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E585" w14:textId="0EC7FC8B" w:rsidR="00D129F5" w:rsidRPr="00710A5E" w:rsidRDefault="00D129F5">
      <w:pPr>
        <w:rPr>
          <w:rFonts w:ascii="Arial" w:hAnsi="Arial" w:cs="Arial"/>
          <w:b/>
          <w:color w:val="FF0000"/>
          <w:sz w:val="28"/>
          <w:szCs w:val="28"/>
        </w:rPr>
      </w:pPr>
    </w:p>
    <w:p w14:paraId="3E6286B6" w14:textId="4EB29125" w:rsidR="00D157F7" w:rsidRDefault="00D157F7">
      <w:pPr>
        <w:rPr>
          <w:rFonts w:ascii="Arial" w:hAnsi="Arial" w:cs="Arial"/>
          <w:b/>
          <w:sz w:val="32"/>
          <w:szCs w:val="32"/>
        </w:rPr>
      </w:pPr>
      <w:r w:rsidRPr="00D157F7">
        <w:rPr>
          <w:rFonts w:ascii="Arial" w:hAnsi="Arial" w:cs="Arial"/>
          <w:b/>
          <w:sz w:val="32"/>
          <w:szCs w:val="32"/>
        </w:rPr>
        <w:t>Director</w:t>
      </w:r>
      <w:r w:rsidR="001819E7">
        <w:rPr>
          <w:rFonts w:ascii="Arial" w:hAnsi="Arial" w:cs="Arial"/>
          <w:b/>
          <w:sz w:val="32"/>
          <w:szCs w:val="32"/>
        </w:rPr>
        <w:t>ate</w:t>
      </w:r>
      <w:r w:rsidRPr="00D157F7">
        <w:rPr>
          <w:rFonts w:ascii="Arial" w:hAnsi="Arial" w:cs="Arial"/>
          <w:b/>
          <w:sz w:val="32"/>
          <w:szCs w:val="32"/>
        </w:rPr>
        <w:t xml:space="preserve"> of Education, Skills and </w:t>
      </w:r>
    </w:p>
    <w:p w14:paraId="7EF2824C" w14:textId="3566A8B2" w:rsidR="00DC428D" w:rsidRPr="00D157F7" w:rsidRDefault="00D157F7">
      <w:pPr>
        <w:rPr>
          <w:rFonts w:ascii="Arial" w:hAnsi="Arial" w:cs="Arial"/>
          <w:b/>
          <w:sz w:val="32"/>
          <w:szCs w:val="32"/>
        </w:rPr>
      </w:pPr>
      <w:r w:rsidRPr="00D157F7">
        <w:rPr>
          <w:rFonts w:ascii="Arial" w:hAnsi="Arial" w:cs="Arial"/>
          <w:b/>
          <w:sz w:val="32"/>
          <w:szCs w:val="32"/>
        </w:rPr>
        <w:t>Early Years</w:t>
      </w:r>
    </w:p>
    <w:p w14:paraId="387DA3E2" w14:textId="77777777" w:rsidR="00D129F5" w:rsidRDefault="00D129F5">
      <w:pPr>
        <w:rPr>
          <w:rFonts w:ascii="Arial" w:hAnsi="Arial" w:cs="Arial"/>
          <w:b/>
          <w:sz w:val="28"/>
          <w:szCs w:val="28"/>
        </w:rPr>
      </w:pPr>
    </w:p>
    <w:tbl>
      <w:tblPr>
        <w:tblStyle w:val="PlainTable2"/>
        <w:tblpPr w:leftFromText="180" w:rightFromText="180" w:vertAnchor="text" w:horzAnchor="margin" w:tblpY="125"/>
        <w:tblW w:w="9889" w:type="dxa"/>
        <w:tblLayout w:type="fixed"/>
        <w:tblLook w:val="0020" w:firstRow="1" w:lastRow="0" w:firstColumn="0" w:lastColumn="0" w:noHBand="0" w:noVBand="0"/>
      </w:tblPr>
      <w:tblGrid>
        <w:gridCol w:w="9889"/>
      </w:tblGrid>
      <w:tr w:rsidR="00741526" w:rsidRPr="00944F34" w14:paraId="1CFBF238" w14:textId="77777777" w:rsidTr="006A5652">
        <w:trPr>
          <w:cnfStyle w:val="100000000000" w:firstRow="1" w:lastRow="0" w:firstColumn="0" w:lastColumn="0" w:oddVBand="0" w:evenVBand="0" w:oddHBand="0" w:evenHBand="0" w:firstRowFirstColumn="0" w:firstRowLastColumn="0" w:lastRowFirstColumn="0" w:lastRowLastColumn="0"/>
          <w:trHeight w:val="2134"/>
        </w:trPr>
        <w:tc>
          <w:tcPr>
            <w:cnfStyle w:val="000010000000" w:firstRow="0" w:lastRow="0" w:firstColumn="0" w:lastColumn="0" w:oddVBand="1" w:evenVBand="0" w:oddHBand="0" w:evenHBand="0" w:firstRowFirstColumn="0" w:firstRowLastColumn="0" w:lastRowFirstColumn="0" w:lastRowLastColumn="0"/>
            <w:tcW w:w="9889" w:type="dxa"/>
          </w:tcPr>
          <w:p w14:paraId="2B6A9112" w14:textId="54BFFCA3" w:rsidR="00741526" w:rsidRPr="00D63CF5" w:rsidRDefault="00C432D6" w:rsidP="00741526">
            <w:pPr>
              <w:rPr>
                <w:rFonts w:ascii="Arial" w:hAnsi="Arial" w:cs="Arial"/>
                <w:b w:val="0"/>
                <w:sz w:val="32"/>
                <w:szCs w:val="32"/>
              </w:rPr>
            </w:pPr>
            <w:r w:rsidRPr="00D63CF5">
              <w:rPr>
                <w:rFonts w:ascii="Arial" w:hAnsi="Arial" w:cs="Arial"/>
                <w:sz w:val="32"/>
                <w:szCs w:val="32"/>
              </w:rPr>
              <w:t xml:space="preserve">Consultation on distribution of the </w:t>
            </w:r>
            <w:r w:rsidR="00A25837" w:rsidRPr="00D63CF5">
              <w:rPr>
                <w:rFonts w:ascii="Arial" w:hAnsi="Arial" w:cs="Arial"/>
                <w:sz w:val="32"/>
                <w:szCs w:val="32"/>
              </w:rPr>
              <w:t>SEN</w:t>
            </w:r>
            <w:r w:rsidRPr="00D63CF5">
              <w:rPr>
                <w:rFonts w:ascii="Arial" w:hAnsi="Arial" w:cs="Arial"/>
                <w:sz w:val="32"/>
                <w:szCs w:val="32"/>
              </w:rPr>
              <w:t xml:space="preserve"> Inclusion Fund (SEN</w:t>
            </w:r>
            <w:r w:rsidR="00A25837" w:rsidRPr="00D63CF5">
              <w:rPr>
                <w:rFonts w:ascii="Arial" w:hAnsi="Arial" w:cs="Arial"/>
                <w:sz w:val="32"/>
                <w:szCs w:val="32"/>
              </w:rPr>
              <w:t>IF</w:t>
            </w:r>
            <w:r w:rsidRPr="00D63CF5">
              <w:rPr>
                <w:rFonts w:ascii="Arial" w:hAnsi="Arial" w:cs="Arial"/>
                <w:sz w:val="32"/>
                <w:szCs w:val="32"/>
              </w:rPr>
              <w:t xml:space="preserve">) during </w:t>
            </w:r>
            <w:r w:rsidR="00741526" w:rsidRPr="00D63CF5">
              <w:rPr>
                <w:rFonts w:ascii="Arial" w:hAnsi="Arial" w:cs="Arial"/>
                <w:sz w:val="32"/>
                <w:szCs w:val="32"/>
              </w:rPr>
              <w:t xml:space="preserve">2023/24: </w:t>
            </w:r>
          </w:p>
          <w:p w14:paraId="363401CF" w14:textId="77777777" w:rsidR="00741526" w:rsidRDefault="00741526" w:rsidP="00741526">
            <w:pPr>
              <w:rPr>
                <w:rFonts w:ascii="Arial" w:hAnsi="Arial" w:cs="Arial"/>
                <w:b w:val="0"/>
                <w:sz w:val="32"/>
                <w:szCs w:val="32"/>
              </w:rPr>
            </w:pPr>
          </w:p>
          <w:p w14:paraId="04362676" w14:textId="34E3AF74" w:rsidR="00741526" w:rsidRPr="00944F34" w:rsidRDefault="00A25837" w:rsidP="00741526">
            <w:pPr>
              <w:rPr>
                <w:rFonts w:ascii="Arial" w:hAnsi="Arial" w:cs="Arial"/>
                <w:b w:val="0"/>
                <w:sz w:val="32"/>
                <w:szCs w:val="32"/>
              </w:rPr>
            </w:pPr>
            <w:r>
              <w:rPr>
                <w:rFonts w:ascii="Arial" w:hAnsi="Arial" w:cs="Arial"/>
                <w:sz w:val="32"/>
                <w:szCs w:val="32"/>
              </w:rPr>
              <w:t>22/05/2023</w:t>
            </w:r>
          </w:p>
          <w:p w14:paraId="2C6E428D" w14:textId="3627CCA4" w:rsidR="00741526" w:rsidRPr="00944F34" w:rsidRDefault="00741526" w:rsidP="00741526">
            <w:pPr>
              <w:rPr>
                <w:rFonts w:ascii="Arial" w:hAnsi="Arial" w:cs="Arial"/>
                <w:b w:val="0"/>
                <w:bCs w:val="0"/>
                <w:sz w:val="32"/>
                <w:szCs w:val="32"/>
              </w:rPr>
            </w:pPr>
          </w:p>
        </w:tc>
      </w:tr>
    </w:tbl>
    <w:p w14:paraId="4704DBC2" w14:textId="4D278CB0" w:rsidR="00641394" w:rsidRDefault="00641394">
      <w:pPr>
        <w:rPr>
          <w:rFonts w:ascii="Arial" w:hAnsi="Arial" w:cs="Arial"/>
          <w:b/>
          <w:sz w:val="28"/>
          <w:szCs w:val="28"/>
        </w:rPr>
      </w:pPr>
    </w:p>
    <w:p w14:paraId="014D2644" w14:textId="77777777" w:rsidR="00741526" w:rsidRPr="00FB295A" w:rsidRDefault="00741526">
      <w:pPr>
        <w:rPr>
          <w:rFonts w:ascii="Arial" w:hAnsi="Arial" w:cs="Arial"/>
          <w:b/>
        </w:rPr>
      </w:pPr>
    </w:p>
    <w:p w14:paraId="5916ED39" w14:textId="77777777" w:rsidR="00944F34" w:rsidRPr="00FB295A" w:rsidRDefault="00944F34" w:rsidP="000321F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hanging="426"/>
        <w:jc w:val="both"/>
        <w:rPr>
          <w:rFonts w:ascii="Arial" w:hAnsi="Arial" w:cs="Arial"/>
          <w:b/>
        </w:rPr>
      </w:pPr>
      <w:r w:rsidRPr="00FB295A">
        <w:rPr>
          <w:rFonts w:ascii="Arial" w:hAnsi="Arial" w:cs="Arial"/>
          <w:b/>
        </w:rPr>
        <w:t>Introduction</w:t>
      </w:r>
    </w:p>
    <w:p w14:paraId="2F65A53A" w14:textId="64B149A3" w:rsidR="004D6867" w:rsidRPr="00FB295A" w:rsidRDefault="004D6867" w:rsidP="004D6867">
      <w:pPr>
        <w:autoSpaceDE w:val="0"/>
        <w:autoSpaceDN w:val="0"/>
        <w:adjustRightInd w:val="0"/>
        <w:jc w:val="both"/>
        <w:rPr>
          <w:rFonts w:ascii="Arial" w:hAnsi="Arial" w:cs="Arial"/>
        </w:rPr>
      </w:pPr>
      <w:r w:rsidRPr="00FB295A">
        <w:rPr>
          <w:rFonts w:ascii="Arial" w:hAnsi="Arial" w:cs="Arial"/>
        </w:rPr>
        <w:t xml:space="preserve">Local Authorities are required to have a </w:t>
      </w:r>
      <w:r w:rsidRPr="00D63CF5">
        <w:rPr>
          <w:rFonts w:ascii="Arial" w:hAnsi="Arial" w:cs="Arial"/>
        </w:rPr>
        <w:t>SEN</w:t>
      </w:r>
      <w:r w:rsidR="00BC4767" w:rsidRPr="00D63CF5">
        <w:rPr>
          <w:rFonts w:ascii="Arial" w:hAnsi="Arial" w:cs="Arial"/>
        </w:rPr>
        <w:t xml:space="preserve"> Inclusion Fund (SEN</w:t>
      </w:r>
      <w:r w:rsidRPr="00D63CF5">
        <w:rPr>
          <w:rFonts w:ascii="Arial" w:hAnsi="Arial" w:cs="Arial"/>
        </w:rPr>
        <w:t>IF</w:t>
      </w:r>
      <w:r w:rsidR="00BC4767" w:rsidRPr="00D63CF5">
        <w:rPr>
          <w:rFonts w:ascii="Arial" w:hAnsi="Arial" w:cs="Arial"/>
        </w:rPr>
        <w:t>)</w:t>
      </w:r>
      <w:r w:rsidRPr="00D63CF5">
        <w:rPr>
          <w:rFonts w:ascii="Arial" w:hAnsi="Arial" w:cs="Arial"/>
        </w:rPr>
        <w:t xml:space="preserve"> </w:t>
      </w:r>
      <w:r w:rsidR="00BC4767" w:rsidRPr="00D63CF5">
        <w:rPr>
          <w:rFonts w:ascii="Arial" w:hAnsi="Arial" w:cs="Arial"/>
        </w:rPr>
        <w:t xml:space="preserve">to support </w:t>
      </w:r>
      <w:r w:rsidRPr="00FB295A">
        <w:rPr>
          <w:rFonts w:ascii="Arial" w:hAnsi="Arial" w:cs="Arial"/>
        </w:rPr>
        <w:t>3- and 4-year-olds with lower level or emerging SEN</w:t>
      </w:r>
      <w:r w:rsidR="00DC7936">
        <w:rPr>
          <w:rFonts w:ascii="Arial" w:hAnsi="Arial" w:cs="Arial"/>
        </w:rPr>
        <w:t xml:space="preserve"> who are taking up the free entitlements</w:t>
      </w:r>
      <w:r w:rsidRPr="00FB295A">
        <w:rPr>
          <w:rFonts w:ascii="Arial" w:hAnsi="Arial" w:cs="Arial"/>
        </w:rPr>
        <w:t>. Children with more complex needs and those in receipt of an education, health, and care plan (EHCP) continue to be eligible to receive funding via the high needs block of the DSG.</w:t>
      </w:r>
    </w:p>
    <w:p w14:paraId="4BD9EAC9" w14:textId="02110ABF" w:rsidR="00064D40" w:rsidRPr="00FB295A" w:rsidRDefault="00064D40" w:rsidP="000321FE">
      <w:pPr>
        <w:jc w:val="both"/>
        <w:rPr>
          <w:rFonts w:ascii="Arial" w:hAnsi="Arial" w:cs="Arial"/>
        </w:rPr>
      </w:pPr>
    </w:p>
    <w:p w14:paraId="738DB35F" w14:textId="7104654E" w:rsidR="00BC4767" w:rsidRPr="007C2DEB" w:rsidRDefault="00BC4767" w:rsidP="000321FE">
      <w:pPr>
        <w:jc w:val="both"/>
        <w:rPr>
          <w:rFonts w:ascii="Arial" w:hAnsi="Arial" w:cs="Arial"/>
        </w:rPr>
      </w:pPr>
      <w:bookmarkStart w:id="0" w:name="_Hlk31975389"/>
      <w:r w:rsidRPr="007C2DEB">
        <w:rPr>
          <w:rFonts w:ascii="Arial" w:hAnsi="Arial" w:cs="Arial"/>
        </w:rPr>
        <w:t>We are consulting on priorities for the distribution of the SENIF during 2023-24.</w:t>
      </w:r>
    </w:p>
    <w:p w14:paraId="50AF6489" w14:textId="73B0B7B4" w:rsidR="00BC4767" w:rsidRDefault="00BC4767" w:rsidP="000321FE">
      <w:pPr>
        <w:jc w:val="both"/>
        <w:rPr>
          <w:rFonts w:ascii="Arial" w:hAnsi="Arial" w:cs="Arial"/>
          <w:color w:val="FF0000"/>
        </w:rPr>
      </w:pPr>
    </w:p>
    <w:p w14:paraId="1E8B9C2F" w14:textId="714A73D1" w:rsidR="00AC680F" w:rsidRPr="00FB295A" w:rsidRDefault="00BC4767" w:rsidP="000321FE">
      <w:pPr>
        <w:jc w:val="both"/>
        <w:rPr>
          <w:rFonts w:ascii="Arial" w:hAnsi="Arial" w:cs="Arial"/>
          <w:b/>
          <w:bCs/>
          <w:i/>
          <w:iCs/>
        </w:rPr>
      </w:pPr>
      <w:r w:rsidRPr="00BC4767">
        <w:rPr>
          <w:rFonts w:ascii="Arial" w:hAnsi="Arial" w:cs="Arial"/>
        </w:rPr>
        <w:t>Con</w:t>
      </w:r>
      <w:r w:rsidR="00944F34" w:rsidRPr="00FB295A">
        <w:rPr>
          <w:rFonts w:ascii="Arial" w:hAnsi="Arial" w:cs="Arial"/>
        </w:rPr>
        <w:t xml:space="preserve">sultation will </w:t>
      </w:r>
      <w:r w:rsidR="00AC680F" w:rsidRPr="00FB295A">
        <w:rPr>
          <w:rFonts w:ascii="Arial" w:hAnsi="Arial" w:cs="Arial"/>
        </w:rPr>
        <w:t xml:space="preserve">take place by means of a </w:t>
      </w:r>
      <w:r w:rsidR="00741526" w:rsidRPr="00FB295A">
        <w:rPr>
          <w:rFonts w:ascii="Arial" w:hAnsi="Arial" w:cs="Arial"/>
          <w:b/>
          <w:bCs/>
        </w:rPr>
        <w:t>s</w:t>
      </w:r>
      <w:r w:rsidR="00AC680F" w:rsidRPr="00FB295A">
        <w:rPr>
          <w:rFonts w:ascii="Arial" w:hAnsi="Arial" w:cs="Arial"/>
          <w:b/>
          <w:bCs/>
        </w:rPr>
        <w:t xml:space="preserve">urvey to </w:t>
      </w:r>
      <w:r w:rsidR="00944F34" w:rsidRPr="00FB295A">
        <w:rPr>
          <w:rFonts w:ascii="Arial" w:hAnsi="Arial" w:cs="Arial"/>
          <w:b/>
          <w:bCs/>
        </w:rPr>
        <w:t>be launched on</w:t>
      </w:r>
      <w:r w:rsidR="00581ADD" w:rsidRPr="00FB295A">
        <w:rPr>
          <w:rFonts w:ascii="Arial" w:hAnsi="Arial" w:cs="Arial"/>
          <w:b/>
          <w:bCs/>
        </w:rPr>
        <w:t xml:space="preserve"> </w:t>
      </w:r>
      <w:r w:rsidR="001B6940">
        <w:rPr>
          <w:rFonts w:ascii="Arial" w:hAnsi="Arial" w:cs="Arial"/>
          <w:b/>
          <w:bCs/>
        </w:rPr>
        <w:t>25</w:t>
      </w:r>
      <w:r w:rsidR="00592AF2">
        <w:rPr>
          <w:rFonts w:ascii="Arial" w:hAnsi="Arial" w:cs="Arial"/>
          <w:b/>
          <w:bCs/>
        </w:rPr>
        <w:t xml:space="preserve"> May </w:t>
      </w:r>
      <w:r w:rsidR="00944F34" w:rsidRPr="00FB295A">
        <w:rPr>
          <w:rFonts w:ascii="Arial" w:hAnsi="Arial" w:cs="Arial"/>
          <w:b/>
          <w:bCs/>
        </w:rPr>
        <w:t xml:space="preserve">and open until </w:t>
      </w:r>
      <w:r w:rsidR="00592AF2">
        <w:rPr>
          <w:rFonts w:ascii="Arial" w:hAnsi="Arial" w:cs="Arial"/>
          <w:b/>
          <w:bCs/>
        </w:rPr>
        <w:t>Friday 16 June</w:t>
      </w:r>
      <w:r w:rsidR="00AC680F" w:rsidRPr="00FB295A">
        <w:rPr>
          <w:rFonts w:ascii="Arial" w:hAnsi="Arial" w:cs="Arial"/>
          <w:b/>
          <w:bCs/>
        </w:rPr>
        <w:t>.</w:t>
      </w:r>
    </w:p>
    <w:p w14:paraId="539B9A41" w14:textId="77777777" w:rsidR="00AC680F" w:rsidRPr="00FB295A" w:rsidRDefault="00AC680F" w:rsidP="000321FE">
      <w:pPr>
        <w:jc w:val="both"/>
        <w:rPr>
          <w:rFonts w:ascii="Arial" w:hAnsi="Arial" w:cs="Arial"/>
        </w:rPr>
      </w:pPr>
    </w:p>
    <w:p w14:paraId="20925D4C" w14:textId="77777777" w:rsidR="00727A31" w:rsidRDefault="00064D40" w:rsidP="00727A31">
      <w:pPr>
        <w:pStyle w:val="ListParagraph"/>
        <w:ind w:left="0"/>
        <w:rPr>
          <w:rFonts w:ascii="Arial" w:hAnsi="Arial" w:cs="Arial"/>
        </w:rPr>
      </w:pPr>
      <w:r w:rsidRPr="00FB295A">
        <w:rPr>
          <w:rFonts w:ascii="Arial" w:hAnsi="Arial" w:cs="Arial"/>
        </w:rPr>
        <w:t xml:space="preserve">The survey </w:t>
      </w:r>
      <w:r w:rsidR="00AC680F" w:rsidRPr="00FB295A">
        <w:rPr>
          <w:rFonts w:ascii="Arial" w:hAnsi="Arial" w:cs="Arial"/>
        </w:rPr>
        <w:t>is available through the following link</w:t>
      </w:r>
      <w:r w:rsidR="00AC680F" w:rsidRPr="006A5652">
        <w:rPr>
          <w:rFonts w:ascii="Arial" w:hAnsi="Arial" w:cs="Arial"/>
        </w:rPr>
        <w:t>:</w:t>
      </w:r>
      <w:r w:rsidR="004D6867" w:rsidRPr="00FB295A">
        <w:rPr>
          <w:rFonts w:ascii="Arial" w:hAnsi="Arial" w:cs="Arial"/>
          <w:color w:val="0070C0"/>
          <w:lang w:val="en-GB"/>
        </w:rPr>
        <w:t xml:space="preserve"> </w:t>
      </w:r>
      <w:hyperlink r:id="rId11" w:history="1">
        <w:r w:rsidR="00727A31" w:rsidRPr="00516D86">
          <w:rPr>
            <w:rStyle w:val="Hyperlink"/>
            <w:rFonts w:ascii="Arial" w:hAnsi="Arial" w:cs="Arial"/>
          </w:rPr>
          <w:t>https://forms.office.com/e/Lup5aUGGer</w:t>
        </w:r>
      </w:hyperlink>
    </w:p>
    <w:p w14:paraId="592CE0A5" w14:textId="2A11F7C4" w:rsidR="00A4514A" w:rsidRPr="00FB295A" w:rsidRDefault="00A4514A" w:rsidP="00A4514A">
      <w:pPr>
        <w:rPr>
          <w:rFonts w:ascii="Arial" w:hAnsi="Arial" w:cs="Arial"/>
          <w:color w:val="0070C0"/>
          <w:lang w:val="en-GB"/>
        </w:rPr>
      </w:pPr>
    </w:p>
    <w:p w14:paraId="4BE19353" w14:textId="65AB5971" w:rsidR="00AC680F" w:rsidRPr="00FB295A" w:rsidRDefault="00AC680F" w:rsidP="000321FE">
      <w:pPr>
        <w:jc w:val="both"/>
        <w:rPr>
          <w:rFonts w:ascii="Arial" w:hAnsi="Arial" w:cs="Arial"/>
        </w:rPr>
      </w:pPr>
    </w:p>
    <w:bookmarkEnd w:id="0"/>
    <w:p w14:paraId="72750A7C" w14:textId="364282A5" w:rsidR="0016065F" w:rsidRPr="00FB295A" w:rsidRDefault="001819E7" w:rsidP="00AC680F">
      <w:pPr>
        <w:jc w:val="both"/>
        <w:rPr>
          <w:rFonts w:ascii="Arial" w:hAnsi="Arial" w:cs="Arial"/>
        </w:rPr>
      </w:pPr>
      <w:r w:rsidRPr="00FB295A">
        <w:rPr>
          <w:rFonts w:ascii="Arial" w:hAnsi="Arial" w:cs="Arial"/>
        </w:rPr>
        <w:t>It should be noted the final decision rests with the Local Authority</w:t>
      </w:r>
    </w:p>
    <w:p w14:paraId="053A5A76" w14:textId="2E6CC9A4" w:rsidR="00AC680F" w:rsidRPr="00FB295A" w:rsidRDefault="00AC680F" w:rsidP="00AC680F">
      <w:pPr>
        <w:jc w:val="both"/>
        <w:rPr>
          <w:rFonts w:ascii="Arial" w:hAnsi="Arial" w:cs="Arial"/>
        </w:rPr>
      </w:pPr>
    </w:p>
    <w:p w14:paraId="454B67A2" w14:textId="77777777" w:rsidR="004B2134" w:rsidRPr="00FB295A" w:rsidRDefault="004B2134" w:rsidP="004B2134">
      <w:pPr>
        <w:widowControl w:val="0"/>
        <w:tabs>
          <w:tab w:val="left" w:pos="834"/>
        </w:tabs>
        <w:autoSpaceDE w:val="0"/>
        <w:autoSpaceDN w:val="0"/>
        <w:ind w:right="231"/>
        <w:jc w:val="both"/>
        <w:rPr>
          <w:rFonts w:ascii="Arial" w:hAnsi="Arial" w:cs="Arial"/>
        </w:rPr>
      </w:pPr>
    </w:p>
    <w:p w14:paraId="7084DEDD" w14:textId="77777777" w:rsidR="00944F34" w:rsidRPr="00FB295A" w:rsidRDefault="00944F34" w:rsidP="00944F3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hanging="426"/>
        <w:rPr>
          <w:rFonts w:ascii="Arial" w:hAnsi="Arial" w:cs="Arial"/>
          <w:b/>
        </w:rPr>
      </w:pPr>
      <w:r w:rsidRPr="00FB295A">
        <w:rPr>
          <w:rFonts w:ascii="Arial" w:hAnsi="Arial" w:cs="Arial"/>
          <w:b/>
        </w:rPr>
        <w:t>Background</w:t>
      </w:r>
    </w:p>
    <w:p w14:paraId="66A21403" w14:textId="4FEE9288" w:rsidR="004D6867" w:rsidRPr="00FB295A" w:rsidRDefault="004D6867" w:rsidP="004D6867">
      <w:p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FB295A">
        <w:rPr>
          <w:rFonts w:ascii="Arial" w:hAnsi="Arial" w:cs="Arial"/>
          <w:bCs/>
        </w:rPr>
        <w:t xml:space="preserve">It is a requirement of the Early Years Foundation Stage (EYFS) that </w:t>
      </w:r>
      <w:r w:rsidRPr="00FB295A">
        <w:rPr>
          <w:rFonts w:ascii="Arial" w:hAnsi="Arial" w:cs="Arial"/>
        </w:rPr>
        <w:t xml:space="preserve">providers should meet the needs of all children through differentiation to the provision and practice and make ‘reasonable adjustments’ where necessary. </w:t>
      </w:r>
    </w:p>
    <w:p w14:paraId="1771912A" w14:textId="154D0771" w:rsidR="004D6867" w:rsidRDefault="004D6867" w:rsidP="004D6867">
      <w:p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FB295A">
        <w:rPr>
          <w:rFonts w:ascii="Arial" w:hAnsi="Arial" w:cs="Arial"/>
        </w:rPr>
        <w:t>All educational providers are also required to meet the SEND Code of Practice 2015 and Equality Act 2010.</w:t>
      </w:r>
    </w:p>
    <w:p w14:paraId="47234654" w14:textId="77777777" w:rsidR="00C432D6" w:rsidRPr="00FB295A" w:rsidRDefault="00C432D6" w:rsidP="004D6867">
      <w:pPr>
        <w:pBdr>
          <w:top w:val="none" w:sz="0" w:space="0" w:color="auto"/>
          <w:left w:val="none" w:sz="0" w:space="0" w:color="auto"/>
          <w:bottom w:val="none" w:sz="0" w:space="0" w:color="auto"/>
          <w:right w:val="none" w:sz="0" w:space="0" w:color="auto"/>
          <w:bar w:val="none" w:sz="0" w:color="auto"/>
        </w:pBdr>
        <w:jc w:val="both"/>
        <w:rPr>
          <w:rFonts w:ascii="Arial" w:hAnsi="Arial" w:cs="Arial"/>
        </w:rPr>
      </w:pPr>
    </w:p>
    <w:p w14:paraId="7ADAAC08" w14:textId="7272E34A" w:rsidR="004D6867" w:rsidRPr="00FB295A" w:rsidRDefault="004D6867" w:rsidP="004D6867">
      <w:p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FB295A">
        <w:rPr>
          <w:rFonts w:ascii="Arial" w:hAnsi="Arial" w:cs="Arial"/>
        </w:rPr>
        <w:t xml:space="preserve">As part of on-going national SEND development work, there have been </w:t>
      </w:r>
      <w:proofErr w:type="gramStart"/>
      <w:r w:rsidRPr="00FB295A">
        <w:rPr>
          <w:rFonts w:ascii="Arial" w:hAnsi="Arial" w:cs="Arial"/>
        </w:rPr>
        <w:t>a number of</w:t>
      </w:r>
      <w:proofErr w:type="gramEnd"/>
      <w:r w:rsidRPr="00FB295A">
        <w:rPr>
          <w:rFonts w:ascii="Arial" w:hAnsi="Arial" w:cs="Arial"/>
        </w:rPr>
        <w:t xml:space="preserve"> incentives created to support SEND within the education system. Oldham Council have worked collaboratively with partners and wider organisations to develop the</w:t>
      </w:r>
      <w:hyperlink r:id="rId12" w:history="1">
        <w:r w:rsidRPr="000633E8">
          <w:rPr>
            <w:rStyle w:val="Hyperlink"/>
            <w:rFonts w:ascii="Arial" w:hAnsi="Arial" w:cs="Arial"/>
          </w:rPr>
          <w:t xml:space="preserve"> Inclusion Framework</w:t>
        </w:r>
      </w:hyperlink>
      <w:r w:rsidRPr="00FB295A">
        <w:rPr>
          <w:rFonts w:ascii="Arial" w:hAnsi="Arial" w:cs="Arial"/>
        </w:rPr>
        <w:t xml:space="preserve"> and </w:t>
      </w:r>
      <w:hyperlink r:id="rId13" w:history="1">
        <w:r w:rsidRPr="000633E8">
          <w:rPr>
            <w:rStyle w:val="Hyperlink"/>
            <w:rFonts w:ascii="Arial" w:hAnsi="Arial" w:cs="Arial"/>
          </w:rPr>
          <w:t>The Graduated Response Toolkit</w:t>
        </w:r>
      </w:hyperlink>
      <w:r w:rsidRPr="00FB295A">
        <w:rPr>
          <w:rFonts w:ascii="Arial" w:hAnsi="Arial" w:cs="Arial"/>
        </w:rPr>
        <w:t xml:space="preserve">. These are local developments aimed at supporting effective early identification, </w:t>
      </w:r>
      <w:proofErr w:type="gramStart"/>
      <w:r w:rsidRPr="00FB295A">
        <w:rPr>
          <w:rFonts w:ascii="Arial" w:hAnsi="Arial" w:cs="Arial"/>
        </w:rPr>
        <w:t>intervention</w:t>
      </w:r>
      <w:proofErr w:type="gramEnd"/>
      <w:r w:rsidRPr="00FB295A">
        <w:rPr>
          <w:rFonts w:ascii="Arial" w:hAnsi="Arial" w:cs="Arial"/>
        </w:rPr>
        <w:t xml:space="preserve"> and inclusion across the Oldham Education system. </w:t>
      </w:r>
    </w:p>
    <w:p w14:paraId="762A300D" w14:textId="4B826B2B" w:rsidR="00E105DC" w:rsidRPr="00FB295A" w:rsidRDefault="00E105DC" w:rsidP="000321FE">
      <w:pPr>
        <w:spacing w:before="80" w:after="80"/>
        <w:jc w:val="both"/>
        <w:rPr>
          <w:rFonts w:ascii="Arial" w:hAnsi="Arial" w:cs="Arial"/>
          <w:lang w:val="en"/>
        </w:rPr>
      </w:pPr>
    </w:p>
    <w:p w14:paraId="6556219E" w14:textId="0062E4A2" w:rsidR="00E105DC" w:rsidRPr="00FB295A" w:rsidRDefault="004D6867" w:rsidP="00E105DC">
      <w:pPr>
        <w:pStyle w:val="ListParagraph"/>
        <w:numPr>
          <w:ilvl w:val="0"/>
          <w:numId w:val="16"/>
        </w:numPr>
        <w:spacing w:before="80" w:after="80"/>
        <w:ind w:left="0" w:hanging="426"/>
        <w:jc w:val="both"/>
        <w:rPr>
          <w:rFonts w:ascii="Arial" w:hAnsi="Arial" w:cs="Arial"/>
          <w:b/>
          <w:bCs/>
          <w:lang w:val="en"/>
        </w:rPr>
      </w:pPr>
      <w:r w:rsidRPr="00FB295A">
        <w:rPr>
          <w:rFonts w:ascii="Arial" w:hAnsi="Arial" w:cs="Arial"/>
          <w:b/>
          <w:bCs/>
          <w:lang w:val="en"/>
        </w:rPr>
        <w:t xml:space="preserve">SENIF Allocation </w:t>
      </w:r>
    </w:p>
    <w:p w14:paraId="56E670CB" w14:textId="52CD1766" w:rsidR="0095071C" w:rsidRPr="007C2DEB" w:rsidRDefault="004D6867" w:rsidP="00FB295A">
      <w:pPr>
        <w:pStyle w:val="ListParagraph"/>
        <w:ind w:left="0"/>
        <w:rPr>
          <w:rFonts w:ascii="Arial" w:hAnsi="Arial" w:cs="Arial"/>
        </w:rPr>
      </w:pPr>
      <w:r w:rsidRPr="007C2DEB">
        <w:rPr>
          <w:rFonts w:ascii="Arial" w:hAnsi="Arial" w:cs="Arial"/>
        </w:rPr>
        <w:t xml:space="preserve">The </w:t>
      </w:r>
      <w:r w:rsidR="00A25837" w:rsidRPr="007C2DEB">
        <w:rPr>
          <w:rFonts w:ascii="Arial" w:hAnsi="Arial" w:cs="Arial"/>
        </w:rPr>
        <w:t xml:space="preserve">amount of </w:t>
      </w:r>
      <w:r w:rsidR="00BC4767" w:rsidRPr="007C2DEB">
        <w:rPr>
          <w:rFonts w:ascii="Arial" w:hAnsi="Arial" w:cs="Arial"/>
        </w:rPr>
        <w:t xml:space="preserve">funding allocated to the SENIF in 2023-24 is </w:t>
      </w:r>
      <w:r w:rsidR="00FB295A" w:rsidRPr="007C2DEB">
        <w:rPr>
          <w:rFonts w:ascii="Arial" w:hAnsi="Arial" w:cs="Arial"/>
        </w:rPr>
        <w:t>£194,000.</w:t>
      </w:r>
    </w:p>
    <w:p w14:paraId="52F65ECF" w14:textId="1C81318B" w:rsidR="0095071C" w:rsidRPr="00BC4767" w:rsidRDefault="0095071C" w:rsidP="000321F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hAnsi="Arial" w:cs="Arial"/>
          <w:color w:val="FF0000"/>
        </w:rPr>
      </w:pPr>
    </w:p>
    <w:p w14:paraId="23566FA6" w14:textId="4605F817" w:rsidR="00FB295A" w:rsidRDefault="00FB295A" w:rsidP="000321F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hAnsi="Arial" w:cs="Arial"/>
        </w:rPr>
      </w:pPr>
    </w:p>
    <w:p w14:paraId="6E0B5A74" w14:textId="77777777" w:rsidR="00FB295A" w:rsidRPr="00FB295A" w:rsidRDefault="00FB295A" w:rsidP="000321F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hAnsi="Arial" w:cs="Arial"/>
        </w:rPr>
      </w:pPr>
    </w:p>
    <w:p w14:paraId="30C60DEB" w14:textId="6055F24C" w:rsidR="006910DD" w:rsidRPr="00FB295A" w:rsidRDefault="0095071C" w:rsidP="0095071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hanging="426"/>
        <w:rPr>
          <w:rFonts w:ascii="Arial" w:hAnsi="Arial" w:cs="Arial"/>
          <w:b/>
        </w:rPr>
      </w:pPr>
      <w:bookmarkStart w:id="1" w:name="_Hlk126684376"/>
      <w:r w:rsidRPr="00FB295A">
        <w:rPr>
          <w:rFonts w:ascii="Arial" w:hAnsi="Arial" w:cs="Arial"/>
          <w:b/>
        </w:rPr>
        <w:t xml:space="preserve">The consultation seeks the views on the </w:t>
      </w:r>
      <w:proofErr w:type="gramStart"/>
      <w:r w:rsidRPr="00FB295A">
        <w:rPr>
          <w:rFonts w:ascii="Arial" w:hAnsi="Arial" w:cs="Arial"/>
          <w:b/>
        </w:rPr>
        <w:t>following;</w:t>
      </w:r>
      <w:proofErr w:type="gramEnd"/>
    </w:p>
    <w:p w14:paraId="368C1065" w14:textId="77777777" w:rsidR="0095071C" w:rsidRPr="00FB295A" w:rsidRDefault="0095071C" w:rsidP="0095071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rPr>
          <w:rFonts w:ascii="Arial" w:hAnsi="Arial" w:cs="Arial"/>
          <w:b/>
        </w:rPr>
      </w:pPr>
    </w:p>
    <w:p w14:paraId="2A2D7D6A" w14:textId="77777777" w:rsidR="00A25837" w:rsidRPr="00FB295A" w:rsidRDefault="00A25837" w:rsidP="00A25837">
      <w:pPr>
        <w:rPr>
          <w:rFonts w:ascii="Arial" w:hAnsi="Arial" w:cs="Arial"/>
          <w:lang w:val="en-GB"/>
        </w:rPr>
      </w:pPr>
      <w:bookmarkStart w:id="2" w:name="_Hlk95822040"/>
      <w:bookmarkEnd w:id="1"/>
      <w:r w:rsidRPr="00FB295A">
        <w:rPr>
          <w:rFonts w:ascii="Arial" w:hAnsi="Arial" w:cs="Arial"/>
        </w:rPr>
        <w:t>Q1: Do you think the SENIF should be for:</w:t>
      </w:r>
    </w:p>
    <w:p w14:paraId="2E311DA1" w14:textId="77777777" w:rsidR="00A25837" w:rsidRPr="00FB295A" w:rsidRDefault="00A25837" w:rsidP="00A2583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Times New Roman" w:hAnsi="Arial" w:cs="Arial"/>
        </w:rPr>
      </w:pPr>
      <w:proofErr w:type="gramStart"/>
      <w:r w:rsidRPr="00FB295A">
        <w:rPr>
          <w:rFonts w:ascii="Arial" w:eastAsia="Times New Roman" w:hAnsi="Arial" w:cs="Arial"/>
        </w:rPr>
        <w:t xml:space="preserve">2, 3 and 4 year </w:t>
      </w:r>
      <w:proofErr w:type="spellStart"/>
      <w:r w:rsidRPr="00FB295A">
        <w:rPr>
          <w:rFonts w:ascii="Arial" w:eastAsia="Times New Roman" w:hAnsi="Arial" w:cs="Arial"/>
        </w:rPr>
        <w:t>olds</w:t>
      </w:r>
      <w:proofErr w:type="spellEnd"/>
      <w:proofErr w:type="gramEnd"/>
    </w:p>
    <w:p w14:paraId="2D4A8653" w14:textId="77777777" w:rsidR="00A25837" w:rsidRPr="00FB295A" w:rsidRDefault="00A25837" w:rsidP="00A2583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Times New Roman" w:hAnsi="Arial" w:cs="Arial"/>
        </w:rPr>
      </w:pPr>
      <w:proofErr w:type="gramStart"/>
      <w:r w:rsidRPr="00FB295A">
        <w:rPr>
          <w:rFonts w:ascii="Arial" w:eastAsia="Times New Roman" w:hAnsi="Arial" w:cs="Arial"/>
        </w:rPr>
        <w:t xml:space="preserve">3 and 4 year </w:t>
      </w:r>
      <w:proofErr w:type="spellStart"/>
      <w:r w:rsidRPr="00FB295A">
        <w:rPr>
          <w:rFonts w:ascii="Arial" w:eastAsia="Times New Roman" w:hAnsi="Arial" w:cs="Arial"/>
        </w:rPr>
        <w:t>olds</w:t>
      </w:r>
      <w:proofErr w:type="spellEnd"/>
      <w:proofErr w:type="gramEnd"/>
      <w:r w:rsidRPr="00FB295A">
        <w:rPr>
          <w:rFonts w:ascii="Arial" w:eastAsia="Times New Roman" w:hAnsi="Arial" w:cs="Arial"/>
        </w:rPr>
        <w:t xml:space="preserve"> only.</w:t>
      </w:r>
    </w:p>
    <w:p w14:paraId="1F0FFA04" w14:textId="77777777" w:rsidR="00A25837" w:rsidRPr="00FB295A" w:rsidRDefault="00A25837" w:rsidP="00A25837">
      <w:pPr>
        <w:rPr>
          <w:rFonts w:ascii="Arial" w:eastAsiaTheme="minorHAnsi" w:hAnsi="Arial" w:cs="Arial"/>
        </w:rPr>
      </w:pPr>
    </w:p>
    <w:p w14:paraId="42F73974" w14:textId="77777777" w:rsidR="00A25837" w:rsidRPr="00FB295A" w:rsidRDefault="00A25837" w:rsidP="00A25837">
      <w:pPr>
        <w:rPr>
          <w:rFonts w:ascii="Arial" w:hAnsi="Arial" w:cs="Arial"/>
        </w:rPr>
      </w:pPr>
    </w:p>
    <w:p w14:paraId="2163F45B" w14:textId="77777777" w:rsidR="00A25837" w:rsidRPr="00FB295A" w:rsidRDefault="00A25837" w:rsidP="00A25837">
      <w:pPr>
        <w:rPr>
          <w:rFonts w:ascii="Arial" w:hAnsi="Arial" w:cs="Arial"/>
        </w:rPr>
      </w:pPr>
      <w:r w:rsidRPr="00FB295A">
        <w:rPr>
          <w:rFonts w:ascii="Arial" w:hAnsi="Arial" w:cs="Arial"/>
        </w:rPr>
        <w:t xml:space="preserve">Q2: Which of the following should be the </w:t>
      </w:r>
      <w:proofErr w:type="gramStart"/>
      <w:r w:rsidRPr="00FB295A">
        <w:rPr>
          <w:rFonts w:ascii="Arial" w:hAnsi="Arial" w:cs="Arial"/>
        </w:rPr>
        <w:t>main focus</w:t>
      </w:r>
      <w:proofErr w:type="gramEnd"/>
      <w:r w:rsidRPr="00FB295A">
        <w:rPr>
          <w:rFonts w:ascii="Arial" w:hAnsi="Arial" w:cs="Arial"/>
        </w:rPr>
        <w:t xml:space="preserve"> of the SENIF in 2023-24?</w:t>
      </w:r>
    </w:p>
    <w:p w14:paraId="12A1F90A" w14:textId="77777777" w:rsidR="00A25837" w:rsidRPr="00FB295A" w:rsidRDefault="00A25837" w:rsidP="00A2583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Times New Roman" w:hAnsi="Arial" w:cs="Arial"/>
        </w:rPr>
      </w:pPr>
      <w:r w:rsidRPr="00FB295A">
        <w:rPr>
          <w:rFonts w:ascii="Arial" w:eastAsia="Times New Roman" w:hAnsi="Arial" w:cs="Arial"/>
        </w:rPr>
        <w:t xml:space="preserve">Speech, </w:t>
      </w:r>
      <w:proofErr w:type="gramStart"/>
      <w:r w:rsidRPr="00FB295A">
        <w:rPr>
          <w:rFonts w:ascii="Arial" w:eastAsia="Times New Roman" w:hAnsi="Arial" w:cs="Arial"/>
        </w:rPr>
        <w:t>language</w:t>
      </w:r>
      <w:proofErr w:type="gramEnd"/>
      <w:r w:rsidRPr="00FB295A">
        <w:rPr>
          <w:rFonts w:ascii="Arial" w:eastAsia="Times New Roman" w:hAnsi="Arial" w:cs="Arial"/>
        </w:rPr>
        <w:t xml:space="preserve"> and communication (SLCN)</w:t>
      </w:r>
    </w:p>
    <w:p w14:paraId="6806E44B" w14:textId="69BBA6AC" w:rsidR="00A25837" w:rsidRPr="00EB0F57" w:rsidRDefault="00EB0F57" w:rsidP="00947D0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Theme="minorHAnsi" w:hAnsi="Arial" w:cs="Arial"/>
        </w:rPr>
      </w:pPr>
      <w:r w:rsidRPr="00EB0F57">
        <w:rPr>
          <w:rFonts w:ascii="Arial" w:eastAsia="Times New Roman" w:hAnsi="Arial" w:cs="Arial"/>
        </w:rPr>
        <w:t>To meet any presenting lower</w:t>
      </w:r>
      <w:r>
        <w:rPr>
          <w:rFonts w:ascii="Arial" w:eastAsia="Times New Roman" w:hAnsi="Arial" w:cs="Arial"/>
        </w:rPr>
        <w:t>-</w:t>
      </w:r>
      <w:r w:rsidRPr="00EB0F57">
        <w:rPr>
          <w:rFonts w:ascii="Arial" w:eastAsia="Times New Roman" w:hAnsi="Arial" w:cs="Arial"/>
        </w:rPr>
        <w:t>level needs</w:t>
      </w:r>
      <w:r>
        <w:rPr>
          <w:rFonts w:ascii="Arial" w:eastAsia="Times New Roman" w:hAnsi="Arial" w:cs="Arial"/>
        </w:rPr>
        <w:t xml:space="preserve"> in line with the Inclusion Framework</w:t>
      </w:r>
    </w:p>
    <w:p w14:paraId="6B710409" w14:textId="60F95C50" w:rsidR="00A25837" w:rsidRPr="00FB295A" w:rsidRDefault="00A25837" w:rsidP="00A25837">
      <w:pPr>
        <w:rPr>
          <w:rFonts w:ascii="Arial" w:hAnsi="Arial" w:cs="Arial"/>
        </w:rPr>
      </w:pPr>
    </w:p>
    <w:p w14:paraId="69B4B199" w14:textId="77777777" w:rsidR="00A25837" w:rsidRPr="00FB295A" w:rsidRDefault="00A25837" w:rsidP="00A25837">
      <w:pPr>
        <w:rPr>
          <w:rFonts w:ascii="Arial" w:hAnsi="Arial" w:cs="Arial"/>
        </w:rPr>
      </w:pPr>
    </w:p>
    <w:p w14:paraId="540E1CD0" w14:textId="69D760AE" w:rsidR="00A25837" w:rsidRPr="00FB295A" w:rsidRDefault="00A25837" w:rsidP="00A25837">
      <w:pPr>
        <w:rPr>
          <w:rFonts w:ascii="Arial" w:hAnsi="Arial" w:cs="Arial"/>
        </w:rPr>
      </w:pPr>
      <w:r w:rsidRPr="00FB295A">
        <w:rPr>
          <w:rFonts w:ascii="Arial" w:hAnsi="Arial" w:cs="Arial"/>
        </w:rPr>
        <w:t xml:space="preserve">Q3: </w:t>
      </w:r>
      <w:r w:rsidR="00655FF3">
        <w:rPr>
          <w:rFonts w:ascii="Arial" w:hAnsi="Arial" w:cs="Arial"/>
        </w:rPr>
        <w:t xml:space="preserve">Which of the following options should the SENIF </w:t>
      </w:r>
      <w:r w:rsidR="00452E67">
        <w:rPr>
          <w:rFonts w:ascii="Arial" w:hAnsi="Arial" w:cs="Arial"/>
        </w:rPr>
        <w:t>f</w:t>
      </w:r>
      <w:r w:rsidR="00655FF3">
        <w:rPr>
          <w:rFonts w:ascii="Arial" w:hAnsi="Arial" w:cs="Arial"/>
        </w:rPr>
        <w:t>unding formula be based on?</w:t>
      </w:r>
    </w:p>
    <w:p w14:paraId="3C74366C" w14:textId="4EFDC566" w:rsidR="00A25837" w:rsidRPr="00FB295A" w:rsidRDefault="00452E67" w:rsidP="00A2583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Times New Roman" w:hAnsi="Arial" w:cs="Arial"/>
        </w:rPr>
      </w:pPr>
      <w:r>
        <w:rPr>
          <w:rFonts w:ascii="Arial" w:eastAsia="Times New Roman" w:hAnsi="Arial" w:cs="Arial"/>
        </w:rPr>
        <w:t>O</w:t>
      </w:r>
      <w:r w:rsidR="00BA6521">
        <w:rPr>
          <w:rFonts w:ascii="Arial" w:eastAsia="Times New Roman" w:hAnsi="Arial" w:cs="Arial"/>
        </w:rPr>
        <w:t xml:space="preserve">ccupancy </w:t>
      </w:r>
      <w:r w:rsidR="00A25837" w:rsidRPr="00FB295A">
        <w:rPr>
          <w:rFonts w:ascii="Arial" w:eastAsia="Times New Roman" w:hAnsi="Arial" w:cs="Arial"/>
        </w:rPr>
        <w:t>recorded in E</w:t>
      </w:r>
      <w:r w:rsidR="00EB0F57">
        <w:rPr>
          <w:rFonts w:ascii="Arial" w:eastAsia="Times New Roman" w:hAnsi="Arial" w:cs="Arial"/>
        </w:rPr>
        <w:t xml:space="preserve">arly </w:t>
      </w:r>
      <w:r w:rsidR="00A25837" w:rsidRPr="00FB295A">
        <w:rPr>
          <w:rFonts w:ascii="Arial" w:eastAsia="Times New Roman" w:hAnsi="Arial" w:cs="Arial"/>
        </w:rPr>
        <w:t>Y</w:t>
      </w:r>
      <w:r w:rsidR="00EB0F57">
        <w:rPr>
          <w:rFonts w:ascii="Arial" w:eastAsia="Times New Roman" w:hAnsi="Arial" w:cs="Arial"/>
        </w:rPr>
        <w:t>ears</w:t>
      </w:r>
      <w:r w:rsidR="00A25837" w:rsidRPr="00FB295A">
        <w:rPr>
          <w:rFonts w:ascii="Arial" w:eastAsia="Times New Roman" w:hAnsi="Arial" w:cs="Arial"/>
        </w:rPr>
        <w:t xml:space="preserve"> Census</w:t>
      </w:r>
      <w:r w:rsidR="00BA6521">
        <w:rPr>
          <w:rFonts w:ascii="Arial" w:eastAsia="Times New Roman" w:hAnsi="Arial" w:cs="Arial"/>
        </w:rPr>
        <w:t xml:space="preserve">. </w:t>
      </w:r>
    </w:p>
    <w:p w14:paraId="454664A4" w14:textId="3A7DDDD9" w:rsidR="00BA6521" w:rsidRPr="00655FF3" w:rsidRDefault="00BA6521" w:rsidP="00655FF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Times New Roman" w:hAnsi="Arial" w:cs="Arial"/>
        </w:rPr>
      </w:pPr>
      <w:r w:rsidRPr="00FB295A">
        <w:rPr>
          <w:rFonts w:ascii="Arial" w:eastAsia="Times New Roman" w:hAnsi="Arial" w:cs="Arial"/>
        </w:rPr>
        <w:t>Through payment of a standard grant to all providers registered to provide free early education entitlements</w:t>
      </w:r>
      <w:r w:rsidR="00655FF3">
        <w:rPr>
          <w:rFonts w:ascii="Arial" w:eastAsia="Times New Roman" w:hAnsi="Arial" w:cs="Arial"/>
        </w:rPr>
        <w:t xml:space="preserve"> with a premium b</w:t>
      </w:r>
      <w:r w:rsidR="00655FF3" w:rsidRPr="00FB295A">
        <w:rPr>
          <w:rFonts w:ascii="Arial" w:eastAsia="Times New Roman" w:hAnsi="Arial" w:cs="Arial"/>
        </w:rPr>
        <w:t>ased on cohort size</w:t>
      </w:r>
      <w:r w:rsidR="00655FF3">
        <w:rPr>
          <w:rFonts w:ascii="Arial" w:eastAsia="Times New Roman" w:hAnsi="Arial" w:cs="Arial"/>
        </w:rPr>
        <w:t xml:space="preserve"> (</w:t>
      </w:r>
      <w:proofErr w:type="gramStart"/>
      <w:r w:rsidR="00655FF3">
        <w:rPr>
          <w:rFonts w:ascii="Arial" w:eastAsia="Times New Roman" w:hAnsi="Arial" w:cs="Arial"/>
        </w:rPr>
        <w:t>E.</w:t>
      </w:r>
      <w:r w:rsidR="00452E67">
        <w:rPr>
          <w:rFonts w:ascii="Arial" w:eastAsia="Times New Roman" w:hAnsi="Arial" w:cs="Arial"/>
        </w:rPr>
        <w:t>g</w:t>
      </w:r>
      <w:r w:rsidR="00655FF3">
        <w:rPr>
          <w:rFonts w:ascii="Arial" w:eastAsia="Times New Roman" w:hAnsi="Arial" w:cs="Arial"/>
        </w:rPr>
        <w:t>.</w:t>
      </w:r>
      <w:proofErr w:type="gramEnd"/>
      <w:r w:rsidR="00655FF3">
        <w:rPr>
          <w:rFonts w:ascii="Arial" w:eastAsia="Times New Roman" w:hAnsi="Arial" w:cs="Arial"/>
        </w:rPr>
        <w:t xml:space="preserve"> </w:t>
      </w:r>
      <w:r w:rsidR="00452E67">
        <w:rPr>
          <w:rFonts w:ascii="Arial" w:eastAsia="Times New Roman" w:hAnsi="Arial" w:cs="Arial"/>
        </w:rPr>
        <w:t>SEND</w:t>
      </w:r>
      <w:r w:rsidR="00655FF3">
        <w:rPr>
          <w:rFonts w:ascii="Arial" w:eastAsia="Times New Roman" w:hAnsi="Arial" w:cs="Arial"/>
        </w:rPr>
        <w:t xml:space="preserve"> Support; Deprivation)</w:t>
      </w:r>
      <w:r w:rsidR="00452E67">
        <w:rPr>
          <w:rFonts w:ascii="Arial" w:eastAsia="Times New Roman" w:hAnsi="Arial" w:cs="Arial"/>
        </w:rPr>
        <w:t>.</w:t>
      </w:r>
      <w:r w:rsidR="00655FF3">
        <w:rPr>
          <w:rFonts w:ascii="Arial" w:eastAsia="Times New Roman" w:hAnsi="Arial" w:cs="Arial"/>
        </w:rPr>
        <w:t xml:space="preserve"> </w:t>
      </w:r>
    </w:p>
    <w:p w14:paraId="388FC47D" w14:textId="77777777" w:rsidR="00BA6521" w:rsidRPr="00FB295A" w:rsidRDefault="00BA6521" w:rsidP="00BA6521">
      <w:pPr>
        <w:rPr>
          <w:rFonts w:ascii="Arial" w:eastAsiaTheme="minorHAnsi" w:hAnsi="Arial" w:cs="Arial"/>
        </w:rPr>
      </w:pPr>
    </w:p>
    <w:p w14:paraId="061C2E06" w14:textId="46E806DC" w:rsidR="00BA6521" w:rsidRDefault="00BA6521" w:rsidP="00BA652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p w14:paraId="4E5BF69E" w14:textId="3381F555" w:rsidR="00BA6521" w:rsidRDefault="00BA6521" w:rsidP="00BA652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Pr>
          <w:rFonts w:ascii="Arial" w:eastAsia="Times New Roman" w:hAnsi="Arial" w:cs="Arial"/>
        </w:rPr>
        <w:t xml:space="preserve">Q4: (if you answered ‘b’ to Q3). Which </w:t>
      </w:r>
      <w:r w:rsidR="00655FF3">
        <w:rPr>
          <w:rFonts w:ascii="Arial" w:eastAsia="Times New Roman" w:hAnsi="Arial" w:cs="Arial"/>
        </w:rPr>
        <w:t xml:space="preserve">premium </w:t>
      </w:r>
      <w:r>
        <w:rPr>
          <w:rFonts w:ascii="Arial" w:eastAsia="Times New Roman" w:hAnsi="Arial" w:cs="Arial"/>
        </w:rPr>
        <w:t>would you prefer?</w:t>
      </w:r>
    </w:p>
    <w:p w14:paraId="4A346259" w14:textId="165D0FEA" w:rsidR="00BA6521" w:rsidRDefault="00BA6521" w:rsidP="00BA652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04"/>
        </w:tabs>
        <w:rPr>
          <w:rFonts w:ascii="Arial" w:eastAsia="Times New Roman" w:hAnsi="Arial" w:cs="Arial"/>
        </w:rPr>
      </w:pPr>
      <w:r>
        <w:rPr>
          <w:rFonts w:ascii="Arial" w:eastAsia="Times New Roman" w:hAnsi="Arial" w:cs="Arial"/>
        </w:rPr>
        <w:t>SEND Support</w:t>
      </w:r>
    </w:p>
    <w:p w14:paraId="0B384BCB" w14:textId="2A18F3EA" w:rsidR="00BA6521" w:rsidRDefault="00BA6521" w:rsidP="00BA652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04"/>
        </w:tabs>
        <w:rPr>
          <w:rFonts w:ascii="Arial" w:eastAsia="Times New Roman" w:hAnsi="Arial" w:cs="Arial"/>
        </w:rPr>
      </w:pPr>
      <w:r>
        <w:rPr>
          <w:rFonts w:ascii="Arial" w:eastAsia="Times New Roman" w:hAnsi="Arial" w:cs="Arial"/>
        </w:rPr>
        <w:t>Deprivation</w:t>
      </w:r>
    </w:p>
    <w:p w14:paraId="1A5212C1" w14:textId="3C0384C3" w:rsidR="00BA6521" w:rsidRPr="00BA6521" w:rsidRDefault="00BA6521" w:rsidP="00BA65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04"/>
        </w:tabs>
        <w:ind w:left="870"/>
        <w:rPr>
          <w:rFonts w:ascii="Arial" w:eastAsia="Times New Roman" w:hAnsi="Arial" w:cs="Arial"/>
        </w:rPr>
      </w:pPr>
    </w:p>
    <w:p w14:paraId="0BB44BA4" w14:textId="77777777" w:rsidR="00BA6521" w:rsidRPr="00BA6521" w:rsidRDefault="00BA6521" w:rsidP="00BA652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p w14:paraId="7F897282" w14:textId="6B40DAEE" w:rsidR="00A25837" w:rsidRPr="00FB295A" w:rsidRDefault="00A25837" w:rsidP="00A25837">
      <w:pPr>
        <w:rPr>
          <w:rFonts w:ascii="Arial" w:hAnsi="Arial" w:cs="Arial"/>
        </w:rPr>
      </w:pPr>
      <w:r w:rsidRPr="00FB295A">
        <w:rPr>
          <w:rFonts w:ascii="Arial" w:hAnsi="Arial" w:cs="Arial"/>
        </w:rPr>
        <w:t>Q</w:t>
      </w:r>
      <w:r w:rsidR="00655FF3">
        <w:rPr>
          <w:rFonts w:ascii="Arial" w:hAnsi="Arial" w:cs="Arial"/>
        </w:rPr>
        <w:t>5</w:t>
      </w:r>
      <w:r w:rsidRPr="00FB295A">
        <w:rPr>
          <w:rFonts w:ascii="Arial" w:hAnsi="Arial" w:cs="Arial"/>
        </w:rPr>
        <w:t>: Any further comments you wish the LA to consider?</w:t>
      </w:r>
    </w:p>
    <w:bookmarkEnd w:id="2"/>
    <w:p w14:paraId="21A54C57" w14:textId="03BDC7F8" w:rsidR="008F16FC" w:rsidRPr="00FB295A" w:rsidRDefault="008F16FC" w:rsidP="000321FE">
      <w:pPr>
        <w:autoSpaceDE w:val="0"/>
        <w:autoSpaceDN w:val="0"/>
        <w:adjustRightInd w:val="0"/>
        <w:jc w:val="both"/>
        <w:rPr>
          <w:rFonts w:ascii="Arial" w:hAnsi="Arial" w:cs="Arial"/>
        </w:rPr>
      </w:pPr>
    </w:p>
    <w:p w14:paraId="22AD153D" w14:textId="77777777" w:rsidR="0020403B" w:rsidRPr="00FB295A" w:rsidRDefault="0020403B" w:rsidP="000321FE">
      <w:pPr>
        <w:autoSpaceDE w:val="0"/>
        <w:autoSpaceDN w:val="0"/>
        <w:adjustRightInd w:val="0"/>
        <w:jc w:val="both"/>
        <w:rPr>
          <w:rFonts w:ascii="Arial" w:hAnsi="Arial" w:cs="Arial"/>
        </w:rPr>
      </w:pPr>
    </w:p>
    <w:p w14:paraId="2066836C" w14:textId="64914BE4" w:rsidR="000321FE" w:rsidRPr="00FB295A" w:rsidRDefault="000321FE" w:rsidP="000321FE">
      <w:pPr>
        <w:pStyle w:val="ListParagraph"/>
        <w:numPr>
          <w:ilvl w:val="0"/>
          <w:numId w:val="16"/>
        </w:numPr>
        <w:ind w:left="0" w:hanging="284"/>
        <w:rPr>
          <w:rFonts w:ascii="Arial" w:hAnsi="Arial" w:cs="Arial"/>
          <w:b/>
        </w:rPr>
      </w:pPr>
      <w:r w:rsidRPr="00FB295A">
        <w:rPr>
          <w:rFonts w:ascii="Arial" w:hAnsi="Arial" w:cs="Arial"/>
          <w:b/>
        </w:rPr>
        <w:t>Conclusion</w:t>
      </w:r>
    </w:p>
    <w:p w14:paraId="517A74A6" w14:textId="469BAE2F" w:rsidR="00B77A7E" w:rsidRPr="007C2DEB" w:rsidRDefault="00B77A7E" w:rsidP="000321FE">
      <w:pPr>
        <w:pStyle w:val="ListParagraph"/>
        <w:ind w:left="0"/>
        <w:rPr>
          <w:rFonts w:ascii="Arial" w:hAnsi="Arial" w:cs="Arial"/>
        </w:rPr>
      </w:pPr>
      <w:r w:rsidRPr="007C2DEB">
        <w:rPr>
          <w:rFonts w:ascii="Arial" w:hAnsi="Arial" w:cs="Arial"/>
        </w:rPr>
        <w:t xml:space="preserve">The consultation will open on </w:t>
      </w:r>
      <w:r w:rsidR="00655FF3" w:rsidRPr="007C2DEB">
        <w:rPr>
          <w:rFonts w:ascii="Arial" w:hAnsi="Arial" w:cs="Arial"/>
        </w:rPr>
        <w:t>2</w:t>
      </w:r>
      <w:r w:rsidR="001B6940">
        <w:rPr>
          <w:rFonts w:ascii="Arial" w:hAnsi="Arial" w:cs="Arial"/>
        </w:rPr>
        <w:t>5</w:t>
      </w:r>
      <w:r w:rsidR="00655FF3" w:rsidRPr="007C2DEB">
        <w:rPr>
          <w:rFonts w:ascii="Arial" w:hAnsi="Arial" w:cs="Arial"/>
        </w:rPr>
        <w:t xml:space="preserve"> May </w:t>
      </w:r>
      <w:r w:rsidR="007C2DEB">
        <w:rPr>
          <w:rFonts w:ascii="Arial" w:hAnsi="Arial" w:cs="Arial"/>
        </w:rPr>
        <w:t xml:space="preserve">2023 </w:t>
      </w:r>
      <w:r w:rsidR="004A0CEE" w:rsidRPr="007C2DEB">
        <w:rPr>
          <w:rFonts w:ascii="Arial" w:hAnsi="Arial" w:cs="Arial"/>
        </w:rPr>
        <w:t xml:space="preserve">and </w:t>
      </w:r>
      <w:r w:rsidR="004F3959" w:rsidRPr="007C2DEB">
        <w:rPr>
          <w:rFonts w:ascii="Arial" w:hAnsi="Arial" w:cs="Arial"/>
        </w:rPr>
        <w:t xml:space="preserve">will </w:t>
      </w:r>
      <w:r w:rsidRPr="007C2DEB">
        <w:rPr>
          <w:rFonts w:ascii="Arial" w:hAnsi="Arial" w:cs="Arial"/>
        </w:rPr>
        <w:t xml:space="preserve">run until </w:t>
      </w:r>
      <w:r w:rsidR="004A0CEE" w:rsidRPr="007C2DEB">
        <w:rPr>
          <w:rFonts w:ascii="Arial" w:hAnsi="Arial" w:cs="Arial"/>
          <w:b/>
          <w:bCs/>
        </w:rPr>
        <w:t xml:space="preserve">midnight on </w:t>
      </w:r>
      <w:r w:rsidR="00655FF3" w:rsidRPr="007C2DEB">
        <w:rPr>
          <w:rFonts w:ascii="Arial" w:hAnsi="Arial" w:cs="Arial"/>
          <w:b/>
          <w:bCs/>
        </w:rPr>
        <w:t>16 June</w:t>
      </w:r>
      <w:r w:rsidR="007C2DEB">
        <w:rPr>
          <w:rFonts w:ascii="Arial" w:hAnsi="Arial" w:cs="Arial"/>
          <w:b/>
          <w:bCs/>
        </w:rPr>
        <w:t xml:space="preserve"> 2023</w:t>
      </w:r>
      <w:r w:rsidR="00642976" w:rsidRPr="007C2DEB">
        <w:rPr>
          <w:rFonts w:ascii="Arial" w:hAnsi="Arial" w:cs="Arial"/>
          <w:b/>
          <w:bCs/>
        </w:rPr>
        <w:t>.</w:t>
      </w:r>
      <w:r w:rsidR="00642976" w:rsidRPr="007C2DEB">
        <w:rPr>
          <w:rFonts w:ascii="Arial" w:hAnsi="Arial" w:cs="Arial"/>
        </w:rPr>
        <w:t xml:space="preserve"> </w:t>
      </w:r>
    </w:p>
    <w:p w14:paraId="7D8DEA39" w14:textId="77777777" w:rsidR="00B77A7E" w:rsidRPr="007C2DEB" w:rsidRDefault="00B77A7E" w:rsidP="000321FE">
      <w:pPr>
        <w:pStyle w:val="ListParagraph"/>
        <w:ind w:left="0"/>
        <w:rPr>
          <w:rFonts w:ascii="Arial" w:hAnsi="Arial" w:cs="Arial"/>
        </w:rPr>
      </w:pPr>
    </w:p>
    <w:p w14:paraId="161BC8F5" w14:textId="61D9DA05" w:rsidR="000321FE" w:rsidRPr="007C2DEB" w:rsidRDefault="00642976" w:rsidP="000321FE">
      <w:pPr>
        <w:pStyle w:val="ListParagraph"/>
        <w:ind w:left="0"/>
        <w:rPr>
          <w:rFonts w:ascii="Arial" w:hAnsi="Arial" w:cs="Arial"/>
        </w:rPr>
      </w:pPr>
      <w:r w:rsidRPr="007C2DEB">
        <w:rPr>
          <w:rFonts w:ascii="Arial" w:hAnsi="Arial" w:cs="Arial"/>
        </w:rPr>
        <w:t xml:space="preserve">The online survey can be accessed </w:t>
      </w:r>
      <w:r w:rsidR="004F3959" w:rsidRPr="007C2DEB">
        <w:rPr>
          <w:rFonts w:ascii="Arial" w:hAnsi="Arial" w:cs="Arial"/>
        </w:rPr>
        <w:t>via</w:t>
      </w:r>
      <w:r w:rsidRPr="007C2DEB">
        <w:rPr>
          <w:rFonts w:ascii="Arial" w:hAnsi="Arial" w:cs="Arial"/>
        </w:rPr>
        <w:t xml:space="preserve"> the link </w:t>
      </w:r>
      <w:r w:rsidR="006E1AC5" w:rsidRPr="007C2DEB">
        <w:rPr>
          <w:rFonts w:ascii="Arial" w:hAnsi="Arial" w:cs="Arial"/>
        </w:rPr>
        <w:t>below.</w:t>
      </w:r>
    </w:p>
    <w:bookmarkStart w:id="3" w:name="_Hlk135902654"/>
    <w:p w14:paraId="32BF4E08" w14:textId="66227324" w:rsidR="006B506C" w:rsidRDefault="00727A31" w:rsidP="000321FE">
      <w:pPr>
        <w:pStyle w:val="ListParagraph"/>
        <w:ind w:left="0"/>
        <w:rPr>
          <w:rFonts w:ascii="Arial" w:hAnsi="Arial" w:cs="Arial"/>
        </w:rPr>
      </w:pPr>
      <w:r>
        <w:fldChar w:fldCharType="begin"/>
      </w:r>
      <w:r>
        <w:instrText xml:space="preserve"> HYPERLINK "https://forms.office.com/e/Lup5aUGGer" </w:instrText>
      </w:r>
      <w:r>
        <w:fldChar w:fldCharType="separate"/>
      </w:r>
      <w:r w:rsidR="00770DD7" w:rsidRPr="00516D86">
        <w:rPr>
          <w:rStyle w:val="Hyperlink"/>
          <w:rFonts w:ascii="Arial" w:hAnsi="Arial" w:cs="Arial"/>
        </w:rPr>
        <w:t>https://forms.office.com/e/Lup5aUGGer</w:t>
      </w:r>
      <w:r>
        <w:rPr>
          <w:rStyle w:val="Hyperlink"/>
          <w:rFonts w:ascii="Arial" w:hAnsi="Arial" w:cs="Arial"/>
        </w:rPr>
        <w:fldChar w:fldCharType="end"/>
      </w:r>
    </w:p>
    <w:bookmarkEnd w:id="3"/>
    <w:p w14:paraId="419ABB1E" w14:textId="77777777" w:rsidR="00770DD7" w:rsidRPr="00FB295A" w:rsidRDefault="00770DD7" w:rsidP="000321FE">
      <w:pPr>
        <w:pStyle w:val="ListParagraph"/>
        <w:ind w:left="0"/>
        <w:rPr>
          <w:rFonts w:ascii="Arial" w:hAnsi="Arial" w:cs="Arial"/>
        </w:rPr>
      </w:pPr>
    </w:p>
    <w:p w14:paraId="7CB92BE2" w14:textId="3EA8C684" w:rsidR="004A0CEE" w:rsidRPr="00FB295A" w:rsidRDefault="004A0CEE" w:rsidP="000321FE">
      <w:pPr>
        <w:pStyle w:val="ListParagraph"/>
        <w:ind w:left="0"/>
        <w:rPr>
          <w:rFonts w:ascii="Arial" w:hAnsi="Arial" w:cs="Arial"/>
        </w:rPr>
      </w:pPr>
      <w:r w:rsidRPr="00FB295A">
        <w:rPr>
          <w:rFonts w:ascii="Arial" w:hAnsi="Arial" w:cs="Arial"/>
        </w:rPr>
        <w:t>Officer contacts in the event of any query or problems in relation to the consultation are as follows:</w:t>
      </w:r>
    </w:p>
    <w:p w14:paraId="6BD47F9B" w14:textId="52304C5A" w:rsidR="00691525" w:rsidRPr="00FB295A" w:rsidRDefault="00691525" w:rsidP="000321FE">
      <w:pPr>
        <w:pStyle w:val="ListParagraph"/>
        <w:ind w:left="0"/>
        <w:rPr>
          <w:rFonts w:ascii="Arial" w:hAnsi="Arial" w:cs="Arial"/>
        </w:rPr>
      </w:pPr>
    </w:p>
    <w:p w14:paraId="78A4CE49" w14:textId="3ED0441F" w:rsidR="00A25837" w:rsidRDefault="00655FF3" w:rsidP="00F56C86">
      <w:pPr>
        <w:pStyle w:val="ListParagraph"/>
        <w:numPr>
          <w:ilvl w:val="0"/>
          <w:numId w:val="21"/>
        </w:numPr>
        <w:ind w:left="567"/>
        <w:rPr>
          <w:rFonts w:ascii="Arial" w:hAnsi="Arial" w:cs="Arial"/>
        </w:rPr>
      </w:pPr>
      <w:r>
        <w:rPr>
          <w:rFonts w:ascii="Arial" w:hAnsi="Arial" w:cs="Arial"/>
        </w:rPr>
        <w:t>Laur</w:t>
      </w:r>
      <w:r w:rsidR="007C2DEB">
        <w:rPr>
          <w:rFonts w:ascii="Arial" w:hAnsi="Arial" w:cs="Arial"/>
        </w:rPr>
        <w:t>en.Blythe@oldham.gov.uk</w:t>
      </w:r>
    </w:p>
    <w:p w14:paraId="35E83E2B" w14:textId="2386516C" w:rsidR="00381B61" w:rsidRPr="00655FF3" w:rsidRDefault="00655FF3" w:rsidP="006B6B3A">
      <w:pPr>
        <w:pStyle w:val="ListParagraph"/>
        <w:numPr>
          <w:ilvl w:val="0"/>
          <w:numId w:val="21"/>
        </w:numPr>
        <w:ind w:left="567"/>
        <w:rPr>
          <w:rFonts w:ascii="Arial" w:hAnsi="Arial" w:cs="Arial"/>
        </w:rPr>
      </w:pPr>
      <w:r w:rsidRPr="00655FF3">
        <w:rPr>
          <w:rFonts w:ascii="Arial" w:hAnsi="Arial" w:cs="Arial"/>
        </w:rPr>
        <w:t>Ailsa</w:t>
      </w:r>
      <w:r w:rsidR="007C2DEB">
        <w:rPr>
          <w:rFonts w:ascii="Arial" w:hAnsi="Arial" w:cs="Arial"/>
        </w:rPr>
        <w:t>.burton@oldham.gov.uk</w:t>
      </w:r>
    </w:p>
    <w:sectPr w:rsidR="00381B61" w:rsidRPr="00655FF3" w:rsidSect="00741526">
      <w:headerReference w:type="even" r:id="rId14"/>
      <w:headerReference w:type="default" r:id="rId15"/>
      <w:footerReference w:type="even" r:id="rId16"/>
      <w:footerReference w:type="default" r:id="rId17"/>
      <w:headerReference w:type="first" r:id="rId18"/>
      <w:footerReference w:type="first" r:id="rId19"/>
      <w:pgSz w:w="11900" w:h="16840"/>
      <w:pgMar w:top="964" w:right="1128" w:bottom="1276" w:left="1151" w:header="720"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0D8A" w14:textId="77777777" w:rsidR="001A1665" w:rsidRDefault="001A1665">
      <w:r>
        <w:separator/>
      </w:r>
    </w:p>
  </w:endnote>
  <w:endnote w:type="continuationSeparator" w:id="0">
    <w:p w14:paraId="1FE5A35E" w14:textId="77777777" w:rsidR="001A1665" w:rsidRDefault="001A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4FCB" w14:textId="77777777" w:rsidR="00710A5E" w:rsidRDefault="00710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043848"/>
      <w:docPartObj>
        <w:docPartGallery w:val="Page Numbers (Bottom of Page)"/>
        <w:docPartUnique/>
      </w:docPartObj>
    </w:sdtPr>
    <w:sdtContent>
      <w:sdt>
        <w:sdtPr>
          <w:id w:val="-1705238520"/>
          <w:docPartObj>
            <w:docPartGallery w:val="Page Numbers (Top of Page)"/>
            <w:docPartUnique/>
          </w:docPartObj>
        </w:sdtPr>
        <w:sdtContent>
          <w:p w14:paraId="5D33710F" w14:textId="25BE63AD" w:rsidR="00710A5E" w:rsidRDefault="00710A5E" w:rsidP="00710A5E">
            <w:pPr>
              <w:pStyle w:val="Footer"/>
              <w:jc w:val="center"/>
            </w:pPr>
            <w:r w:rsidRPr="00710A5E">
              <w:rPr>
                <w:rFonts w:ascii="Arial" w:hAnsi="Arial" w:cs="Arial"/>
                <w:sz w:val="20"/>
                <w:szCs w:val="20"/>
              </w:rPr>
              <w:t xml:space="preserve">Page </w:t>
            </w:r>
            <w:r w:rsidRPr="00710A5E">
              <w:rPr>
                <w:rFonts w:ascii="Arial" w:hAnsi="Arial" w:cs="Arial"/>
                <w:sz w:val="20"/>
                <w:szCs w:val="20"/>
              </w:rPr>
              <w:fldChar w:fldCharType="begin"/>
            </w:r>
            <w:r w:rsidRPr="00710A5E">
              <w:rPr>
                <w:rFonts w:ascii="Arial" w:hAnsi="Arial" w:cs="Arial"/>
                <w:sz w:val="20"/>
                <w:szCs w:val="20"/>
              </w:rPr>
              <w:instrText xml:space="preserve"> PAGE </w:instrText>
            </w:r>
            <w:r w:rsidRPr="00710A5E">
              <w:rPr>
                <w:rFonts w:ascii="Arial" w:hAnsi="Arial" w:cs="Arial"/>
                <w:sz w:val="20"/>
                <w:szCs w:val="20"/>
              </w:rPr>
              <w:fldChar w:fldCharType="separate"/>
            </w:r>
            <w:r w:rsidRPr="00710A5E">
              <w:rPr>
                <w:rFonts w:ascii="Arial" w:hAnsi="Arial" w:cs="Arial"/>
                <w:noProof/>
                <w:sz w:val="20"/>
                <w:szCs w:val="20"/>
              </w:rPr>
              <w:t>2</w:t>
            </w:r>
            <w:r w:rsidRPr="00710A5E">
              <w:rPr>
                <w:rFonts w:ascii="Arial" w:hAnsi="Arial" w:cs="Arial"/>
                <w:sz w:val="20"/>
                <w:szCs w:val="20"/>
              </w:rPr>
              <w:fldChar w:fldCharType="end"/>
            </w:r>
            <w:r w:rsidRPr="00710A5E">
              <w:rPr>
                <w:rFonts w:ascii="Arial" w:hAnsi="Arial" w:cs="Arial"/>
                <w:sz w:val="20"/>
                <w:szCs w:val="20"/>
              </w:rPr>
              <w:t xml:space="preserve"> of </w:t>
            </w:r>
            <w:r w:rsidRPr="00710A5E">
              <w:rPr>
                <w:rFonts w:ascii="Arial" w:hAnsi="Arial" w:cs="Arial"/>
                <w:sz w:val="20"/>
                <w:szCs w:val="20"/>
              </w:rPr>
              <w:fldChar w:fldCharType="begin"/>
            </w:r>
            <w:r w:rsidRPr="00710A5E">
              <w:rPr>
                <w:rFonts w:ascii="Arial" w:hAnsi="Arial" w:cs="Arial"/>
                <w:sz w:val="20"/>
                <w:szCs w:val="20"/>
              </w:rPr>
              <w:instrText xml:space="preserve"> NUMPAGES  </w:instrText>
            </w:r>
            <w:r w:rsidRPr="00710A5E">
              <w:rPr>
                <w:rFonts w:ascii="Arial" w:hAnsi="Arial" w:cs="Arial"/>
                <w:sz w:val="20"/>
                <w:szCs w:val="20"/>
              </w:rPr>
              <w:fldChar w:fldCharType="separate"/>
            </w:r>
            <w:r w:rsidRPr="00710A5E">
              <w:rPr>
                <w:rFonts w:ascii="Arial" w:hAnsi="Arial" w:cs="Arial"/>
                <w:noProof/>
                <w:sz w:val="20"/>
                <w:szCs w:val="20"/>
              </w:rPr>
              <w:t>2</w:t>
            </w:r>
            <w:r w:rsidRPr="00710A5E">
              <w:rPr>
                <w:rFonts w:ascii="Arial" w:hAnsi="Arial" w:cs="Arial"/>
                <w:sz w:val="20"/>
                <w:szCs w:val="20"/>
              </w:rPr>
              <w:fldChar w:fldCharType="end"/>
            </w:r>
          </w:p>
        </w:sdtContent>
      </w:sdt>
    </w:sdtContent>
  </w:sdt>
  <w:p w14:paraId="013F07E6" w14:textId="36790EA4" w:rsidR="00F173CA" w:rsidRDefault="00F173CA">
    <w:pPr>
      <w:pStyle w:val="FreeForm"/>
      <w:tabs>
        <w:tab w:val="center" w:pos="4798"/>
        <w:tab w:val="right" w:pos="9596"/>
      </w:tabs>
      <w:spacing w:before="60" w:after="60" w:line="240"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9603" w14:textId="77777777" w:rsidR="00710A5E" w:rsidRDefault="0071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16BC" w14:textId="77777777" w:rsidR="001A1665" w:rsidRDefault="001A1665">
      <w:r>
        <w:separator/>
      </w:r>
    </w:p>
  </w:footnote>
  <w:footnote w:type="continuationSeparator" w:id="0">
    <w:p w14:paraId="3C912B3E" w14:textId="77777777" w:rsidR="001A1665" w:rsidRDefault="001A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3478" w14:textId="77777777" w:rsidR="00710A5E" w:rsidRDefault="00710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6FB1" w14:textId="7F89A378" w:rsidR="00F173CA" w:rsidRDefault="00F173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AD72" w14:textId="5E5139D6" w:rsidR="00F173CA" w:rsidRDefault="00F173CA" w:rsidP="00F60A88">
    <w:pPr>
      <w:pStyle w:val="Header"/>
    </w:pPr>
  </w:p>
  <w:p w14:paraId="1D32ADCE" w14:textId="77777777" w:rsidR="00F173CA" w:rsidRPr="00F60A88" w:rsidRDefault="00F173CA" w:rsidP="00F60A88">
    <w:pPr>
      <w:pStyle w:val="Header"/>
    </w:pPr>
    <w:r w:rsidRPr="00057826">
      <w:rPr>
        <w:noProof/>
        <w:lang w:val="en-GB" w:eastAsia="en-GB"/>
      </w:rPr>
      <w:drawing>
        <wp:anchor distT="0" distB="0" distL="114300" distR="114300" simplePos="0" relativeHeight="251658752" behindDoc="0" locked="1" layoutInCell="1" allowOverlap="1" wp14:anchorId="15FE2712" wp14:editId="6D24C1B2">
          <wp:simplePos x="0" y="0"/>
          <wp:positionH relativeFrom="column">
            <wp:posOffset>5464810</wp:posOffset>
          </wp:positionH>
          <wp:positionV relativeFrom="paragraph">
            <wp:posOffset>90170</wp:posOffset>
          </wp:positionV>
          <wp:extent cx="805180" cy="914400"/>
          <wp:effectExtent l="0" t="0" r="762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518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7ABB2"/>
    <w:multiLevelType w:val="hybridMultilevel"/>
    <w:tmpl w:val="32B4C3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56311"/>
    <w:multiLevelType w:val="hybridMultilevel"/>
    <w:tmpl w:val="85C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70F89"/>
    <w:multiLevelType w:val="hybridMultilevel"/>
    <w:tmpl w:val="94480FB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0D9E19E1"/>
    <w:multiLevelType w:val="hybridMultilevel"/>
    <w:tmpl w:val="35FEA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223C5"/>
    <w:multiLevelType w:val="hybridMultilevel"/>
    <w:tmpl w:val="63AC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B5E47"/>
    <w:multiLevelType w:val="hybridMultilevel"/>
    <w:tmpl w:val="31E2F97A"/>
    <w:lvl w:ilvl="0" w:tplc="509CD8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923E2"/>
    <w:multiLevelType w:val="hybridMultilevel"/>
    <w:tmpl w:val="8760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96B11"/>
    <w:multiLevelType w:val="hybridMultilevel"/>
    <w:tmpl w:val="66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D0377"/>
    <w:multiLevelType w:val="hybridMultilevel"/>
    <w:tmpl w:val="4504FA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1B5E9B"/>
    <w:multiLevelType w:val="hybridMultilevel"/>
    <w:tmpl w:val="7D3CF952"/>
    <w:lvl w:ilvl="0" w:tplc="ED30D852">
      <w:numFmt w:val="bullet"/>
      <w:lvlText w:val="-"/>
      <w:lvlJc w:val="left"/>
      <w:pPr>
        <w:ind w:left="870" w:hanging="360"/>
      </w:pPr>
      <w:rPr>
        <w:rFonts w:ascii="Arial" w:eastAsia="Times New Roman" w:hAnsi="Arial"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0" w15:restartNumberingAfterBreak="0">
    <w:nsid w:val="3954166F"/>
    <w:multiLevelType w:val="hybridMultilevel"/>
    <w:tmpl w:val="B608CE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F77075B"/>
    <w:multiLevelType w:val="hybridMultilevel"/>
    <w:tmpl w:val="B460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B2B12"/>
    <w:multiLevelType w:val="hybridMultilevel"/>
    <w:tmpl w:val="FA9E1BD6"/>
    <w:lvl w:ilvl="0" w:tplc="49629D9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3254A"/>
    <w:multiLevelType w:val="multilevel"/>
    <w:tmpl w:val="6D189D7E"/>
    <w:styleLink w:val="Bullet"/>
    <w:lvl w:ilvl="0">
      <w:numFmt w:val="bullet"/>
      <w:lvlText w:val="•"/>
      <w:lvlJc w:val="left"/>
      <w:pPr>
        <w:tabs>
          <w:tab w:val="num" w:pos="238"/>
        </w:tabs>
        <w:ind w:left="238" w:hanging="238"/>
      </w:pPr>
      <w:rPr>
        <w:rFonts w:ascii="Arial" w:eastAsia="Arial" w:hAnsi="Arial" w:cs="Arial"/>
        <w:color w:val="008CB4"/>
        <w:position w:val="-2"/>
      </w:rPr>
    </w:lvl>
    <w:lvl w:ilvl="1">
      <w:start w:val="1"/>
      <w:numFmt w:val="bullet"/>
      <w:lvlText w:val="•"/>
      <w:lvlJc w:val="left"/>
      <w:pPr>
        <w:tabs>
          <w:tab w:val="num" w:pos="480"/>
        </w:tabs>
        <w:ind w:left="480" w:hanging="240"/>
      </w:pPr>
      <w:rPr>
        <w:rFonts w:ascii="Arial" w:eastAsia="Arial" w:hAnsi="Arial" w:cs="Arial"/>
        <w:color w:val="008CB4"/>
        <w:position w:val="-2"/>
      </w:rPr>
    </w:lvl>
    <w:lvl w:ilvl="2">
      <w:start w:val="1"/>
      <w:numFmt w:val="bullet"/>
      <w:lvlText w:val="•"/>
      <w:lvlJc w:val="left"/>
      <w:pPr>
        <w:tabs>
          <w:tab w:val="num" w:pos="720"/>
        </w:tabs>
        <w:ind w:left="720" w:hanging="240"/>
      </w:pPr>
      <w:rPr>
        <w:rFonts w:ascii="Arial" w:eastAsia="Arial" w:hAnsi="Arial" w:cs="Arial"/>
        <w:color w:val="008CB4"/>
        <w:position w:val="-2"/>
      </w:rPr>
    </w:lvl>
    <w:lvl w:ilvl="3">
      <w:start w:val="1"/>
      <w:numFmt w:val="bullet"/>
      <w:lvlText w:val="•"/>
      <w:lvlJc w:val="left"/>
      <w:pPr>
        <w:tabs>
          <w:tab w:val="num" w:pos="960"/>
        </w:tabs>
        <w:ind w:left="960" w:hanging="240"/>
      </w:pPr>
      <w:rPr>
        <w:rFonts w:ascii="Arial" w:eastAsia="Arial" w:hAnsi="Arial" w:cs="Arial"/>
        <w:color w:val="008CB4"/>
        <w:position w:val="-2"/>
      </w:rPr>
    </w:lvl>
    <w:lvl w:ilvl="4">
      <w:start w:val="1"/>
      <w:numFmt w:val="bullet"/>
      <w:lvlText w:val="•"/>
      <w:lvlJc w:val="left"/>
      <w:pPr>
        <w:tabs>
          <w:tab w:val="num" w:pos="1200"/>
        </w:tabs>
        <w:ind w:left="1200" w:hanging="240"/>
      </w:pPr>
      <w:rPr>
        <w:rFonts w:ascii="Arial" w:eastAsia="Arial" w:hAnsi="Arial" w:cs="Arial"/>
        <w:color w:val="008CB4"/>
        <w:position w:val="-2"/>
      </w:rPr>
    </w:lvl>
    <w:lvl w:ilvl="5">
      <w:start w:val="1"/>
      <w:numFmt w:val="bullet"/>
      <w:lvlText w:val="•"/>
      <w:lvlJc w:val="left"/>
      <w:pPr>
        <w:tabs>
          <w:tab w:val="num" w:pos="1440"/>
        </w:tabs>
        <w:ind w:left="1440" w:hanging="240"/>
      </w:pPr>
      <w:rPr>
        <w:rFonts w:ascii="Arial" w:eastAsia="Arial" w:hAnsi="Arial" w:cs="Arial"/>
        <w:color w:val="008CB4"/>
        <w:position w:val="-2"/>
      </w:rPr>
    </w:lvl>
    <w:lvl w:ilvl="6">
      <w:start w:val="1"/>
      <w:numFmt w:val="bullet"/>
      <w:lvlText w:val="•"/>
      <w:lvlJc w:val="left"/>
      <w:pPr>
        <w:tabs>
          <w:tab w:val="num" w:pos="1680"/>
        </w:tabs>
        <w:ind w:left="1680" w:hanging="240"/>
      </w:pPr>
      <w:rPr>
        <w:rFonts w:ascii="Arial" w:eastAsia="Arial" w:hAnsi="Arial" w:cs="Arial"/>
        <w:color w:val="008CB4"/>
        <w:position w:val="-2"/>
      </w:rPr>
    </w:lvl>
    <w:lvl w:ilvl="7">
      <w:start w:val="1"/>
      <w:numFmt w:val="bullet"/>
      <w:lvlText w:val="•"/>
      <w:lvlJc w:val="left"/>
      <w:pPr>
        <w:tabs>
          <w:tab w:val="num" w:pos="1920"/>
        </w:tabs>
        <w:ind w:left="1920" w:hanging="240"/>
      </w:pPr>
      <w:rPr>
        <w:rFonts w:ascii="Arial" w:eastAsia="Arial" w:hAnsi="Arial" w:cs="Arial"/>
        <w:color w:val="008CB4"/>
        <w:position w:val="-2"/>
      </w:rPr>
    </w:lvl>
    <w:lvl w:ilvl="8">
      <w:start w:val="1"/>
      <w:numFmt w:val="bullet"/>
      <w:lvlText w:val="•"/>
      <w:lvlJc w:val="left"/>
      <w:pPr>
        <w:tabs>
          <w:tab w:val="num" w:pos="2160"/>
        </w:tabs>
        <w:ind w:left="2160" w:hanging="240"/>
      </w:pPr>
      <w:rPr>
        <w:rFonts w:ascii="Arial" w:eastAsia="Arial" w:hAnsi="Arial" w:cs="Arial"/>
        <w:color w:val="008CB4"/>
        <w:position w:val="-2"/>
      </w:rPr>
    </w:lvl>
  </w:abstractNum>
  <w:abstractNum w:abstractNumId="14" w15:restartNumberingAfterBreak="0">
    <w:nsid w:val="412F58D5"/>
    <w:multiLevelType w:val="hybridMultilevel"/>
    <w:tmpl w:val="091E3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1E6A51"/>
    <w:multiLevelType w:val="hybridMultilevel"/>
    <w:tmpl w:val="8D54406E"/>
    <w:lvl w:ilvl="0" w:tplc="B79ED2E8">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5113197"/>
    <w:multiLevelType w:val="hybridMultilevel"/>
    <w:tmpl w:val="B628B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FE2AAF"/>
    <w:multiLevelType w:val="hybridMultilevel"/>
    <w:tmpl w:val="F3D056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AB0C3F"/>
    <w:multiLevelType w:val="hybridMultilevel"/>
    <w:tmpl w:val="F70E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84579"/>
    <w:multiLevelType w:val="hybridMultilevel"/>
    <w:tmpl w:val="5EB6E27A"/>
    <w:lvl w:ilvl="0" w:tplc="7E564F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4601C"/>
    <w:multiLevelType w:val="hybridMultilevel"/>
    <w:tmpl w:val="A0E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64852"/>
    <w:multiLevelType w:val="multilevel"/>
    <w:tmpl w:val="4FA84A7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6476C1"/>
    <w:multiLevelType w:val="hybridMultilevel"/>
    <w:tmpl w:val="A51CB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7694C"/>
    <w:multiLevelType w:val="hybridMultilevel"/>
    <w:tmpl w:val="94284DB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72E46DA0"/>
    <w:multiLevelType w:val="hybridMultilevel"/>
    <w:tmpl w:val="B3B4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6478A"/>
    <w:multiLevelType w:val="hybridMultilevel"/>
    <w:tmpl w:val="6FF6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D261C"/>
    <w:multiLevelType w:val="multilevel"/>
    <w:tmpl w:val="5D9A4E02"/>
    <w:lvl w:ilvl="0">
      <w:start w:val="1"/>
      <w:numFmt w:val="decimal"/>
      <w:lvlText w:val="%1"/>
      <w:lvlJc w:val="left"/>
      <w:pPr>
        <w:ind w:left="450" w:hanging="450"/>
      </w:pPr>
      <w:rPr>
        <w:rFonts w:hint="default"/>
        <w:color w:val="auto"/>
        <w:sz w:val="22"/>
      </w:rPr>
    </w:lvl>
    <w:lvl w:ilvl="1">
      <w:start w:val="1"/>
      <w:numFmt w:val="decimal"/>
      <w:lvlText w:val="%1.%2"/>
      <w:lvlJc w:val="left"/>
      <w:pPr>
        <w:ind w:left="450" w:hanging="45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8" w15:restartNumberingAfterBreak="0">
    <w:nsid w:val="7AD17C2C"/>
    <w:multiLevelType w:val="hybridMultilevel"/>
    <w:tmpl w:val="0E9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97BC7"/>
    <w:multiLevelType w:val="hybridMultilevel"/>
    <w:tmpl w:val="A89E63E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0" w15:restartNumberingAfterBreak="0">
    <w:nsid w:val="7FD57361"/>
    <w:multiLevelType w:val="hybridMultilevel"/>
    <w:tmpl w:val="7604E53C"/>
    <w:lvl w:ilvl="0" w:tplc="AAE46B72">
      <w:start w:val="1"/>
      <w:numFmt w:val="lowerLetter"/>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num w:numId="1" w16cid:durableId="1912498864">
    <w:abstractNumId w:val="13"/>
  </w:num>
  <w:num w:numId="2" w16cid:durableId="403799324">
    <w:abstractNumId w:val="22"/>
  </w:num>
  <w:num w:numId="3" w16cid:durableId="874656900">
    <w:abstractNumId w:val="27"/>
  </w:num>
  <w:num w:numId="4" w16cid:durableId="205994400">
    <w:abstractNumId w:val="18"/>
  </w:num>
  <w:num w:numId="5" w16cid:durableId="1512332525">
    <w:abstractNumId w:val="6"/>
  </w:num>
  <w:num w:numId="6" w16cid:durableId="443429524">
    <w:abstractNumId w:val="25"/>
  </w:num>
  <w:num w:numId="7" w16cid:durableId="911157692">
    <w:abstractNumId w:val="11"/>
  </w:num>
  <w:num w:numId="8" w16cid:durableId="1235428620">
    <w:abstractNumId w:val="29"/>
  </w:num>
  <w:num w:numId="9" w16cid:durableId="335114127">
    <w:abstractNumId w:val="19"/>
  </w:num>
  <w:num w:numId="10" w16cid:durableId="840313218">
    <w:abstractNumId w:val="1"/>
  </w:num>
  <w:num w:numId="11" w16cid:durableId="1292323639">
    <w:abstractNumId w:val="28"/>
  </w:num>
  <w:num w:numId="12" w16cid:durableId="1931429379">
    <w:abstractNumId w:val="4"/>
  </w:num>
  <w:num w:numId="13" w16cid:durableId="1440838276">
    <w:abstractNumId w:val="21"/>
  </w:num>
  <w:num w:numId="14" w16cid:durableId="958533080">
    <w:abstractNumId w:val="12"/>
  </w:num>
  <w:num w:numId="15" w16cid:durableId="1042249816">
    <w:abstractNumId w:val="2"/>
  </w:num>
  <w:num w:numId="16" w16cid:durableId="37244489">
    <w:abstractNumId w:val="16"/>
  </w:num>
  <w:num w:numId="17" w16cid:durableId="1085298327">
    <w:abstractNumId w:val="26"/>
  </w:num>
  <w:num w:numId="18" w16cid:durableId="1155801539">
    <w:abstractNumId w:val="7"/>
  </w:num>
  <w:num w:numId="19" w16cid:durableId="680668558">
    <w:abstractNumId w:val="14"/>
  </w:num>
  <w:num w:numId="20" w16cid:durableId="1387728784">
    <w:abstractNumId w:val="23"/>
  </w:num>
  <w:num w:numId="21" w16cid:durableId="1212498531">
    <w:abstractNumId w:val="24"/>
  </w:num>
  <w:num w:numId="22" w16cid:durableId="465973306">
    <w:abstractNumId w:val="15"/>
  </w:num>
  <w:num w:numId="23" w16cid:durableId="2023584669">
    <w:abstractNumId w:val="17"/>
  </w:num>
  <w:num w:numId="24" w16cid:durableId="1389571270">
    <w:abstractNumId w:val="0"/>
  </w:num>
  <w:num w:numId="25" w16cid:durableId="284578818">
    <w:abstractNumId w:val="3"/>
  </w:num>
  <w:num w:numId="26" w16cid:durableId="1680813499">
    <w:abstractNumId w:val="5"/>
  </w:num>
  <w:num w:numId="27" w16cid:durableId="1338457947">
    <w:abstractNumId w:val="20"/>
  </w:num>
  <w:num w:numId="28" w16cid:durableId="14071420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0835516">
    <w:abstractNumId w:val="10"/>
  </w:num>
  <w:num w:numId="30" w16cid:durableId="1354838343">
    <w:abstractNumId w:val="8"/>
  </w:num>
  <w:num w:numId="31" w16cid:durableId="218593068">
    <w:abstractNumId w:val="8"/>
  </w:num>
  <w:num w:numId="32" w16cid:durableId="172722234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0F"/>
    <w:rsid w:val="0000328A"/>
    <w:rsid w:val="0000336B"/>
    <w:rsid w:val="000116D7"/>
    <w:rsid w:val="00016FDF"/>
    <w:rsid w:val="00021ED6"/>
    <w:rsid w:val="000321FE"/>
    <w:rsid w:val="00032674"/>
    <w:rsid w:val="00033424"/>
    <w:rsid w:val="00057826"/>
    <w:rsid w:val="000633E8"/>
    <w:rsid w:val="000638C3"/>
    <w:rsid w:val="00064D40"/>
    <w:rsid w:val="00064ED8"/>
    <w:rsid w:val="000655A5"/>
    <w:rsid w:val="000737EA"/>
    <w:rsid w:val="00090F67"/>
    <w:rsid w:val="000A3CEC"/>
    <w:rsid w:val="000A54BC"/>
    <w:rsid w:val="000B785A"/>
    <w:rsid w:val="000C7028"/>
    <w:rsid w:val="000D4E94"/>
    <w:rsid w:val="0010296C"/>
    <w:rsid w:val="00103F66"/>
    <w:rsid w:val="00105054"/>
    <w:rsid w:val="001108EA"/>
    <w:rsid w:val="00115F54"/>
    <w:rsid w:val="00116278"/>
    <w:rsid w:val="00136E41"/>
    <w:rsid w:val="001419E5"/>
    <w:rsid w:val="001459CE"/>
    <w:rsid w:val="00153D27"/>
    <w:rsid w:val="001544E8"/>
    <w:rsid w:val="00155F60"/>
    <w:rsid w:val="0016065F"/>
    <w:rsid w:val="001654B6"/>
    <w:rsid w:val="00167893"/>
    <w:rsid w:val="00167B4B"/>
    <w:rsid w:val="00180EB5"/>
    <w:rsid w:val="001818B6"/>
    <w:rsid w:val="001819E7"/>
    <w:rsid w:val="0018345F"/>
    <w:rsid w:val="00196FB1"/>
    <w:rsid w:val="001A1665"/>
    <w:rsid w:val="001A2C56"/>
    <w:rsid w:val="001A6111"/>
    <w:rsid w:val="001B543E"/>
    <w:rsid w:val="001B6940"/>
    <w:rsid w:val="001C7267"/>
    <w:rsid w:val="001D4DCC"/>
    <w:rsid w:val="001E0160"/>
    <w:rsid w:val="001F6784"/>
    <w:rsid w:val="0020403B"/>
    <w:rsid w:val="00242B6C"/>
    <w:rsid w:val="00250CA9"/>
    <w:rsid w:val="00255AF9"/>
    <w:rsid w:val="00272ADE"/>
    <w:rsid w:val="00274B0A"/>
    <w:rsid w:val="002A3615"/>
    <w:rsid w:val="002B0C6E"/>
    <w:rsid w:val="002C67B6"/>
    <w:rsid w:val="002D3697"/>
    <w:rsid w:val="002E54FB"/>
    <w:rsid w:val="002F0C4C"/>
    <w:rsid w:val="002F3F0A"/>
    <w:rsid w:val="002F74BC"/>
    <w:rsid w:val="0030654F"/>
    <w:rsid w:val="00315CB5"/>
    <w:rsid w:val="00316FA1"/>
    <w:rsid w:val="00321198"/>
    <w:rsid w:val="00340BCE"/>
    <w:rsid w:val="00354483"/>
    <w:rsid w:val="00361684"/>
    <w:rsid w:val="0036183E"/>
    <w:rsid w:val="00362964"/>
    <w:rsid w:val="003730F2"/>
    <w:rsid w:val="00374631"/>
    <w:rsid w:val="003773A0"/>
    <w:rsid w:val="00380D84"/>
    <w:rsid w:val="00381B61"/>
    <w:rsid w:val="00384BED"/>
    <w:rsid w:val="0039280F"/>
    <w:rsid w:val="00395953"/>
    <w:rsid w:val="00397C6E"/>
    <w:rsid w:val="003A4324"/>
    <w:rsid w:val="003A5A57"/>
    <w:rsid w:val="003B6886"/>
    <w:rsid w:val="003C2B02"/>
    <w:rsid w:val="003D732F"/>
    <w:rsid w:val="003F304F"/>
    <w:rsid w:val="004024F3"/>
    <w:rsid w:val="00407CBB"/>
    <w:rsid w:val="00415B1A"/>
    <w:rsid w:val="00420FBC"/>
    <w:rsid w:val="00432166"/>
    <w:rsid w:val="0044465C"/>
    <w:rsid w:val="00451266"/>
    <w:rsid w:val="00452E67"/>
    <w:rsid w:val="004604E2"/>
    <w:rsid w:val="00475C5E"/>
    <w:rsid w:val="0048273C"/>
    <w:rsid w:val="00497E05"/>
    <w:rsid w:val="004A0CEE"/>
    <w:rsid w:val="004B11F5"/>
    <w:rsid w:val="004B14CE"/>
    <w:rsid w:val="004B2134"/>
    <w:rsid w:val="004B2A0A"/>
    <w:rsid w:val="004B4860"/>
    <w:rsid w:val="004B74A8"/>
    <w:rsid w:val="004B7A5F"/>
    <w:rsid w:val="004C072D"/>
    <w:rsid w:val="004C0DE9"/>
    <w:rsid w:val="004C2D0E"/>
    <w:rsid w:val="004D5001"/>
    <w:rsid w:val="004D5E60"/>
    <w:rsid w:val="004D6867"/>
    <w:rsid w:val="004D6D97"/>
    <w:rsid w:val="004F22D2"/>
    <w:rsid w:val="004F3959"/>
    <w:rsid w:val="004F5625"/>
    <w:rsid w:val="005458F5"/>
    <w:rsid w:val="00546274"/>
    <w:rsid w:val="00557C0F"/>
    <w:rsid w:val="0056198F"/>
    <w:rsid w:val="00565C0C"/>
    <w:rsid w:val="00567B9F"/>
    <w:rsid w:val="005729C7"/>
    <w:rsid w:val="005812FF"/>
    <w:rsid w:val="00581ADD"/>
    <w:rsid w:val="0059136C"/>
    <w:rsid w:val="00592AF2"/>
    <w:rsid w:val="005B612F"/>
    <w:rsid w:val="005C314C"/>
    <w:rsid w:val="005C54D0"/>
    <w:rsid w:val="005C57E0"/>
    <w:rsid w:val="005D015A"/>
    <w:rsid w:val="005D042A"/>
    <w:rsid w:val="005D5B8E"/>
    <w:rsid w:val="005E0F8E"/>
    <w:rsid w:val="005E2ADE"/>
    <w:rsid w:val="005F57EA"/>
    <w:rsid w:val="00605681"/>
    <w:rsid w:val="00634571"/>
    <w:rsid w:val="00641394"/>
    <w:rsid w:val="00641FBF"/>
    <w:rsid w:val="006423D9"/>
    <w:rsid w:val="00642976"/>
    <w:rsid w:val="00645C3F"/>
    <w:rsid w:val="00647B26"/>
    <w:rsid w:val="00655FF3"/>
    <w:rsid w:val="0066301E"/>
    <w:rsid w:val="00676CF2"/>
    <w:rsid w:val="006910DD"/>
    <w:rsid w:val="00691525"/>
    <w:rsid w:val="00691E5B"/>
    <w:rsid w:val="006925C3"/>
    <w:rsid w:val="00692B42"/>
    <w:rsid w:val="006A5652"/>
    <w:rsid w:val="006B043C"/>
    <w:rsid w:val="006B506C"/>
    <w:rsid w:val="006C5548"/>
    <w:rsid w:val="006C7395"/>
    <w:rsid w:val="006D533E"/>
    <w:rsid w:val="006E0AE9"/>
    <w:rsid w:val="006E1AC5"/>
    <w:rsid w:val="006E2F84"/>
    <w:rsid w:val="006F16B7"/>
    <w:rsid w:val="006F72B9"/>
    <w:rsid w:val="00710A5E"/>
    <w:rsid w:val="007142F3"/>
    <w:rsid w:val="00727A31"/>
    <w:rsid w:val="007321BA"/>
    <w:rsid w:val="00741526"/>
    <w:rsid w:val="007447B5"/>
    <w:rsid w:val="007459E9"/>
    <w:rsid w:val="00747688"/>
    <w:rsid w:val="00770DD7"/>
    <w:rsid w:val="007A7E39"/>
    <w:rsid w:val="007B06A6"/>
    <w:rsid w:val="007B08CF"/>
    <w:rsid w:val="007B7D9A"/>
    <w:rsid w:val="007C2DEB"/>
    <w:rsid w:val="007C3D5E"/>
    <w:rsid w:val="007E6EA1"/>
    <w:rsid w:val="007E71D1"/>
    <w:rsid w:val="007F24C8"/>
    <w:rsid w:val="007F43C9"/>
    <w:rsid w:val="007F4DE4"/>
    <w:rsid w:val="007F720A"/>
    <w:rsid w:val="008141B7"/>
    <w:rsid w:val="008142FC"/>
    <w:rsid w:val="0082244D"/>
    <w:rsid w:val="008243E2"/>
    <w:rsid w:val="00826024"/>
    <w:rsid w:val="00830AC5"/>
    <w:rsid w:val="008476F9"/>
    <w:rsid w:val="00853ED9"/>
    <w:rsid w:val="00856E3A"/>
    <w:rsid w:val="00881BCE"/>
    <w:rsid w:val="0088264E"/>
    <w:rsid w:val="00883211"/>
    <w:rsid w:val="00886880"/>
    <w:rsid w:val="00890ADF"/>
    <w:rsid w:val="008A0C8A"/>
    <w:rsid w:val="008B1142"/>
    <w:rsid w:val="008B2BE4"/>
    <w:rsid w:val="008B30C0"/>
    <w:rsid w:val="008B40FC"/>
    <w:rsid w:val="008B6D81"/>
    <w:rsid w:val="008D7655"/>
    <w:rsid w:val="008E7A65"/>
    <w:rsid w:val="008F1268"/>
    <w:rsid w:val="008F16FC"/>
    <w:rsid w:val="008F213E"/>
    <w:rsid w:val="008F5741"/>
    <w:rsid w:val="008F6E08"/>
    <w:rsid w:val="0090289A"/>
    <w:rsid w:val="0094201D"/>
    <w:rsid w:val="009427F1"/>
    <w:rsid w:val="00944F34"/>
    <w:rsid w:val="0095071C"/>
    <w:rsid w:val="009544E9"/>
    <w:rsid w:val="00957448"/>
    <w:rsid w:val="0096039A"/>
    <w:rsid w:val="009604A6"/>
    <w:rsid w:val="00965F02"/>
    <w:rsid w:val="00971605"/>
    <w:rsid w:val="00973978"/>
    <w:rsid w:val="00974B8C"/>
    <w:rsid w:val="00974D8A"/>
    <w:rsid w:val="00996D81"/>
    <w:rsid w:val="009A553D"/>
    <w:rsid w:val="009B132F"/>
    <w:rsid w:val="009C2D64"/>
    <w:rsid w:val="009E14AB"/>
    <w:rsid w:val="009F3046"/>
    <w:rsid w:val="009F325B"/>
    <w:rsid w:val="00A01F84"/>
    <w:rsid w:val="00A03512"/>
    <w:rsid w:val="00A17858"/>
    <w:rsid w:val="00A24CA3"/>
    <w:rsid w:val="00A24DA6"/>
    <w:rsid w:val="00A25837"/>
    <w:rsid w:val="00A33717"/>
    <w:rsid w:val="00A42918"/>
    <w:rsid w:val="00A4514A"/>
    <w:rsid w:val="00A62DA9"/>
    <w:rsid w:val="00A70A8D"/>
    <w:rsid w:val="00A72934"/>
    <w:rsid w:val="00A807A0"/>
    <w:rsid w:val="00A85515"/>
    <w:rsid w:val="00A918E7"/>
    <w:rsid w:val="00AA0776"/>
    <w:rsid w:val="00AA5F72"/>
    <w:rsid w:val="00AB21CF"/>
    <w:rsid w:val="00AB2F40"/>
    <w:rsid w:val="00AB509F"/>
    <w:rsid w:val="00AC5EB0"/>
    <w:rsid w:val="00AC680F"/>
    <w:rsid w:val="00AD1980"/>
    <w:rsid w:val="00AD7653"/>
    <w:rsid w:val="00AF2986"/>
    <w:rsid w:val="00AF7317"/>
    <w:rsid w:val="00B10B68"/>
    <w:rsid w:val="00B13C94"/>
    <w:rsid w:val="00B35422"/>
    <w:rsid w:val="00B37A52"/>
    <w:rsid w:val="00B518A7"/>
    <w:rsid w:val="00B55DDC"/>
    <w:rsid w:val="00B61EA8"/>
    <w:rsid w:val="00B637B3"/>
    <w:rsid w:val="00B64CA8"/>
    <w:rsid w:val="00B672EE"/>
    <w:rsid w:val="00B77A7E"/>
    <w:rsid w:val="00B905D5"/>
    <w:rsid w:val="00BA6521"/>
    <w:rsid w:val="00BC4767"/>
    <w:rsid w:val="00BD7E17"/>
    <w:rsid w:val="00BE439B"/>
    <w:rsid w:val="00C0552E"/>
    <w:rsid w:val="00C2624B"/>
    <w:rsid w:val="00C34401"/>
    <w:rsid w:val="00C432D6"/>
    <w:rsid w:val="00C44F3F"/>
    <w:rsid w:val="00C54329"/>
    <w:rsid w:val="00C6507A"/>
    <w:rsid w:val="00C772DF"/>
    <w:rsid w:val="00C811C2"/>
    <w:rsid w:val="00C954D7"/>
    <w:rsid w:val="00C958B5"/>
    <w:rsid w:val="00C9798B"/>
    <w:rsid w:val="00CA2F55"/>
    <w:rsid w:val="00CB5CC6"/>
    <w:rsid w:val="00CB626B"/>
    <w:rsid w:val="00CB6BE9"/>
    <w:rsid w:val="00CC7477"/>
    <w:rsid w:val="00CC7D3E"/>
    <w:rsid w:val="00CD7B81"/>
    <w:rsid w:val="00CE6357"/>
    <w:rsid w:val="00D0699B"/>
    <w:rsid w:val="00D11D81"/>
    <w:rsid w:val="00D129F5"/>
    <w:rsid w:val="00D157F7"/>
    <w:rsid w:val="00D24A1F"/>
    <w:rsid w:val="00D2582E"/>
    <w:rsid w:val="00D261BE"/>
    <w:rsid w:val="00D52A13"/>
    <w:rsid w:val="00D609FA"/>
    <w:rsid w:val="00D63CF5"/>
    <w:rsid w:val="00D66B27"/>
    <w:rsid w:val="00D671F6"/>
    <w:rsid w:val="00D77E98"/>
    <w:rsid w:val="00D81574"/>
    <w:rsid w:val="00D82E5D"/>
    <w:rsid w:val="00D8342C"/>
    <w:rsid w:val="00D902BF"/>
    <w:rsid w:val="00D95056"/>
    <w:rsid w:val="00DC394B"/>
    <w:rsid w:val="00DC428D"/>
    <w:rsid w:val="00DC7936"/>
    <w:rsid w:val="00DE1D07"/>
    <w:rsid w:val="00DE5178"/>
    <w:rsid w:val="00DF24D1"/>
    <w:rsid w:val="00DF5551"/>
    <w:rsid w:val="00E00B21"/>
    <w:rsid w:val="00E05BD1"/>
    <w:rsid w:val="00E105DC"/>
    <w:rsid w:val="00E14476"/>
    <w:rsid w:val="00E23F91"/>
    <w:rsid w:val="00E31514"/>
    <w:rsid w:val="00E3214C"/>
    <w:rsid w:val="00E339AA"/>
    <w:rsid w:val="00E532B7"/>
    <w:rsid w:val="00E54831"/>
    <w:rsid w:val="00E81EF7"/>
    <w:rsid w:val="00E840F8"/>
    <w:rsid w:val="00E85459"/>
    <w:rsid w:val="00E96E53"/>
    <w:rsid w:val="00EA2C04"/>
    <w:rsid w:val="00EA7AEC"/>
    <w:rsid w:val="00EB0F57"/>
    <w:rsid w:val="00EB60FE"/>
    <w:rsid w:val="00EC25AA"/>
    <w:rsid w:val="00EF5B31"/>
    <w:rsid w:val="00EF6E11"/>
    <w:rsid w:val="00F173CA"/>
    <w:rsid w:val="00F35045"/>
    <w:rsid w:val="00F35EB7"/>
    <w:rsid w:val="00F42C77"/>
    <w:rsid w:val="00F4452D"/>
    <w:rsid w:val="00F53292"/>
    <w:rsid w:val="00F551EC"/>
    <w:rsid w:val="00F55D56"/>
    <w:rsid w:val="00F569FC"/>
    <w:rsid w:val="00F60A88"/>
    <w:rsid w:val="00F6624C"/>
    <w:rsid w:val="00F70275"/>
    <w:rsid w:val="00F71FE2"/>
    <w:rsid w:val="00FA48E0"/>
    <w:rsid w:val="00FA55E3"/>
    <w:rsid w:val="00FA7C5B"/>
    <w:rsid w:val="00FB295A"/>
    <w:rsid w:val="00FB69DC"/>
    <w:rsid w:val="00FC17CA"/>
    <w:rsid w:val="00FD5735"/>
    <w:rsid w:val="00FF33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BDCAF"/>
  <w15:docId w15:val="{2743877C-8BD5-42F2-A328-8E4CBEEB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8E7"/>
    <w:rPr>
      <w:sz w:val="24"/>
      <w:szCs w:val="24"/>
      <w:lang w:val="en-US" w:eastAsia="en-US"/>
    </w:rPr>
  </w:style>
  <w:style w:type="paragraph" w:styleId="Heading1">
    <w:name w:val="heading 1"/>
    <w:next w:val="BodyText"/>
    <w:link w:val="Heading1Char"/>
    <w:autoRedefine/>
    <w:qFormat/>
    <w:rsid w:val="008B2BE4"/>
    <w:pPr>
      <w:keepNext/>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833" w:hanging="975"/>
      <w:outlineLvl w:val="0"/>
    </w:pPr>
    <w:rPr>
      <w:rFonts w:ascii="Arial" w:eastAsia="Times New Roman" w:hAnsi="Arial" w:cs="Arial"/>
      <w:b/>
      <w:color w:val="00B3BE"/>
      <w:spacing w:val="-20"/>
      <w:sz w:val="36"/>
      <w:szCs w:val="36"/>
      <w:bdr w:val="none" w:sz="0" w:space="0" w:color="auto"/>
      <w:lang w:eastAsia="en-US"/>
    </w:rPr>
  </w:style>
  <w:style w:type="paragraph" w:styleId="Heading2">
    <w:name w:val="heading 2"/>
    <w:next w:val="BodyText"/>
    <w:link w:val="Heading2Char"/>
    <w:autoRedefine/>
    <w:qFormat/>
    <w:rsid w:val="00DC394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576"/>
      </w:tabs>
      <w:spacing w:after="130" w:line="264" w:lineRule="auto"/>
      <w:ind w:left="576" w:hanging="576"/>
      <w:outlineLvl w:val="1"/>
    </w:pPr>
    <w:rPr>
      <w:rFonts w:ascii="Arial" w:eastAsia="Times New Roman" w:hAnsi="Arial" w:cs="Arial"/>
      <w:b/>
      <w:bCs/>
      <w:iCs/>
      <w:spacing w:val="-10"/>
      <w:sz w:val="28"/>
      <w:szCs w:val="28"/>
      <w:bdr w:val="none" w:sz="0" w:space="0" w:color="auto"/>
      <w:lang w:eastAsia="en-US"/>
    </w:rPr>
  </w:style>
  <w:style w:type="paragraph" w:styleId="Heading3">
    <w:name w:val="heading 3"/>
    <w:basedOn w:val="Normal"/>
    <w:next w:val="Normal"/>
    <w:link w:val="Heading3Char"/>
    <w:qFormat/>
    <w:rsid w:val="00DC394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outlineLvl w:val="2"/>
    </w:pPr>
    <w:rPr>
      <w:rFonts w:ascii="Arial" w:eastAsia="Times New Roman" w:hAnsi="Arial" w:cs="Arial"/>
      <w:sz w:val="22"/>
      <w:szCs w:val="22"/>
      <w:bdr w:val="none" w:sz="0" w:space="0" w:color="auto"/>
      <w:lang w:val="en-GB" w:eastAsia="en-GB"/>
    </w:rPr>
  </w:style>
  <w:style w:type="paragraph" w:styleId="Heading4">
    <w:name w:val="heading 4"/>
    <w:basedOn w:val="Normal"/>
    <w:next w:val="Normal"/>
    <w:link w:val="Heading4Char"/>
    <w:qFormat/>
    <w:rsid w:val="00DC394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864"/>
      </w:tabs>
      <w:ind w:left="864" w:hanging="864"/>
      <w:outlineLvl w:val="3"/>
    </w:pPr>
    <w:rPr>
      <w:rFonts w:ascii="Arial" w:eastAsia="Times New Roman" w:hAnsi="Arial" w:cs="Arial"/>
      <w:b/>
      <w:sz w:val="40"/>
      <w:szCs w:val="22"/>
      <w:bdr w:val="none" w:sz="0" w:space="0" w:color="auto"/>
      <w:lang w:val="en-GB" w:eastAsia="en-GB"/>
    </w:rPr>
  </w:style>
  <w:style w:type="paragraph" w:styleId="Heading5">
    <w:name w:val="heading 5"/>
    <w:basedOn w:val="Normal"/>
    <w:next w:val="Normal"/>
    <w:link w:val="Heading5Char"/>
    <w:qFormat/>
    <w:rsid w:val="00DC394B"/>
    <w:pPr>
      <w:pBdr>
        <w:top w:val="none" w:sz="0" w:space="0" w:color="auto"/>
        <w:left w:val="none" w:sz="0" w:space="0" w:color="auto"/>
        <w:bottom w:val="none" w:sz="0" w:space="0" w:color="auto"/>
        <w:right w:val="none" w:sz="0" w:space="0" w:color="auto"/>
        <w:between w:val="none" w:sz="0" w:space="0" w:color="auto"/>
        <w:bar w:val="none" w:sz="0" w:color="auto"/>
      </w:pBdr>
      <w:tabs>
        <w:tab w:val="num" w:pos="1008"/>
      </w:tabs>
      <w:spacing w:before="240" w:after="60"/>
      <w:ind w:left="1008" w:hanging="1008"/>
      <w:outlineLvl w:val="4"/>
    </w:pPr>
    <w:rPr>
      <w:rFonts w:ascii="Arial" w:eastAsia="Times New Roman" w:hAnsi="Arial" w:cs="Arial"/>
      <w:b/>
      <w:bCs/>
      <w:i/>
      <w:iCs/>
      <w:sz w:val="26"/>
      <w:szCs w:val="26"/>
      <w:bdr w:val="none" w:sz="0" w:space="0" w:color="auto"/>
      <w:lang w:val="en-GB" w:eastAsia="en-GB"/>
    </w:rPr>
  </w:style>
  <w:style w:type="paragraph" w:styleId="Heading6">
    <w:name w:val="heading 6"/>
    <w:basedOn w:val="Normal"/>
    <w:next w:val="Normal"/>
    <w:link w:val="Heading6Char"/>
    <w:qFormat/>
    <w:rsid w:val="00DC394B"/>
    <w:pPr>
      <w:pBdr>
        <w:top w:val="none" w:sz="0" w:space="0" w:color="auto"/>
        <w:left w:val="none" w:sz="0" w:space="0" w:color="auto"/>
        <w:bottom w:val="none" w:sz="0" w:space="0" w:color="auto"/>
        <w:right w:val="none" w:sz="0" w:space="0" w:color="auto"/>
        <w:between w:val="none" w:sz="0" w:space="0" w:color="auto"/>
        <w:bar w:val="none" w:sz="0" w:color="auto"/>
      </w:pBdr>
      <w:tabs>
        <w:tab w:val="num" w:pos="1152"/>
      </w:tabs>
      <w:spacing w:before="240" w:after="60"/>
      <w:ind w:left="1152" w:hanging="1152"/>
      <w:outlineLvl w:val="5"/>
    </w:pPr>
    <w:rPr>
      <w:rFonts w:eastAsia="Times New Roman" w:cs="Arial"/>
      <w:b/>
      <w:bCs/>
      <w:sz w:val="22"/>
      <w:szCs w:val="22"/>
      <w:bdr w:val="none" w:sz="0" w:space="0" w:color="auto"/>
      <w:lang w:val="en-GB" w:eastAsia="en-GB"/>
    </w:rPr>
  </w:style>
  <w:style w:type="paragraph" w:styleId="Heading7">
    <w:name w:val="heading 7"/>
    <w:basedOn w:val="Normal"/>
    <w:next w:val="Normal"/>
    <w:link w:val="Heading7Char"/>
    <w:qFormat/>
    <w:rsid w:val="00DC394B"/>
    <w:pPr>
      <w:pBdr>
        <w:top w:val="none" w:sz="0" w:space="0" w:color="auto"/>
        <w:left w:val="none" w:sz="0" w:space="0" w:color="auto"/>
        <w:bottom w:val="none" w:sz="0" w:space="0" w:color="auto"/>
        <w:right w:val="none" w:sz="0" w:space="0" w:color="auto"/>
        <w:between w:val="none" w:sz="0" w:space="0" w:color="auto"/>
        <w:bar w:val="none" w:sz="0" w:color="auto"/>
      </w:pBdr>
      <w:tabs>
        <w:tab w:val="num" w:pos="1296"/>
      </w:tabs>
      <w:spacing w:before="240" w:after="60"/>
      <w:ind w:left="1296" w:hanging="1296"/>
      <w:outlineLvl w:val="6"/>
    </w:pPr>
    <w:rPr>
      <w:rFonts w:eastAsia="Times New Roman" w:cs="Arial"/>
      <w:szCs w:val="22"/>
      <w:bdr w:val="none" w:sz="0" w:space="0" w:color="auto"/>
      <w:lang w:val="en-GB" w:eastAsia="en-GB"/>
    </w:rPr>
  </w:style>
  <w:style w:type="paragraph" w:styleId="Heading8">
    <w:name w:val="heading 8"/>
    <w:basedOn w:val="Normal"/>
    <w:next w:val="Normal"/>
    <w:link w:val="Heading8Char"/>
    <w:qFormat/>
    <w:rsid w:val="00DC394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240" w:after="60"/>
      <w:ind w:left="1440" w:hanging="1440"/>
      <w:outlineLvl w:val="7"/>
    </w:pPr>
    <w:rPr>
      <w:rFonts w:eastAsia="Times New Roman" w:cs="Arial"/>
      <w:i/>
      <w:iCs/>
      <w:szCs w:val="22"/>
      <w:bdr w:val="none" w:sz="0" w:space="0" w:color="auto"/>
      <w:lang w:val="en-GB" w:eastAsia="en-GB"/>
    </w:rPr>
  </w:style>
  <w:style w:type="paragraph" w:styleId="Heading9">
    <w:name w:val="heading 9"/>
    <w:basedOn w:val="Normal"/>
    <w:next w:val="Normal"/>
    <w:link w:val="Heading9Char"/>
    <w:qFormat/>
    <w:rsid w:val="00DC394B"/>
    <w:pPr>
      <w:pBdr>
        <w:top w:val="none" w:sz="0" w:space="0" w:color="auto"/>
        <w:left w:val="none" w:sz="0" w:space="0" w:color="auto"/>
        <w:bottom w:val="none" w:sz="0" w:space="0" w:color="auto"/>
        <w:right w:val="none" w:sz="0" w:space="0" w:color="auto"/>
        <w:between w:val="none" w:sz="0" w:space="0" w:color="auto"/>
        <w:bar w:val="none" w:sz="0" w:color="auto"/>
      </w:pBdr>
      <w:tabs>
        <w:tab w:val="num" w:pos="1584"/>
      </w:tabs>
      <w:spacing w:before="240" w:after="60"/>
      <w:ind w:left="1584" w:hanging="1584"/>
      <w:outlineLvl w:val="8"/>
    </w:pPr>
    <w:rPr>
      <w:rFonts w:ascii="Arial" w:eastAsia="Times New Roman" w:hAnsi="Arial" w:cs="Arial"/>
      <w:sz w:val="22"/>
      <w:szCs w:val="22"/>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ind w:firstLine="600"/>
    </w:pPr>
    <w:rPr>
      <w:rFonts w:ascii="Palatino" w:hAnsi="Arial Unicode MS" w:cs="Arial Unicode MS"/>
      <w:color w:val="000000"/>
      <w:sz w:val="24"/>
      <w:szCs w:val="24"/>
    </w:rPr>
  </w:style>
  <w:style w:type="paragraph" w:customStyle="1" w:styleId="Heading">
    <w:name w:val="Heading"/>
    <w:next w:val="Body2"/>
    <w:pPr>
      <w:spacing w:before="60" w:after="180"/>
      <w:jc w:val="center"/>
      <w:outlineLvl w:val="0"/>
    </w:pPr>
    <w:rPr>
      <w:rFonts w:ascii="Helvetica" w:hAnsi="Arial Unicode MS" w:cs="Arial Unicode MS"/>
      <w:b/>
      <w:bCs/>
      <w:color w:val="008CB4"/>
      <w:sz w:val="36"/>
      <w:szCs w:val="36"/>
    </w:rPr>
  </w:style>
  <w:style w:type="paragraph" w:customStyle="1" w:styleId="Body2">
    <w:name w:val="Body 2"/>
    <w:rPr>
      <w:rFonts w:ascii="Palatino" w:hAnsi="Arial Unicode MS" w:cs="Arial Unicode MS"/>
      <w:color w:val="000000"/>
      <w:sz w:val="24"/>
      <w:szCs w:val="24"/>
    </w:rPr>
  </w:style>
  <w:style w:type="paragraph" w:styleId="Subtitle">
    <w:name w:val="Subtitle"/>
    <w:next w:val="Body2"/>
    <w:pPr>
      <w:spacing w:line="288" w:lineRule="auto"/>
    </w:pPr>
    <w:rPr>
      <w:rFonts w:ascii="Helvetica" w:hAnsi="Arial Unicode MS" w:cs="Arial Unicode MS"/>
      <w:b/>
      <w:bCs/>
      <w:color w:val="565452"/>
      <w:spacing w:val="7"/>
      <w:sz w:val="36"/>
      <w:szCs w:val="36"/>
    </w:rPr>
  </w:style>
  <w:style w:type="paragraph" w:customStyle="1" w:styleId="Body1">
    <w:name w:val="Body 1"/>
    <w:pPr>
      <w:outlineLvl w:val="0"/>
    </w:pPr>
    <w:rPr>
      <w:rFonts w:hAnsi="Arial Unicode MS" w:cs="Arial Unicode MS"/>
      <w:color w:val="000000"/>
      <w:sz w:val="24"/>
      <w:szCs w:val="24"/>
      <w:u w:color="000000"/>
      <w:lang w:val="en-US"/>
    </w:rPr>
  </w:style>
  <w:style w:type="numbering" w:customStyle="1" w:styleId="Bullet">
    <w:name w:val="Bullet"/>
    <w:pPr>
      <w:numPr>
        <w:numId w:val="1"/>
      </w:numPr>
    </w:pPr>
  </w:style>
  <w:style w:type="paragraph" w:customStyle="1" w:styleId="Default">
    <w:name w:val="Default"/>
    <w:rsid w:val="001E01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styleId="ListParagraph">
    <w:name w:val="List Paragraph"/>
    <w:basedOn w:val="Normal"/>
    <w:uiPriority w:val="34"/>
    <w:qFormat/>
    <w:rsid w:val="00D52A13"/>
    <w:pPr>
      <w:ind w:left="720"/>
      <w:contextualSpacing/>
    </w:pPr>
  </w:style>
  <w:style w:type="table" w:styleId="TableGrid">
    <w:name w:val="Table Grid"/>
    <w:basedOn w:val="TableNormal"/>
    <w:uiPriority w:val="39"/>
    <w:rsid w:val="002E54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E54FB"/>
    <w:pPr>
      <w:tabs>
        <w:tab w:val="center" w:pos="4320"/>
        <w:tab w:val="right" w:pos="8640"/>
      </w:tabs>
    </w:pPr>
  </w:style>
  <w:style w:type="character" w:customStyle="1" w:styleId="HeaderChar">
    <w:name w:val="Header Char"/>
    <w:basedOn w:val="DefaultParagraphFont"/>
    <w:link w:val="Header"/>
    <w:uiPriority w:val="99"/>
    <w:rsid w:val="002E54FB"/>
    <w:rPr>
      <w:sz w:val="24"/>
      <w:szCs w:val="24"/>
      <w:lang w:val="en-US" w:eastAsia="en-US"/>
    </w:rPr>
  </w:style>
  <w:style w:type="paragraph" w:styleId="Footer">
    <w:name w:val="footer"/>
    <w:basedOn w:val="Normal"/>
    <w:link w:val="FooterChar"/>
    <w:uiPriority w:val="99"/>
    <w:unhideWhenUsed/>
    <w:rsid w:val="002E54FB"/>
    <w:pPr>
      <w:tabs>
        <w:tab w:val="center" w:pos="4320"/>
        <w:tab w:val="right" w:pos="8640"/>
      </w:tabs>
    </w:pPr>
  </w:style>
  <w:style w:type="character" w:customStyle="1" w:styleId="FooterChar">
    <w:name w:val="Footer Char"/>
    <w:basedOn w:val="DefaultParagraphFont"/>
    <w:link w:val="Footer"/>
    <w:uiPriority w:val="99"/>
    <w:rsid w:val="002E54FB"/>
    <w:rPr>
      <w:sz w:val="24"/>
      <w:szCs w:val="24"/>
      <w:lang w:val="en-US" w:eastAsia="en-US"/>
    </w:rPr>
  </w:style>
  <w:style w:type="paragraph" w:styleId="BalloonText">
    <w:name w:val="Balloon Text"/>
    <w:basedOn w:val="Normal"/>
    <w:link w:val="BalloonTextChar"/>
    <w:uiPriority w:val="99"/>
    <w:semiHidden/>
    <w:unhideWhenUsed/>
    <w:rsid w:val="00361684"/>
    <w:rPr>
      <w:rFonts w:ascii="Tahoma" w:hAnsi="Tahoma" w:cs="Tahoma"/>
      <w:sz w:val="16"/>
      <w:szCs w:val="16"/>
    </w:rPr>
  </w:style>
  <w:style w:type="character" w:customStyle="1" w:styleId="BalloonTextChar">
    <w:name w:val="Balloon Text Char"/>
    <w:basedOn w:val="DefaultParagraphFont"/>
    <w:link w:val="BalloonText"/>
    <w:uiPriority w:val="99"/>
    <w:semiHidden/>
    <w:rsid w:val="00361684"/>
    <w:rPr>
      <w:rFonts w:ascii="Tahoma" w:hAnsi="Tahoma" w:cs="Tahoma"/>
      <w:sz w:val="16"/>
      <w:szCs w:val="16"/>
      <w:lang w:val="en-US" w:eastAsia="en-US"/>
    </w:rPr>
  </w:style>
  <w:style w:type="character" w:customStyle="1" w:styleId="Heading1Char">
    <w:name w:val="Heading 1 Char"/>
    <w:basedOn w:val="DefaultParagraphFont"/>
    <w:link w:val="Heading1"/>
    <w:rsid w:val="008B2BE4"/>
    <w:rPr>
      <w:rFonts w:ascii="Arial" w:eastAsia="Times New Roman" w:hAnsi="Arial" w:cs="Arial"/>
      <w:b/>
      <w:color w:val="00B3BE"/>
      <w:spacing w:val="-20"/>
      <w:sz w:val="36"/>
      <w:szCs w:val="36"/>
      <w:bdr w:val="none" w:sz="0" w:space="0" w:color="auto"/>
      <w:lang w:eastAsia="en-US"/>
    </w:rPr>
  </w:style>
  <w:style w:type="paragraph" w:styleId="BodyText">
    <w:name w:val="Body Text"/>
    <w:basedOn w:val="Normal"/>
    <w:link w:val="BodyTextChar"/>
    <w:uiPriority w:val="99"/>
    <w:unhideWhenUsed/>
    <w:rsid w:val="009F3046"/>
    <w:pPr>
      <w:spacing w:after="120"/>
    </w:pPr>
  </w:style>
  <w:style w:type="character" w:customStyle="1" w:styleId="BodyTextChar">
    <w:name w:val="Body Text Char"/>
    <w:basedOn w:val="DefaultParagraphFont"/>
    <w:link w:val="BodyText"/>
    <w:uiPriority w:val="99"/>
    <w:rsid w:val="009F3046"/>
    <w:rPr>
      <w:sz w:val="24"/>
      <w:szCs w:val="24"/>
      <w:lang w:val="en-US" w:eastAsia="en-US"/>
    </w:rPr>
  </w:style>
  <w:style w:type="character" w:customStyle="1" w:styleId="Heading2Char">
    <w:name w:val="Heading 2 Char"/>
    <w:basedOn w:val="DefaultParagraphFont"/>
    <w:link w:val="Heading2"/>
    <w:rsid w:val="00DC394B"/>
    <w:rPr>
      <w:rFonts w:ascii="Arial" w:eastAsia="Times New Roman" w:hAnsi="Arial" w:cs="Arial"/>
      <w:b/>
      <w:bCs/>
      <w:iCs/>
      <w:spacing w:val="-10"/>
      <w:sz w:val="28"/>
      <w:szCs w:val="28"/>
      <w:bdr w:val="none" w:sz="0" w:space="0" w:color="auto"/>
      <w:lang w:eastAsia="en-US"/>
    </w:rPr>
  </w:style>
  <w:style w:type="character" w:customStyle="1" w:styleId="Heading3Char">
    <w:name w:val="Heading 3 Char"/>
    <w:basedOn w:val="DefaultParagraphFont"/>
    <w:link w:val="Heading3"/>
    <w:rsid w:val="00DC394B"/>
    <w:rPr>
      <w:rFonts w:ascii="Arial" w:eastAsia="Times New Roman" w:hAnsi="Arial" w:cs="Arial"/>
      <w:sz w:val="22"/>
      <w:szCs w:val="22"/>
      <w:bdr w:val="none" w:sz="0" w:space="0" w:color="auto"/>
    </w:rPr>
  </w:style>
  <w:style w:type="character" w:customStyle="1" w:styleId="Heading4Char">
    <w:name w:val="Heading 4 Char"/>
    <w:basedOn w:val="DefaultParagraphFont"/>
    <w:link w:val="Heading4"/>
    <w:rsid w:val="00DC394B"/>
    <w:rPr>
      <w:rFonts w:ascii="Arial" w:eastAsia="Times New Roman" w:hAnsi="Arial" w:cs="Arial"/>
      <w:b/>
      <w:sz w:val="40"/>
      <w:szCs w:val="22"/>
      <w:bdr w:val="none" w:sz="0" w:space="0" w:color="auto"/>
    </w:rPr>
  </w:style>
  <w:style w:type="character" w:customStyle="1" w:styleId="Heading5Char">
    <w:name w:val="Heading 5 Char"/>
    <w:basedOn w:val="DefaultParagraphFont"/>
    <w:link w:val="Heading5"/>
    <w:rsid w:val="00DC394B"/>
    <w:rPr>
      <w:rFonts w:ascii="Arial" w:eastAsia="Times New Roman" w:hAnsi="Arial" w:cs="Arial"/>
      <w:b/>
      <w:bCs/>
      <w:i/>
      <w:iCs/>
      <w:sz w:val="26"/>
      <w:szCs w:val="26"/>
      <w:bdr w:val="none" w:sz="0" w:space="0" w:color="auto"/>
    </w:rPr>
  </w:style>
  <w:style w:type="character" w:customStyle="1" w:styleId="Heading6Char">
    <w:name w:val="Heading 6 Char"/>
    <w:basedOn w:val="DefaultParagraphFont"/>
    <w:link w:val="Heading6"/>
    <w:rsid w:val="00DC394B"/>
    <w:rPr>
      <w:rFonts w:eastAsia="Times New Roman" w:cs="Arial"/>
      <w:b/>
      <w:bCs/>
      <w:sz w:val="22"/>
      <w:szCs w:val="22"/>
      <w:bdr w:val="none" w:sz="0" w:space="0" w:color="auto"/>
    </w:rPr>
  </w:style>
  <w:style w:type="character" w:customStyle="1" w:styleId="Heading7Char">
    <w:name w:val="Heading 7 Char"/>
    <w:basedOn w:val="DefaultParagraphFont"/>
    <w:link w:val="Heading7"/>
    <w:rsid w:val="00DC394B"/>
    <w:rPr>
      <w:rFonts w:eastAsia="Times New Roman" w:cs="Arial"/>
      <w:sz w:val="24"/>
      <w:szCs w:val="22"/>
      <w:bdr w:val="none" w:sz="0" w:space="0" w:color="auto"/>
    </w:rPr>
  </w:style>
  <w:style w:type="character" w:customStyle="1" w:styleId="Heading8Char">
    <w:name w:val="Heading 8 Char"/>
    <w:basedOn w:val="DefaultParagraphFont"/>
    <w:link w:val="Heading8"/>
    <w:rsid w:val="00DC394B"/>
    <w:rPr>
      <w:rFonts w:eastAsia="Times New Roman" w:cs="Arial"/>
      <w:i/>
      <w:iCs/>
      <w:sz w:val="24"/>
      <w:szCs w:val="22"/>
      <w:bdr w:val="none" w:sz="0" w:space="0" w:color="auto"/>
    </w:rPr>
  </w:style>
  <w:style w:type="character" w:customStyle="1" w:styleId="Heading9Char">
    <w:name w:val="Heading 9 Char"/>
    <w:basedOn w:val="DefaultParagraphFont"/>
    <w:link w:val="Heading9"/>
    <w:rsid w:val="00DC394B"/>
    <w:rPr>
      <w:rFonts w:ascii="Arial" w:eastAsia="Times New Roman" w:hAnsi="Arial" w:cs="Arial"/>
      <w:sz w:val="22"/>
      <w:szCs w:val="22"/>
      <w:bdr w:val="none" w:sz="0" w:space="0" w:color="auto"/>
    </w:rPr>
  </w:style>
  <w:style w:type="paragraph" w:customStyle="1" w:styleId="NoParagraphStyle">
    <w:name w:val="[No Paragraph Style]"/>
    <w:rsid w:val="00DC39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eastAsia="Times New Roman"/>
      <w:color w:val="000000"/>
      <w:sz w:val="24"/>
      <w:szCs w:val="24"/>
      <w:bdr w:val="none" w:sz="0" w:space="0" w:color="auto"/>
      <w:lang w:eastAsia="en-US"/>
    </w:rPr>
  </w:style>
  <w:style w:type="paragraph" w:customStyle="1" w:styleId="CM10">
    <w:name w:val="CM10"/>
    <w:basedOn w:val="Default"/>
    <w:next w:val="Default"/>
    <w:uiPriority w:val="99"/>
    <w:rsid w:val="00180EB5"/>
    <w:rPr>
      <w:color w:val="auto"/>
    </w:rPr>
  </w:style>
  <w:style w:type="paragraph" w:styleId="FootnoteText">
    <w:name w:val="footnote text"/>
    <w:basedOn w:val="Normal"/>
    <w:next w:val="Normal"/>
    <w:link w:val="FootnoteTextChar"/>
    <w:semiHidden/>
    <w:rsid w:val="004B2A0A"/>
    <w:pPr>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340" w:hanging="340"/>
      <w:jc w:val="both"/>
    </w:pPr>
    <w:rPr>
      <w:rFonts w:eastAsia="Times New Roman"/>
      <w:sz w:val="16"/>
      <w:szCs w:val="20"/>
      <w:bdr w:val="none" w:sz="0" w:space="0" w:color="auto"/>
      <w:lang w:val="en-GB"/>
    </w:rPr>
  </w:style>
  <w:style w:type="character" w:customStyle="1" w:styleId="FootnoteTextChar">
    <w:name w:val="Footnote Text Char"/>
    <w:basedOn w:val="DefaultParagraphFont"/>
    <w:link w:val="FootnoteText"/>
    <w:semiHidden/>
    <w:rsid w:val="004B2A0A"/>
    <w:rPr>
      <w:rFonts w:eastAsia="Times New Roman"/>
      <w:sz w:val="16"/>
      <w:bdr w:val="none" w:sz="0" w:space="0" w:color="auto"/>
      <w:lang w:eastAsia="en-US"/>
    </w:rPr>
  </w:style>
  <w:style w:type="character" w:styleId="FootnoteReference">
    <w:name w:val="footnote reference"/>
    <w:uiPriority w:val="99"/>
    <w:semiHidden/>
    <w:rsid w:val="004B2A0A"/>
    <w:rPr>
      <w:rFonts w:ascii="Times New Roman" w:hAnsi="Times New Roman"/>
      <w:b/>
      <w:vertAlign w:val="baseline"/>
    </w:rPr>
  </w:style>
  <w:style w:type="paragraph" w:customStyle="1" w:styleId="N1">
    <w:name w:val="N1"/>
    <w:basedOn w:val="Normal"/>
    <w:link w:val="N1Char"/>
    <w:rsid w:val="004B2A0A"/>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60" w:line="220" w:lineRule="atLeast"/>
      <w:jc w:val="both"/>
    </w:pPr>
    <w:rPr>
      <w:rFonts w:eastAsia="Times New Roman"/>
      <w:sz w:val="21"/>
      <w:szCs w:val="20"/>
      <w:bdr w:val="none" w:sz="0" w:space="0" w:color="auto"/>
      <w:lang w:val="en-GB"/>
    </w:rPr>
  </w:style>
  <w:style w:type="paragraph" w:customStyle="1" w:styleId="N2">
    <w:name w:val="N2"/>
    <w:basedOn w:val="N1"/>
    <w:rsid w:val="004B2A0A"/>
    <w:pPr>
      <w:numPr>
        <w:ilvl w:val="1"/>
      </w:numPr>
      <w:spacing w:before="80"/>
    </w:pPr>
  </w:style>
  <w:style w:type="paragraph" w:customStyle="1" w:styleId="N3">
    <w:name w:val="N3"/>
    <w:basedOn w:val="N2"/>
    <w:rsid w:val="004B2A0A"/>
    <w:pPr>
      <w:numPr>
        <w:ilvl w:val="2"/>
      </w:numPr>
    </w:pPr>
  </w:style>
  <w:style w:type="paragraph" w:customStyle="1" w:styleId="N4">
    <w:name w:val="N4"/>
    <w:basedOn w:val="N3"/>
    <w:rsid w:val="004B2A0A"/>
    <w:pPr>
      <w:numPr>
        <w:ilvl w:val="3"/>
      </w:numPr>
    </w:pPr>
  </w:style>
  <w:style w:type="paragraph" w:customStyle="1" w:styleId="N5">
    <w:name w:val="N5"/>
    <w:basedOn w:val="N4"/>
    <w:rsid w:val="004B2A0A"/>
    <w:pPr>
      <w:numPr>
        <w:ilvl w:val="4"/>
      </w:numPr>
    </w:pPr>
  </w:style>
  <w:style w:type="character" w:customStyle="1" w:styleId="N1Char">
    <w:name w:val="N1 Char"/>
    <w:link w:val="N1"/>
    <w:rsid w:val="005E0F8E"/>
    <w:rPr>
      <w:rFonts w:eastAsia="Times New Roman"/>
      <w:sz w:val="21"/>
      <w:bdr w:val="none" w:sz="0" w:space="0" w:color="auto"/>
      <w:lang w:eastAsia="en-US"/>
    </w:rPr>
  </w:style>
  <w:style w:type="paragraph" w:customStyle="1" w:styleId="TableParagraph">
    <w:name w:val="Table Paragraph"/>
    <w:basedOn w:val="Normal"/>
    <w:uiPriority w:val="1"/>
    <w:qFormat/>
    <w:rsid w:val="00944F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bidi="en-US"/>
    </w:rPr>
  </w:style>
  <w:style w:type="character" w:styleId="UnresolvedMention">
    <w:name w:val="Unresolved Mention"/>
    <w:basedOn w:val="DefaultParagraphFont"/>
    <w:uiPriority w:val="99"/>
    <w:semiHidden/>
    <w:unhideWhenUsed/>
    <w:rsid w:val="00C958B5"/>
    <w:rPr>
      <w:color w:val="605E5C"/>
      <w:shd w:val="clear" w:color="auto" w:fill="E1DFDD"/>
    </w:rPr>
  </w:style>
  <w:style w:type="character" w:styleId="CommentReference">
    <w:name w:val="annotation reference"/>
    <w:basedOn w:val="DefaultParagraphFont"/>
    <w:uiPriority w:val="99"/>
    <w:semiHidden/>
    <w:unhideWhenUsed/>
    <w:rsid w:val="006F72B9"/>
    <w:rPr>
      <w:sz w:val="16"/>
      <w:szCs w:val="16"/>
    </w:rPr>
  </w:style>
  <w:style w:type="paragraph" w:styleId="CommentText">
    <w:name w:val="annotation text"/>
    <w:basedOn w:val="Normal"/>
    <w:link w:val="CommentTextChar"/>
    <w:uiPriority w:val="99"/>
    <w:semiHidden/>
    <w:unhideWhenUsed/>
    <w:rsid w:val="006F72B9"/>
    <w:rPr>
      <w:sz w:val="20"/>
      <w:szCs w:val="20"/>
    </w:rPr>
  </w:style>
  <w:style w:type="character" w:customStyle="1" w:styleId="CommentTextChar">
    <w:name w:val="Comment Text Char"/>
    <w:basedOn w:val="DefaultParagraphFont"/>
    <w:link w:val="CommentText"/>
    <w:uiPriority w:val="99"/>
    <w:semiHidden/>
    <w:rsid w:val="006F72B9"/>
    <w:rPr>
      <w:lang w:val="en-US" w:eastAsia="en-US"/>
    </w:rPr>
  </w:style>
  <w:style w:type="paragraph" w:styleId="CommentSubject">
    <w:name w:val="annotation subject"/>
    <w:basedOn w:val="CommentText"/>
    <w:next w:val="CommentText"/>
    <w:link w:val="CommentSubjectChar"/>
    <w:uiPriority w:val="99"/>
    <w:semiHidden/>
    <w:unhideWhenUsed/>
    <w:rsid w:val="006F72B9"/>
    <w:rPr>
      <w:b/>
      <w:bCs/>
    </w:rPr>
  </w:style>
  <w:style w:type="character" w:customStyle="1" w:styleId="CommentSubjectChar">
    <w:name w:val="Comment Subject Char"/>
    <w:basedOn w:val="CommentTextChar"/>
    <w:link w:val="CommentSubject"/>
    <w:uiPriority w:val="99"/>
    <w:semiHidden/>
    <w:rsid w:val="006F72B9"/>
    <w:rPr>
      <w:b/>
      <w:bCs/>
      <w:lang w:val="en-US" w:eastAsia="en-US"/>
    </w:rPr>
  </w:style>
  <w:style w:type="character" w:styleId="FollowedHyperlink">
    <w:name w:val="FollowedHyperlink"/>
    <w:basedOn w:val="DefaultParagraphFont"/>
    <w:uiPriority w:val="99"/>
    <w:semiHidden/>
    <w:unhideWhenUsed/>
    <w:rsid w:val="00AB21CF"/>
    <w:rPr>
      <w:color w:val="FF00FF" w:themeColor="followedHyperlink"/>
      <w:u w:val="single"/>
    </w:rPr>
  </w:style>
  <w:style w:type="character" w:customStyle="1" w:styleId="ui-provider">
    <w:name w:val="ui-provider"/>
    <w:basedOn w:val="DefaultParagraphFont"/>
    <w:rsid w:val="004F3959"/>
  </w:style>
  <w:style w:type="table" w:styleId="PlainTable2">
    <w:name w:val="Plain Table 2"/>
    <w:basedOn w:val="TableNormal"/>
    <w:uiPriority w:val="42"/>
    <w:rsid w:val="006A5652"/>
    <w:tblPr>
      <w:tblStyleRowBandSize w:val="1"/>
      <w:tblStyleColBandSize w:val="1"/>
      <w:tblBorders>
        <w:top w:val="single" w:sz="4" w:space="0" w:color="FFFFFF" w:themeColor="text1" w:themeTint="80"/>
        <w:bottom w:val="single" w:sz="4" w:space="0" w:color="FFFFFF" w:themeColor="text1" w:themeTint="80"/>
      </w:tblBorders>
    </w:tblPr>
    <w:tblStylePr w:type="firstRow">
      <w:rPr>
        <w:b/>
        <w:bCs/>
      </w:rPr>
      <w:tblPr/>
      <w:tcPr>
        <w:tcBorders>
          <w:bottom w:val="single" w:sz="4" w:space="0" w:color="FFFFFF" w:themeColor="text1" w:themeTint="80"/>
        </w:tcBorders>
      </w:tcPr>
    </w:tblStylePr>
    <w:tblStylePr w:type="lastRow">
      <w:rPr>
        <w:b/>
        <w:bCs/>
      </w:rPr>
      <w:tblPr/>
      <w:tcPr>
        <w:tcBorders>
          <w:top w:val="single" w:sz="4" w:space="0" w:color="FFFFFF" w:themeColor="text1" w:themeTint="80"/>
        </w:tcBorders>
      </w:tcPr>
    </w:tblStylePr>
    <w:tblStylePr w:type="firstCol">
      <w:rPr>
        <w:b/>
        <w:bCs/>
      </w:rPr>
    </w:tblStylePr>
    <w:tblStylePr w:type="lastCol">
      <w:rPr>
        <w:b/>
        <w:bCs/>
      </w:rPr>
    </w:tblStylePr>
    <w:tblStylePr w:type="band1Vert">
      <w:tblPr/>
      <w:tcPr>
        <w:tcBorders>
          <w:left w:val="single" w:sz="4" w:space="0" w:color="FFFFFF" w:themeColor="text1" w:themeTint="80"/>
          <w:right w:val="single" w:sz="4" w:space="0" w:color="FFFFFF" w:themeColor="text1" w:themeTint="80"/>
        </w:tcBorders>
      </w:tcPr>
    </w:tblStylePr>
    <w:tblStylePr w:type="band2Vert">
      <w:tblPr/>
      <w:tcPr>
        <w:tcBorders>
          <w:left w:val="single" w:sz="4" w:space="0" w:color="FFFFFF" w:themeColor="text1" w:themeTint="80"/>
          <w:right w:val="single" w:sz="4" w:space="0" w:color="FFFFFF" w:themeColor="text1" w:themeTint="80"/>
        </w:tcBorders>
      </w:tcPr>
    </w:tblStylePr>
    <w:tblStylePr w:type="band1Horz">
      <w:tblPr/>
      <w:tcPr>
        <w:tcBorders>
          <w:top w:val="single" w:sz="4" w:space="0" w:color="FFFFFF" w:themeColor="text1" w:themeTint="80"/>
          <w:bottom w:val="single" w:sz="4" w:space="0" w:color="FFFFF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361">
      <w:bodyDiv w:val="1"/>
      <w:marLeft w:val="0"/>
      <w:marRight w:val="0"/>
      <w:marTop w:val="0"/>
      <w:marBottom w:val="0"/>
      <w:divBdr>
        <w:top w:val="none" w:sz="0" w:space="0" w:color="auto"/>
        <w:left w:val="none" w:sz="0" w:space="0" w:color="auto"/>
        <w:bottom w:val="none" w:sz="0" w:space="0" w:color="auto"/>
        <w:right w:val="none" w:sz="0" w:space="0" w:color="auto"/>
      </w:divBdr>
    </w:div>
    <w:div w:id="489061276">
      <w:bodyDiv w:val="1"/>
      <w:marLeft w:val="0"/>
      <w:marRight w:val="0"/>
      <w:marTop w:val="0"/>
      <w:marBottom w:val="0"/>
      <w:divBdr>
        <w:top w:val="none" w:sz="0" w:space="0" w:color="auto"/>
        <w:left w:val="none" w:sz="0" w:space="0" w:color="auto"/>
        <w:bottom w:val="none" w:sz="0" w:space="0" w:color="auto"/>
        <w:right w:val="none" w:sz="0" w:space="0" w:color="auto"/>
      </w:divBdr>
    </w:div>
    <w:div w:id="578826565">
      <w:bodyDiv w:val="1"/>
      <w:marLeft w:val="0"/>
      <w:marRight w:val="0"/>
      <w:marTop w:val="0"/>
      <w:marBottom w:val="0"/>
      <w:divBdr>
        <w:top w:val="none" w:sz="0" w:space="0" w:color="auto"/>
        <w:left w:val="none" w:sz="0" w:space="0" w:color="auto"/>
        <w:bottom w:val="none" w:sz="0" w:space="0" w:color="auto"/>
        <w:right w:val="none" w:sz="0" w:space="0" w:color="auto"/>
      </w:divBdr>
    </w:div>
    <w:div w:id="633683561">
      <w:bodyDiv w:val="1"/>
      <w:marLeft w:val="0"/>
      <w:marRight w:val="0"/>
      <w:marTop w:val="0"/>
      <w:marBottom w:val="0"/>
      <w:divBdr>
        <w:top w:val="none" w:sz="0" w:space="0" w:color="auto"/>
        <w:left w:val="none" w:sz="0" w:space="0" w:color="auto"/>
        <w:bottom w:val="none" w:sz="0" w:space="0" w:color="auto"/>
        <w:right w:val="none" w:sz="0" w:space="0" w:color="auto"/>
      </w:divBdr>
    </w:div>
    <w:div w:id="701321484">
      <w:bodyDiv w:val="1"/>
      <w:marLeft w:val="0"/>
      <w:marRight w:val="0"/>
      <w:marTop w:val="0"/>
      <w:marBottom w:val="0"/>
      <w:divBdr>
        <w:top w:val="none" w:sz="0" w:space="0" w:color="auto"/>
        <w:left w:val="none" w:sz="0" w:space="0" w:color="auto"/>
        <w:bottom w:val="none" w:sz="0" w:space="0" w:color="auto"/>
        <w:right w:val="none" w:sz="0" w:space="0" w:color="auto"/>
      </w:divBdr>
    </w:div>
    <w:div w:id="839540035">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1064184589">
      <w:bodyDiv w:val="1"/>
      <w:marLeft w:val="0"/>
      <w:marRight w:val="0"/>
      <w:marTop w:val="0"/>
      <w:marBottom w:val="0"/>
      <w:divBdr>
        <w:top w:val="none" w:sz="0" w:space="0" w:color="auto"/>
        <w:left w:val="none" w:sz="0" w:space="0" w:color="auto"/>
        <w:bottom w:val="none" w:sz="0" w:space="0" w:color="auto"/>
        <w:right w:val="none" w:sz="0" w:space="0" w:color="auto"/>
      </w:divBdr>
    </w:div>
    <w:div w:id="1098253915">
      <w:bodyDiv w:val="1"/>
      <w:marLeft w:val="0"/>
      <w:marRight w:val="0"/>
      <w:marTop w:val="0"/>
      <w:marBottom w:val="0"/>
      <w:divBdr>
        <w:top w:val="none" w:sz="0" w:space="0" w:color="auto"/>
        <w:left w:val="none" w:sz="0" w:space="0" w:color="auto"/>
        <w:bottom w:val="none" w:sz="0" w:space="0" w:color="auto"/>
        <w:right w:val="none" w:sz="0" w:space="0" w:color="auto"/>
      </w:divBdr>
    </w:div>
    <w:div w:id="1131366984">
      <w:bodyDiv w:val="1"/>
      <w:marLeft w:val="0"/>
      <w:marRight w:val="0"/>
      <w:marTop w:val="0"/>
      <w:marBottom w:val="0"/>
      <w:divBdr>
        <w:top w:val="none" w:sz="0" w:space="0" w:color="auto"/>
        <w:left w:val="none" w:sz="0" w:space="0" w:color="auto"/>
        <w:bottom w:val="none" w:sz="0" w:space="0" w:color="auto"/>
        <w:right w:val="none" w:sz="0" w:space="0" w:color="auto"/>
      </w:divBdr>
    </w:div>
    <w:div w:id="1311984614">
      <w:bodyDiv w:val="1"/>
      <w:marLeft w:val="0"/>
      <w:marRight w:val="0"/>
      <w:marTop w:val="0"/>
      <w:marBottom w:val="0"/>
      <w:divBdr>
        <w:top w:val="none" w:sz="0" w:space="0" w:color="auto"/>
        <w:left w:val="none" w:sz="0" w:space="0" w:color="auto"/>
        <w:bottom w:val="none" w:sz="0" w:space="0" w:color="auto"/>
        <w:right w:val="none" w:sz="0" w:space="0" w:color="auto"/>
      </w:divBdr>
    </w:div>
    <w:div w:id="1320116928">
      <w:bodyDiv w:val="1"/>
      <w:marLeft w:val="0"/>
      <w:marRight w:val="0"/>
      <w:marTop w:val="0"/>
      <w:marBottom w:val="0"/>
      <w:divBdr>
        <w:top w:val="none" w:sz="0" w:space="0" w:color="auto"/>
        <w:left w:val="none" w:sz="0" w:space="0" w:color="auto"/>
        <w:bottom w:val="none" w:sz="0" w:space="0" w:color="auto"/>
        <w:right w:val="none" w:sz="0" w:space="0" w:color="auto"/>
      </w:divBdr>
    </w:div>
    <w:div w:id="1659577397">
      <w:bodyDiv w:val="1"/>
      <w:marLeft w:val="0"/>
      <w:marRight w:val="0"/>
      <w:marTop w:val="0"/>
      <w:marBottom w:val="0"/>
      <w:divBdr>
        <w:top w:val="none" w:sz="0" w:space="0" w:color="auto"/>
        <w:left w:val="none" w:sz="0" w:space="0" w:color="auto"/>
        <w:bottom w:val="none" w:sz="0" w:space="0" w:color="auto"/>
        <w:right w:val="none" w:sz="0" w:space="0" w:color="auto"/>
      </w:divBdr>
    </w:div>
    <w:div w:id="1706637692">
      <w:bodyDiv w:val="1"/>
      <w:marLeft w:val="0"/>
      <w:marRight w:val="0"/>
      <w:marTop w:val="0"/>
      <w:marBottom w:val="0"/>
      <w:divBdr>
        <w:top w:val="none" w:sz="0" w:space="0" w:color="auto"/>
        <w:left w:val="none" w:sz="0" w:space="0" w:color="auto"/>
        <w:bottom w:val="none" w:sz="0" w:space="0" w:color="auto"/>
        <w:right w:val="none" w:sz="0" w:space="0" w:color="auto"/>
      </w:divBdr>
    </w:div>
    <w:div w:id="1861507559">
      <w:bodyDiv w:val="1"/>
      <w:marLeft w:val="0"/>
      <w:marRight w:val="0"/>
      <w:marTop w:val="0"/>
      <w:marBottom w:val="0"/>
      <w:divBdr>
        <w:top w:val="none" w:sz="0" w:space="0" w:color="auto"/>
        <w:left w:val="none" w:sz="0" w:space="0" w:color="auto"/>
        <w:bottom w:val="none" w:sz="0" w:space="0" w:color="auto"/>
        <w:right w:val="none" w:sz="0" w:space="0" w:color="auto"/>
      </w:divBdr>
    </w:div>
    <w:div w:id="1982534428">
      <w:bodyDiv w:val="1"/>
      <w:marLeft w:val="0"/>
      <w:marRight w:val="0"/>
      <w:marTop w:val="0"/>
      <w:marBottom w:val="0"/>
      <w:divBdr>
        <w:top w:val="none" w:sz="0" w:space="0" w:color="auto"/>
        <w:left w:val="none" w:sz="0" w:space="0" w:color="auto"/>
        <w:bottom w:val="none" w:sz="0" w:space="0" w:color="auto"/>
        <w:right w:val="none" w:sz="0" w:space="0" w:color="auto"/>
      </w:divBdr>
    </w:div>
    <w:div w:id="198292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dham.gov.uk/gr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ldham.gov.uk/downloads/file/7523/oldham_inclusion_framework_-_early_yea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Lup5aUGG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09_School_Report">
  <a:themeElements>
    <a:clrScheme name="09_School_Report">
      <a:dk1>
        <a:srgbClr val="FFFFFF"/>
      </a:dk1>
      <a:lt1>
        <a:srgbClr val="008CB4"/>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EC44C"/>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575452"/>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4D0A731D-CC89-457B-BB0C-0F57B41E5117}">
  <ds:schemaRefs>
    <ds:schemaRef ds:uri="http://schemas.microsoft.com/sharepoint/v3/contenttype/forms"/>
  </ds:schemaRefs>
</ds:datastoreItem>
</file>

<file path=customXml/itemProps2.xml><?xml version="1.0" encoding="utf-8"?>
<ds:datastoreItem xmlns:ds="http://schemas.openxmlformats.org/officeDocument/2006/customXml" ds:itemID="{301A6F3F-289F-4E6C-941D-A3D4BA53BCD3}">
  <ds:schemaRefs>
    <ds:schemaRef ds:uri="http://schemas.openxmlformats.org/officeDocument/2006/bibliography"/>
  </ds:schemaRefs>
</ds:datastoreItem>
</file>

<file path=customXml/itemProps3.xml><?xml version="1.0" encoding="utf-8"?>
<ds:datastoreItem xmlns:ds="http://schemas.openxmlformats.org/officeDocument/2006/customXml" ds:itemID="{F82EB583-1C45-4056-A410-7C6E580E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95A15-1D4F-495C-95E8-B9B2AAF87347}">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Moore</dc:creator>
  <cp:lastModifiedBy>John Hamilton</cp:lastModifiedBy>
  <cp:revision>2</cp:revision>
  <cp:lastPrinted>2020-02-07T13:05:00Z</cp:lastPrinted>
  <dcterms:created xsi:type="dcterms:W3CDTF">2023-05-30T13:20:00Z</dcterms:created>
  <dcterms:modified xsi:type="dcterms:W3CDTF">2023-05-30T13:20:00Z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