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E8C8B" w14:textId="77777777" w:rsidR="002018CC" w:rsidRPr="00DB725F" w:rsidRDefault="002018CC" w:rsidP="002018CC">
      <w:pPr>
        <w:tabs>
          <w:tab w:val="left" w:pos="720"/>
          <w:tab w:val="left" w:pos="1440"/>
        </w:tabs>
        <w:jc w:val="center"/>
        <w:rPr>
          <w:rFonts w:ascii="Arial" w:hAnsi="Arial" w:cs="Arial"/>
          <w:b/>
        </w:rPr>
      </w:pPr>
      <w:r w:rsidRPr="00DB725F">
        <w:rPr>
          <w:rFonts w:ascii="Arial" w:hAnsi="Arial" w:cs="Arial"/>
          <w:b/>
        </w:rPr>
        <w:t>IMPORTANT:  THIS COMMUNICATION AFFECTS YOUR PROPERTY</w:t>
      </w:r>
    </w:p>
    <w:p w14:paraId="37126EB0" w14:textId="77777777" w:rsidR="002018CC" w:rsidRPr="00DB725F" w:rsidRDefault="002018CC" w:rsidP="002018CC">
      <w:pPr>
        <w:tabs>
          <w:tab w:val="left" w:pos="720"/>
          <w:tab w:val="left" w:pos="1440"/>
        </w:tabs>
        <w:jc w:val="both"/>
        <w:rPr>
          <w:rFonts w:ascii="Arial" w:hAnsi="Arial" w:cs="Arial"/>
          <w:b/>
        </w:rPr>
      </w:pPr>
    </w:p>
    <w:p w14:paraId="592D26A2" w14:textId="77777777" w:rsidR="002018CC" w:rsidRPr="00DB725F" w:rsidRDefault="002018CC" w:rsidP="002018CC">
      <w:pPr>
        <w:tabs>
          <w:tab w:val="left" w:pos="720"/>
          <w:tab w:val="left" w:pos="1440"/>
        </w:tabs>
        <w:jc w:val="center"/>
        <w:rPr>
          <w:rFonts w:ascii="Arial" w:hAnsi="Arial" w:cs="Arial"/>
          <w:b/>
        </w:rPr>
      </w:pPr>
      <w:r w:rsidRPr="00DB725F">
        <w:rPr>
          <w:rFonts w:ascii="Arial" w:hAnsi="Arial" w:cs="Arial"/>
          <w:b/>
        </w:rPr>
        <w:t>TOWN AND COUNTRY PLANNING ACT 1990</w:t>
      </w:r>
    </w:p>
    <w:p w14:paraId="343006BE" w14:textId="77777777" w:rsidR="002018CC" w:rsidRPr="00DB725F" w:rsidRDefault="002018CC" w:rsidP="002018CC">
      <w:pPr>
        <w:tabs>
          <w:tab w:val="left" w:pos="720"/>
          <w:tab w:val="left" w:pos="1440"/>
        </w:tabs>
        <w:jc w:val="center"/>
        <w:rPr>
          <w:rFonts w:ascii="Arial" w:hAnsi="Arial" w:cs="Arial"/>
          <w:b/>
        </w:rPr>
      </w:pPr>
      <w:r w:rsidRPr="00DB725F">
        <w:rPr>
          <w:rFonts w:ascii="Arial" w:hAnsi="Arial" w:cs="Arial"/>
          <w:b/>
        </w:rPr>
        <w:t>(</w:t>
      </w:r>
      <w:proofErr w:type="gramStart"/>
      <w:r w:rsidRPr="00DB725F">
        <w:rPr>
          <w:rFonts w:ascii="Arial" w:hAnsi="Arial" w:cs="Arial"/>
          <w:b/>
        </w:rPr>
        <w:t>as</w:t>
      </w:r>
      <w:proofErr w:type="gramEnd"/>
      <w:r w:rsidRPr="00DB725F">
        <w:rPr>
          <w:rFonts w:ascii="Arial" w:hAnsi="Arial" w:cs="Arial"/>
          <w:b/>
        </w:rPr>
        <w:t xml:space="preserve"> amended by the Planning and Compensation Act 1991)</w:t>
      </w:r>
    </w:p>
    <w:p w14:paraId="317F8476" w14:textId="77777777" w:rsidR="002018CC" w:rsidRPr="00DB725F" w:rsidRDefault="002018CC" w:rsidP="002018CC">
      <w:pPr>
        <w:tabs>
          <w:tab w:val="left" w:pos="720"/>
          <w:tab w:val="left" w:pos="1440"/>
        </w:tabs>
        <w:jc w:val="both"/>
        <w:rPr>
          <w:rFonts w:ascii="Arial" w:hAnsi="Arial" w:cs="Arial"/>
          <w:b/>
        </w:rPr>
      </w:pPr>
    </w:p>
    <w:p w14:paraId="040969C1" w14:textId="77777777" w:rsidR="002018CC" w:rsidRPr="00DB725F" w:rsidRDefault="002018CC" w:rsidP="002018CC">
      <w:pPr>
        <w:tabs>
          <w:tab w:val="left" w:pos="720"/>
          <w:tab w:val="left" w:pos="1440"/>
        </w:tabs>
        <w:jc w:val="center"/>
        <w:rPr>
          <w:rFonts w:ascii="Arial" w:hAnsi="Arial" w:cs="Arial"/>
          <w:b/>
        </w:rPr>
      </w:pPr>
      <w:r w:rsidRPr="00DB725F">
        <w:rPr>
          <w:rFonts w:ascii="Arial" w:hAnsi="Arial" w:cs="Arial"/>
          <w:b/>
        </w:rPr>
        <w:t>BREACH OF CONDITION NOTICE</w:t>
      </w:r>
    </w:p>
    <w:p w14:paraId="782ABE24" w14:textId="77777777" w:rsidR="002018CC" w:rsidRPr="00DB725F" w:rsidRDefault="002018CC" w:rsidP="002018CC">
      <w:pPr>
        <w:tabs>
          <w:tab w:val="left" w:pos="720"/>
          <w:tab w:val="left" w:pos="1440"/>
        </w:tabs>
        <w:jc w:val="both"/>
        <w:rPr>
          <w:rFonts w:ascii="Arial" w:hAnsi="Arial" w:cs="Arial"/>
          <w:b/>
        </w:rPr>
      </w:pPr>
    </w:p>
    <w:p w14:paraId="1ACD71A7" w14:textId="77777777" w:rsidR="002018CC" w:rsidRPr="00DB725F" w:rsidRDefault="002018CC" w:rsidP="002018CC">
      <w:pPr>
        <w:tabs>
          <w:tab w:val="left" w:pos="720"/>
          <w:tab w:val="left" w:pos="1440"/>
        </w:tabs>
        <w:jc w:val="both"/>
        <w:rPr>
          <w:rFonts w:ascii="Arial" w:hAnsi="Arial" w:cs="Arial"/>
        </w:rPr>
      </w:pPr>
      <w:r w:rsidRPr="00DB725F">
        <w:rPr>
          <w:rFonts w:ascii="Arial" w:hAnsi="Arial" w:cs="Arial"/>
          <w:b/>
        </w:rPr>
        <w:t>Issued by:</w:t>
      </w:r>
      <w:r w:rsidRPr="00DB725F">
        <w:rPr>
          <w:rFonts w:ascii="Arial" w:hAnsi="Arial" w:cs="Arial"/>
        </w:rPr>
        <w:t xml:space="preserve">  </w:t>
      </w:r>
      <w:smartTag w:uri="urn:schemas-microsoft-com:office:smarttags" w:element="place">
        <w:r w:rsidRPr="00DB725F">
          <w:rPr>
            <w:rFonts w:ascii="Arial" w:hAnsi="Arial" w:cs="Arial"/>
          </w:rPr>
          <w:t>OLDHAM</w:t>
        </w:r>
      </w:smartTag>
      <w:r w:rsidRPr="00DB725F">
        <w:rPr>
          <w:rFonts w:ascii="Arial" w:hAnsi="Arial" w:cs="Arial"/>
        </w:rPr>
        <w:t xml:space="preserve"> BOROUGH COUNCIL ("The Council")</w:t>
      </w:r>
    </w:p>
    <w:p w14:paraId="568DCFD6" w14:textId="77777777" w:rsidR="002018CC" w:rsidRPr="00DB725F" w:rsidRDefault="002018CC" w:rsidP="002018CC">
      <w:pPr>
        <w:tabs>
          <w:tab w:val="left" w:pos="720"/>
          <w:tab w:val="left" w:pos="1440"/>
        </w:tabs>
        <w:ind w:left="720" w:hanging="720"/>
        <w:jc w:val="both"/>
        <w:rPr>
          <w:rFonts w:ascii="Arial" w:hAnsi="Arial" w:cs="Arial"/>
        </w:rPr>
      </w:pPr>
    </w:p>
    <w:p w14:paraId="196B191D" w14:textId="77777777" w:rsidR="002018CC" w:rsidRPr="00DB725F" w:rsidRDefault="002018CC" w:rsidP="002018CC">
      <w:pPr>
        <w:tabs>
          <w:tab w:val="left" w:pos="720"/>
          <w:tab w:val="left" w:pos="1440"/>
        </w:tabs>
        <w:ind w:left="720" w:hanging="720"/>
        <w:jc w:val="both"/>
        <w:rPr>
          <w:rFonts w:ascii="Arial" w:hAnsi="Arial" w:cs="Arial"/>
        </w:rPr>
      </w:pPr>
      <w:r w:rsidRPr="00DB725F">
        <w:rPr>
          <w:rFonts w:ascii="Arial" w:hAnsi="Arial" w:cs="Arial"/>
        </w:rPr>
        <w:t>To:</w:t>
      </w:r>
      <w:r w:rsidR="002D6CC4">
        <w:rPr>
          <w:rFonts w:ascii="Arial" w:hAnsi="Arial" w:cs="Arial"/>
        </w:rPr>
        <w:t xml:space="preserve"> </w:t>
      </w:r>
      <w:r w:rsidR="006E5ACA">
        <w:rPr>
          <w:rFonts w:ascii="Arial" w:hAnsi="Arial" w:cs="Arial"/>
        </w:rPr>
        <w:t>M</w:t>
      </w:r>
      <w:r w:rsidR="009642F0">
        <w:rPr>
          <w:rFonts w:ascii="Arial" w:hAnsi="Arial" w:cs="Arial"/>
        </w:rPr>
        <w:t>s Salma Khalid</w:t>
      </w:r>
      <w:r w:rsidR="006E5ACA">
        <w:rPr>
          <w:rFonts w:ascii="Arial" w:hAnsi="Arial" w:cs="Arial"/>
        </w:rPr>
        <w:t xml:space="preserve">, </w:t>
      </w:r>
      <w:r w:rsidR="00EC4A23">
        <w:rPr>
          <w:rFonts w:ascii="Arial" w:hAnsi="Arial" w:cs="Arial"/>
        </w:rPr>
        <w:t>118 Merton Avenue, Oldham, OL8 4JF</w:t>
      </w:r>
    </w:p>
    <w:p w14:paraId="3CAF353E" w14:textId="77777777" w:rsidR="002018CC" w:rsidRPr="00DB725F" w:rsidRDefault="002018CC" w:rsidP="002018CC">
      <w:pPr>
        <w:tabs>
          <w:tab w:val="left" w:pos="720"/>
          <w:tab w:val="left" w:pos="1440"/>
        </w:tabs>
        <w:jc w:val="both"/>
        <w:rPr>
          <w:rFonts w:ascii="Arial" w:hAnsi="Arial" w:cs="Arial"/>
        </w:rPr>
      </w:pPr>
    </w:p>
    <w:p w14:paraId="289A5ED8" w14:textId="77777777" w:rsidR="002018CC" w:rsidRPr="00DB725F" w:rsidRDefault="002018CC" w:rsidP="002018CC">
      <w:pPr>
        <w:tabs>
          <w:tab w:val="left" w:pos="720"/>
          <w:tab w:val="left" w:pos="1440"/>
        </w:tabs>
        <w:jc w:val="both"/>
        <w:rPr>
          <w:rFonts w:ascii="Arial" w:hAnsi="Arial" w:cs="Arial"/>
        </w:rPr>
      </w:pPr>
    </w:p>
    <w:p w14:paraId="45355DB5" w14:textId="77777777" w:rsidR="002018CC" w:rsidRPr="00DB725F" w:rsidRDefault="002018CC" w:rsidP="002018CC">
      <w:pPr>
        <w:tabs>
          <w:tab w:val="left" w:pos="720"/>
          <w:tab w:val="left" w:pos="1440"/>
        </w:tabs>
        <w:jc w:val="both"/>
        <w:rPr>
          <w:rFonts w:ascii="Arial" w:hAnsi="Arial" w:cs="Arial"/>
        </w:rPr>
      </w:pPr>
      <w:r w:rsidRPr="00DB725F">
        <w:rPr>
          <w:rFonts w:ascii="Arial" w:hAnsi="Arial" w:cs="Arial"/>
        </w:rPr>
        <w:t>1.</w:t>
      </w:r>
      <w:r w:rsidRPr="00DB725F">
        <w:rPr>
          <w:rFonts w:ascii="Arial" w:hAnsi="Arial" w:cs="Arial"/>
          <w:b/>
        </w:rPr>
        <w:tab/>
        <w:t>This is a formal notice</w:t>
      </w:r>
      <w:r w:rsidRPr="00DB725F">
        <w:rPr>
          <w:rFonts w:ascii="Arial" w:hAnsi="Arial" w:cs="Arial"/>
        </w:rPr>
        <w:t xml:space="preserve"> which is issued by the Council, under Section 187A of the above Act</w:t>
      </w:r>
      <w:r>
        <w:rPr>
          <w:rFonts w:ascii="Arial" w:hAnsi="Arial" w:cs="Arial"/>
        </w:rPr>
        <w:t>, because they consider that condition</w:t>
      </w:r>
      <w:r w:rsidR="009251D0">
        <w:rPr>
          <w:rFonts w:ascii="Arial" w:hAnsi="Arial" w:cs="Arial"/>
        </w:rPr>
        <w:t xml:space="preserve"> 2</w:t>
      </w:r>
      <w:r w:rsidR="00537085">
        <w:rPr>
          <w:rFonts w:ascii="Arial" w:hAnsi="Arial" w:cs="Arial"/>
        </w:rPr>
        <w:t xml:space="preserve"> </w:t>
      </w:r>
      <w:r w:rsidRPr="00DB725F">
        <w:rPr>
          <w:rFonts w:ascii="Arial" w:hAnsi="Arial" w:cs="Arial"/>
        </w:rPr>
        <w:t xml:space="preserve">imposed on a grant of planning permission, relating to the land described below, </w:t>
      </w:r>
      <w:r>
        <w:rPr>
          <w:rFonts w:ascii="Arial" w:hAnsi="Arial" w:cs="Arial"/>
        </w:rPr>
        <w:t xml:space="preserve">has </w:t>
      </w:r>
      <w:r w:rsidRPr="00DB725F">
        <w:rPr>
          <w:rFonts w:ascii="Arial" w:hAnsi="Arial" w:cs="Arial"/>
        </w:rPr>
        <w:t xml:space="preserve">not been complied with. They consider </w:t>
      </w:r>
      <w:r>
        <w:rPr>
          <w:rFonts w:ascii="Arial" w:hAnsi="Arial" w:cs="Arial"/>
        </w:rPr>
        <w:t xml:space="preserve">that you should be required to </w:t>
      </w:r>
      <w:r w:rsidRPr="00DB725F">
        <w:rPr>
          <w:rFonts w:ascii="Arial" w:hAnsi="Arial" w:cs="Arial"/>
        </w:rPr>
        <w:t>comply</w:t>
      </w:r>
      <w:r>
        <w:rPr>
          <w:rFonts w:ascii="Arial" w:hAnsi="Arial" w:cs="Arial"/>
        </w:rPr>
        <w:t xml:space="preserve"> with the condition</w:t>
      </w:r>
      <w:r w:rsidRPr="00DB725F">
        <w:rPr>
          <w:rFonts w:ascii="Arial" w:hAnsi="Arial" w:cs="Arial"/>
        </w:rPr>
        <w:t xml:space="preserve"> specified in this notice.</w:t>
      </w:r>
    </w:p>
    <w:p w14:paraId="2B58CF68" w14:textId="77777777" w:rsidR="002018CC" w:rsidRPr="00DB725F" w:rsidRDefault="002018CC" w:rsidP="002018CC">
      <w:pPr>
        <w:tabs>
          <w:tab w:val="left" w:pos="720"/>
          <w:tab w:val="left" w:pos="1440"/>
        </w:tabs>
        <w:jc w:val="both"/>
        <w:rPr>
          <w:rFonts w:ascii="Arial" w:hAnsi="Arial" w:cs="Arial"/>
        </w:rPr>
      </w:pPr>
    </w:p>
    <w:p w14:paraId="09199CC8" w14:textId="77777777" w:rsidR="002018CC" w:rsidRPr="00DB725F" w:rsidRDefault="002018CC" w:rsidP="002018CC">
      <w:pPr>
        <w:tabs>
          <w:tab w:val="left" w:pos="720"/>
          <w:tab w:val="left" w:pos="1440"/>
        </w:tabs>
        <w:jc w:val="both"/>
        <w:rPr>
          <w:rFonts w:ascii="Arial" w:hAnsi="Arial" w:cs="Arial"/>
        </w:rPr>
      </w:pPr>
      <w:r w:rsidRPr="00DB725F">
        <w:rPr>
          <w:rFonts w:ascii="Arial" w:hAnsi="Arial" w:cs="Arial"/>
        </w:rPr>
        <w:t>2.</w:t>
      </w:r>
      <w:r w:rsidRPr="00DB725F">
        <w:rPr>
          <w:rFonts w:ascii="Arial" w:hAnsi="Arial" w:cs="Arial"/>
        </w:rPr>
        <w:tab/>
      </w:r>
      <w:r w:rsidRPr="00DB725F">
        <w:rPr>
          <w:rFonts w:ascii="Arial" w:hAnsi="Arial" w:cs="Arial"/>
          <w:b/>
        </w:rPr>
        <w:t>The land affected by the notice</w:t>
      </w:r>
    </w:p>
    <w:p w14:paraId="36A04986" w14:textId="77777777" w:rsidR="002018CC" w:rsidRPr="00DB725F" w:rsidRDefault="002018CC" w:rsidP="002018CC">
      <w:pPr>
        <w:tabs>
          <w:tab w:val="left" w:pos="720"/>
          <w:tab w:val="left" w:pos="1440"/>
        </w:tabs>
        <w:jc w:val="both"/>
        <w:rPr>
          <w:rFonts w:ascii="Arial" w:hAnsi="Arial" w:cs="Arial"/>
        </w:rPr>
      </w:pPr>
    </w:p>
    <w:p w14:paraId="3E315B3E" w14:textId="77777777" w:rsidR="002018CC" w:rsidRPr="00DB725F" w:rsidRDefault="002018CC" w:rsidP="002018CC">
      <w:pPr>
        <w:tabs>
          <w:tab w:val="left" w:pos="720"/>
          <w:tab w:val="left" w:pos="1440"/>
        </w:tabs>
        <w:jc w:val="both"/>
        <w:rPr>
          <w:rFonts w:ascii="Arial" w:hAnsi="Arial" w:cs="Arial"/>
        </w:rPr>
      </w:pPr>
      <w:r w:rsidRPr="00DB725F">
        <w:rPr>
          <w:rFonts w:ascii="Arial" w:hAnsi="Arial" w:cs="Arial"/>
        </w:rPr>
        <w:t>The</w:t>
      </w:r>
      <w:r>
        <w:rPr>
          <w:rFonts w:ascii="Arial" w:hAnsi="Arial" w:cs="Arial"/>
        </w:rPr>
        <w:t xml:space="preserve"> </w:t>
      </w:r>
      <w:r w:rsidR="002526F7">
        <w:rPr>
          <w:rFonts w:ascii="Arial" w:hAnsi="Arial" w:cs="Arial"/>
        </w:rPr>
        <w:t xml:space="preserve">land </w:t>
      </w:r>
      <w:r w:rsidR="00537085">
        <w:rPr>
          <w:rFonts w:ascii="Arial" w:hAnsi="Arial" w:cs="Arial"/>
        </w:rPr>
        <w:t xml:space="preserve">at </w:t>
      </w:r>
      <w:r w:rsidR="00EC4A23">
        <w:rPr>
          <w:rFonts w:ascii="Arial" w:hAnsi="Arial" w:cs="Arial"/>
        </w:rPr>
        <w:t>118 Merton Avenue, Oldham, OL8 4JF</w:t>
      </w:r>
      <w:r w:rsidR="009251D0">
        <w:rPr>
          <w:rFonts w:ascii="Arial" w:hAnsi="Arial" w:cs="Arial"/>
        </w:rPr>
        <w:t>, as</w:t>
      </w:r>
      <w:r w:rsidRPr="00DB725F">
        <w:rPr>
          <w:rFonts w:ascii="Arial" w:hAnsi="Arial" w:cs="Arial"/>
        </w:rPr>
        <w:t xml:space="preserve"> </w:t>
      </w:r>
      <w:r w:rsidR="009251D0">
        <w:rPr>
          <w:rFonts w:ascii="Arial" w:hAnsi="Arial" w:cs="Arial"/>
        </w:rPr>
        <w:t>s</w:t>
      </w:r>
      <w:r w:rsidRPr="00DB725F">
        <w:rPr>
          <w:rFonts w:ascii="Arial" w:hAnsi="Arial" w:cs="Arial"/>
        </w:rPr>
        <w:t>hown edged in red on the attached plan.</w:t>
      </w:r>
    </w:p>
    <w:p w14:paraId="068630E5" w14:textId="77777777" w:rsidR="002018CC" w:rsidRPr="00DB725F" w:rsidRDefault="002018CC" w:rsidP="002018CC">
      <w:pPr>
        <w:tabs>
          <w:tab w:val="left" w:pos="720"/>
          <w:tab w:val="left" w:pos="1440"/>
        </w:tabs>
        <w:jc w:val="both"/>
        <w:rPr>
          <w:rFonts w:ascii="Arial" w:hAnsi="Arial" w:cs="Arial"/>
        </w:rPr>
      </w:pPr>
    </w:p>
    <w:p w14:paraId="650E6CB9" w14:textId="77777777" w:rsidR="002018CC" w:rsidRPr="00DB725F" w:rsidRDefault="002018CC" w:rsidP="002018CC">
      <w:pPr>
        <w:tabs>
          <w:tab w:val="left" w:pos="720"/>
          <w:tab w:val="left" w:pos="1440"/>
        </w:tabs>
        <w:jc w:val="both"/>
        <w:rPr>
          <w:rFonts w:ascii="Arial" w:hAnsi="Arial" w:cs="Arial"/>
        </w:rPr>
      </w:pPr>
      <w:r w:rsidRPr="00DB725F">
        <w:rPr>
          <w:rFonts w:ascii="Arial" w:hAnsi="Arial" w:cs="Arial"/>
        </w:rPr>
        <w:t>3.</w:t>
      </w:r>
      <w:r w:rsidRPr="00DB725F">
        <w:rPr>
          <w:rFonts w:ascii="Arial" w:hAnsi="Arial" w:cs="Arial"/>
        </w:rPr>
        <w:tab/>
      </w:r>
      <w:r w:rsidRPr="00DB725F">
        <w:rPr>
          <w:rFonts w:ascii="Arial" w:hAnsi="Arial" w:cs="Arial"/>
          <w:b/>
        </w:rPr>
        <w:t>The relevant planning permission</w:t>
      </w:r>
    </w:p>
    <w:p w14:paraId="756DE380" w14:textId="77777777" w:rsidR="002018CC" w:rsidRPr="00DB725F" w:rsidRDefault="002018CC" w:rsidP="002018CC">
      <w:pPr>
        <w:tabs>
          <w:tab w:val="left" w:pos="720"/>
          <w:tab w:val="left" w:pos="1440"/>
        </w:tabs>
        <w:jc w:val="both"/>
        <w:rPr>
          <w:rFonts w:ascii="Arial" w:hAnsi="Arial" w:cs="Arial"/>
        </w:rPr>
      </w:pPr>
    </w:p>
    <w:p w14:paraId="13BD8DBA" w14:textId="77777777" w:rsidR="002018CC" w:rsidRPr="005B0B80" w:rsidRDefault="002018CC" w:rsidP="002018CC">
      <w:pPr>
        <w:pStyle w:val="Normal0"/>
      </w:pPr>
      <w:r w:rsidRPr="00DB725F">
        <w:t xml:space="preserve">The relevant planning permission to which this notice relates is the permission granted by the Council </w:t>
      </w:r>
      <w:r w:rsidR="009251D0">
        <w:t xml:space="preserve">in </w:t>
      </w:r>
      <w:r w:rsidR="000C17FA">
        <w:t>2018</w:t>
      </w:r>
      <w:r w:rsidRPr="005B0B80">
        <w:t xml:space="preserve"> for the </w:t>
      </w:r>
      <w:r w:rsidR="002526F7">
        <w:t>application relating to</w:t>
      </w:r>
      <w:r w:rsidR="009251D0">
        <w:t xml:space="preserve"> </w:t>
      </w:r>
      <w:r w:rsidR="000C17FA">
        <w:t>HH/341994/18</w:t>
      </w:r>
      <w:r w:rsidR="009251D0">
        <w:t xml:space="preserve"> for </w:t>
      </w:r>
      <w:r w:rsidR="000C17FA">
        <w:t>proposed new vehicle access with off road parking, front and rear dormer window, single storey side and rear extensions</w:t>
      </w:r>
      <w:r w:rsidR="009251D0" w:rsidRPr="009251D0">
        <w:t>.</w:t>
      </w:r>
    </w:p>
    <w:p w14:paraId="69F2E585" w14:textId="77777777" w:rsidR="002018CC" w:rsidRPr="00DB725F" w:rsidRDefault="002018CC" w:rsidP="002018CC">
      <w:pPr>
        <w:tabs>
          <w:tab w:val="left" w:pos="720"/>
          <w:tab w:val="left" w:pos="1440"/>
        </w:tabs>
        <w:jc w:val="both"/>
        <w:rPr>
          <w:rFonts w:ascii="Arial" w:hAnsi="Arial" w:cs="Arial"/>
        </w:rPr>
      </w:pPr>
    </w:p>
    <w:p w14:paraId="265C0E10" w14:textId="77777777" w:rsidR="002018CC" w:rsidRPr="00DB725F" w:rsidRDefault="002018CC" w:rsidP="002018CC">
      <w:pPr>
        <w:tabs>
          <w:tab w:val="left" w:pos="720"/>
          <w:tab w:val="left" w:pos="1440"/>
        </w:tabs>
        <w:jc w:val="both"/>
        <w:rPr>
          <w:rFonts w:ascii="Arial" w:hAnsi="Arial" w:cs="Arial"/>
        </w:rPr>
      </w:pPr>
      <w:r w:rsidRPr="00DB725F">
        <w:rPr>
          <w:rFonts w:ascii="Arial" w:hAnsi="Arial" w:cs="Arial"/>
        </w:rPr>
        <w:t>4.</w:t>
      </w:r>
      <w:r w:rsidRPr="00DB725F">
        <w:rPr>
          <w:rFonts w:ascii="Arial" w:hAnsi="Arial" w:cs="Arial"/>
        </w:rPr>
        <w:tab/>
      </w:r>
      <w:r w:rsidRPr="00DB725F">
        <w:rPr>
          <w:rFonts w:ascii="Arial" w:hAnsi="Arial" w:cs="Arial"/>
          <w:b/>
        </w:rPr>
        <w:t>The breach of condition</w:t>
      </w:r>
    </w:p>
    <w:p w14:paraId="3494411F" w14:textId="77777777" w:rsidR="002018CC" w:rsidRPr="00DB725F" w:rsidRDefault="002018CC" w:rsidP="002018CC">
      <w:pPr>
        <w:tabs>
          <w:tab w:val="left" w:pos="720"/>
          <w:tab w:val="left" w:pos="1440"/>
        </w:tabs>
        <w:jc w:val="both"/>
        <w:rPr>
          <w:rFonts w:ascii="Arial" w:hAnsi="Arial" w:cs="Arial"/>
        </w:rPr>
      </w:pPr>
    </w:p>
    <w:p w14:paraId="36931CC7" w14:textId="77777777" w:rsidR="002018CC" w:rsidRDefault="002018CC" w:rsidP="002018CC">
      <w:pPr>
        <w:tabs>
          <w:tab w:val="left" w:pos="720"/>
          <w:tab w:val="left" w:pos="1440"/>
        </w:tabs>
        <w:jc w:val="both"/>
        <w:rPr>
          <w:rFonts w:ascii="Arial" w:hAnsi="Arial" w:cs="Arial"/>
        </w:rPr>
      </w:pPr>
      <w:r w:rsidRPr="00DB725F">
        <w:rPr>
          <w:rFonts w:ascii="Arial" w:hAnsi="Arial" w:cs="Arial"/>
        </w:rPr>
        <w:t>The following condi</w:t>
      </w:r>
      <w:r>
        <w:rPr>
          <w:rFonts w:ascii="Arial" w:hAnsi="Arial" w:cs="Arial"/>
        </w:rPr>
        <w:t xml:space="preserve">tion has </w:t>
      </w:r>
      <w:r w:rsidRPr="00DB725F">
        <w:rPr>
          <w:rFonts w:ascii="Arial" w:hAnsi="Arial" w:cs="Arial"/>
        </w:rPr>
        <w:t xml:space="preserve">not been complied with </w:t>
      </w:r>
      <w:r w:rsidR="00537085">
        <w:rPr>
          <w:rFonts w:ascii="Arial" w:hAnsi="Arial" w:cs="Arial"/>
        </w:rPr>
        <w:t>–</w:t>
      </w:r>
    </w:p>
    <w:p w14:paraId="44C3C1F4" w14:textId="77777777" w:rsidR="00537085" w:rsidRDefault="00537085" w:rsidP="002018CC">
      <w:pPr>
        <w:tabs>
          <w:tab w:val="left" w:pos="720"/>
          <w:tab w:val="left" w:pos="1440"/>
        </w:tabs>
        <w:jc w:val="both"/>
        <w:rPr>
          <w:rFonts w:ascii="Arial" w:hAnsi="Arial" w:cs="Arial"/>
        </w:rPr>
      </w:pPr>
    </w:p>
    <w:p w14:paraId="24F4884E" w14:textId="77777777" w:rsidR="00537085" w:rsidRDefault="00537085" w:rsidP="002018CC">
      <w:pPr>
        <w:tabs>
          <w:tab w:val="left" w:pos="720"/>
          <w:tab w:val="left" w:pos="1440"/>
        </w:tabs>
        <w:jc w:val="both"/>
        <w:rPr>
          <w:rFonts w:ascii="Arial" w:hAnsi="Arial" w:cs="Arial"/>
        </w:rPr>
      </w:pPr>
      <w:r>
        <w:rPr>
          <w:rFonts w:ascii="Arial" w:hAnsi="Arial" w:cs="Arial"/>
        </w:rPr>
        <w:t xml:space="preserve">Condition </w:t>
      </w:r>
      <w:r w:rsidR="009251D0">
        <w:rPr>
          <w:rFonts w:ascii="Arial" w:hAnsi="Arial" w:cs="Arial"/>
        </w:rPr>
        <w:t>2</w:t>
      </w:r>
      <w:r>
        <w:rPr>
          <w:rFonts w:ascii="Arial" w:hAnsi="Arial" w:cs="Arial"/>
        </w:rPr>
        <w:t>:</w:t>
      </w:r>
    </w:p>
    <w:p w14:paraId="541DE9EF" w14:textId="77777777" w:rsidR="00537085" w:rsidRDefault="00537085" w:rsidP="002018CC">
      <w:pPr>
        <w:tabs>
          <w:tab w:val="left" w:pos="720"/>
          <w:tab w:val="left" w:pos="1440"/>
        </w:tabs>
        <w:jc w:val="both"/>
        <w:rPr>
          <w:rFonts w:ascii="Arial" w:hAnsi="Arial" w:cs="Arial"/>
        </w:rPr>
      </w:pPr>
    </w:p>
    <w:p w14:paraId="1AA4483F" w14:textId="77777777" w:rsidR="003076D2" w:rsidRDefault="000C17FA" w:rsidP="003076D2">
      <w:pPr>
        <w:tabs>
          <w:tab w:val="left" w:pos="720"/>
          <w:tab w:val="left" w:pos="1440"/>
        </w:tabs>
        <w:jc w:val="both"/>
        <w:rPr>
          <w:rFonts w:ascii="Arial" w:hAnsi="Arial" w:cs="Arial"/>
          <w:i/>
          <w:iCs/>
        </w:rPr>
      </w:pPr>
      <w:r>
        <w:rPr>
          <w:rFonts w:ascii="Arial" w:hAnsi="Arial" w:cs="Arial"/>
          <w:i/>
          <w:iCs/>
        </w:rPr>
        <w:t>The development hereby permitted shall be fully implemented in accordance with the following amended plans and specifications:</w:t>
      </w:r>
    </w:p>
    <w:p w14:paraId="2B746B3C" w14:textId="77777777" w:rsidR="000C17FA" w:rsidRDefault="000C17FA" w:rsidP="003076D2">
      <w:pPr>
        <w:tabs>
          <w:tab w:val="left" w:pos="720"/>
          <w:tab w:val="left" w:pos="1440"/>
        </w:tabs>
        <w:jc w:val="both"/>
        <w:rPr>
          <w:rFonts w:ascii="Arial" w:hAnsi="Arial" w:cs="Arial"/>
          <w:i/>
          <w:iCs/>
        </w:rPr>
      </w:pPr>
    </w:p>
    <w:p w14:paraId="2C42A82D" w14:textId="77777777" w:rsidR="000C17FA" w:rsidRDefault="000C17FA" w:rsidP="003076D2">
      <w:pPr>
        <w:tabs>
          <w:tab w:val="left" w:pos="720"/>
          <w:tab w:val="left" w:pos="1440"/>
        </w:tabs>
        <w:jc w:val="both"/>
        <w:rPr>
          <w:rFonts w:ascii="Arial" w:hAnsi="Arial" w:cs="Arial"/>
          <w:i/>
          <w:iCs/>
        </w:rPr>
      </w:pPr>
      <w:r>
        <w:rPr>
          <w:rFonts w:ascii="Arial" w:hAnsi="Arial" w:cs="Arial"/>
          <w:i/>
          <w:iCs/>
        </w:rPr>
        <w:t xml:space="preserve">Drawing Number: A.01.3 Rev A – received 8 February </w:t>
      </w:r>
      <w:proofErr w:type="gramStart"/>
      <w:r>
        <w:rPr>
          <w:rFonts w:ascii="Arial" w:hAnsi="Arial" w:cs="Arial"/>
          <w:i/>
          <w:iCs/>
        </w:rPr>
        <w:t>2019;</w:t>
      </w:r>
      <w:proofErr w:type="gramEnd"/>
    </w:p>
    <w:p w14:paraId="143A95D9" w14:textId="77777777" w:rsidR="000C17FA" w:rsidRDefault="000C17FA" w:rsidP="003076D2">
      <w:pPr>
        <w:tabs>
          <w:tab w:val="left" w:pos="720"/>
          <w:tab w:val="left" w:pos="1440"/>
        </w:tabs>
        <w:jc w:val="both"/>
        <w:rPr>
          <w:rFonts w:ascii="Arial" w:hAnsi="Arial" w:cs="Arial"/>
          <w:i/>
          <w:iCs/>
        </w:rPr>
      </w:pPr>
      <w:r>
        <w:rPr>
          <w:rFonts w:ascii="Arial" w:hAnsi="Arial" w:cs="Arial"/>
          <w:i/>
          <w:iCs/>
        </w:rPr>
        <w:t xml:space="preserve">Drawing Number: A.01.4 Rev A – received 8 February </w:t>
      </w:r>
      <w:proofErr w:type="gramStart"/>
      <w:r>
        <w:rPr>
          <w:rFonts w:ascii="Arial" w:hAnsi="Arial" w:cs="Arial"/>
          <w:i/>
          <w:iCs/>
        </w:rPr>
        <w:t>2019;</w:t>
      </w:r>
      <w:proofErr w:type="gramEnd"/>
    </w:p>
    <w:p w14:paraId="269374F5" w14:textId="77777777" w:rsidR="000C17FA" w:rsidRPr="003076D2" w:rsidRDefault="000C17FA" w:rsidP="003076D2">
      <w:pPr>
        <w:tabs>
          <w:tab w:val="left" w:pos="720"/>
          <w:tab w:val="left" w:pos="1440"/>
        </w:tabs>
        <w:jc w:val="both"/>
        <w:rPr>
          <w:rFonts w:ascii="Arial" w:hAnsi="Arial" w:cs="Arial"/>
          <w:i/>
          <w:iCs/>
        </w:rPr>
      </w:pPr>
      <w:r>
        <w:rPr>
          <w:rFonts w:ascii="Arial" w:hAnsi="Arial" w:cs="Arial"/>
          <w:i/>
          <w:iCs/>
        </w:rPr>
        <w:t>Drawing Number: A.01.5 – received 16 July 2018.</w:t>
      </w:r>
    </w:p>
    <w:p w14:paraId="01FAADA7" w14:textId="77777777" w:rsidR="003076D2" w:rsidRPr="003076D2" w:rsidRDefault="003076D2" w:rsidP="003076D2">
      <w:pPr>
        <w:tabs>
          <w:tab w:val="left" w:pos="720"/>
          <w:tab w:val="left" w:pos="1440"/>
        </w:tabs>
        <w:jc w:val="both"/>
        <w:rPr>
          <w:rFonts w:ascii="Arial" w:hAnsi="Arial" w:cs="Arial"/>
          <w:i/>
          <w:iCs/>
        </w:rPr>
      </w:pPr>
    </w:p>
    <w:p w14:paraId="08E4A08F" w14:textId="77777777" w:rsidR="002018CC" w:rsidRPr="003076D2" w:rsidRDefault="003076D2" w:rsidP="003076D2">
      <w:pPr>
        <w:tabs>
          <w:tab w:val="left" w:pos="720"/>
          <w:tab w:val="left" w:pos="1440"/>
        </w:tabs>
        <w:jc w:val="both"/>
        <w:rPr>
          <w:rFonts w:ascii="Arial" w:hAnsi="Arial" w:cs="Arial"/>
          <w:i/>
          <w:iCs/>
        </w:rPr>
      </w:pPr>
      <w:r w:rsidRPr="003076D2">
        <w:rPr>
          <w:rFonts w:ascii="Arial" w:hAnsi="Arial" w:cs="Arial"/>
          <w:i/>
          <w:iCs/>
        </w:rPr>
        <w:t xml:space="preserve">Reason </w:t>
      </w:r>
      <w:r w:rsidR="009251D0">
        <w:rPr>
          <w:rFonts w:ascii="Arial" w:hAnsi="Arial" w:cs="Arial"/>
          <w:i/>
          <w:iCs/>
        </w:rPr>
        <w:t xml:space="preserve">– </w:t>
      </w:r>
      <w:r w:rsidR="000C17FA">
        <w:rPr>
          <w:rFonts w:ascii="Arial" w:hAnsi="Arial" w:cs="Arial"/>
          <w:i/>
          <w:iCs/>
        </w:rPr>
        <w:t>For the avoidance of doubt and to ensure that the development is carried out in accordance with the approved plans and specifications</w:t>
      </w:r>
      <w:r w:rsidR="009251D0">
        <w:rPr>
          <w:rFonts w:ascii="Arial" w:hAnsi="Arial" w:cs="Arial"/>
          <w:i/>
          <w:iCs/>
        </w:rPr>
        <w:t>.</w:t>
      </w:r>
    </w:p>
    <w:p w14:paraId="45F04CF7" w14:textId="77777777" w:rsidR="003076D2" w:rsidRPr="00DB725F" w:rsidRDefault="003076D2" w:rsidP="003076D2">
      <w:pPr>
        <w:tabs>
          <w:tab w:val="left" w:pos="720"/>
          <w:tab w:val="left" w:pos="1440"/>
        </w:tabs>
        <w:jc w:val="both"/>
        <w:rPr>
          <w:rFonts w:ascii="Arial" w:hAnsi="Arial" w:cs="Arial"/>
        </w:rPr>
      </w:pPr>
    </w:p>
    <w:p w14:paraId="2EC58759" w14:textId="77777777" w:rsidR="002018CC" w:rsidRPr="00DB725F" w:rsidRDefault="002018CC" w:rsidP="002018CC">
      <w:pPr>
        <w:tabs>
          <w:tab w:val="left" w:pos="720"/>
          <w:tab w:val="left" w:pos="1440"/>
        </w:tabs>
        <w:jc w:val="both"/>
        <w:rPr>
          <w:rFonts w:ascii="Arial" w:hAnsi="Arial" w:cs="Arial"/>
        </w:rPr>
      </w:pPr>
      <w:r w:rsidRPr="00DB725F">
        <w:rPr>
          <w:rFonts w:ascii="Arial" w:hAnsi="Arial" w:cs="Arial"/>
        </w:rPr>
        <w:t>5.</w:t>
      </w:r>
      <w:r w:rsidRPr="00DB725F">
        <w:rPr>
          <w:rFonts w:ascii="Arial" w:hAnsi="Arial" w:cs="Arial"/>
        </w:rPr>
        <w:tab/>
      </w:r>
      <w:r w:rsidRPr="00DB725F">
        <w:rPr>
          <w:rFonts w:ascii="Arial" w:hAnsi="Arial" w:cs="Arial"/>
          <w:b/>
        </w:rPr>
        <w:t>What you are required to do</w:t>
      </w:r>
    </w:p>
    <w:p w14:paraId="6AE633E7" w14:textId="77777777" w:rsidR="002018CC" w:rsidRPr="00DB725F" w:rsidRDefault="002018CC" w:rsidP="002018CC">
      <w:pPr>
        <w:tabs>
          <w:tab w:val="left" w:pos="720"/>
          <w:tab w:val="left" w:pos="1440"/>
        </w:tabs>
        <w:jc w:val="both"/>
        <w:rPr>
          <w:rFonts w:ascii="Arial" w:hAnsi="Arial" w:cs="Arial"/>
        </w:rPr>
      </w:pPr>
    </w:p>
    <w:p w14:paraId="1C620534" w14:textId="77777777" w:rsidR="002018CC" w:rsidRPr="00DB725F" w:rsidRDefault="002018CC" w:rsidP="002018CC">
      <w:pPr>
        <w:tabs>
          <w:tab w:val="left" w:pos="720"/>
          <w:tab w:val="left" w:pos="1440"/>
        </w:tabs>
        <w:jc w:val="both"/>
        <w:rPr>
          <w:rFonts w:ascii="Arial" w:hAnsi="Arial" w:cs="Arial"/>
        </w:rPr>
      </w:pPr>
      <w:r w:rsidRPr="00DB725F">
        <w:rPr>
          <w:rFonts w:ascii="Arial" w:hAnsi="Arial" w:cs="Arial"/>
        </w:rPr>
        <w:t>As the person responsible for the breach</w:t>
      </w:r>
      <w:r>
        <w:rPr>
          <w:rFonts w:ascii="Arial" w:hAnsi="Arial" w:cs="Arial"/>
        </w:rPr>
        <w:t xml:space="preserve"> </w:t>
      </w:r>
      <w:r w:rsidRPr="00DB725F">
        <w:rPr>
          <w:rFonts w:ascii="Arial" w:hAnsi="Arial" w:cs="Arial"/>
        </w:rPr>
        <w:t xml:space="preserve">of condition specified in paragraph 4 of this notice, you are required to secure compliance with the stated condition by taking the following </w:t>
      </w:r>
      <w:proofErr w:type="gramStart"/>
      <w:r w:rsidRPr="00DB725F">
        <w:rPr>
          <w:rFonts w:ascii="Arial" w:hAnsi="Arial" w:cs="Arial"/>
        </w:rPr>
        <w:t>steps:-</w:t>
      </w:r>
      <w:proofErr w:type="gramEnd"/>
    </w:p>
    <w:p w14:paraId="776E5F19" w14:textId="77777777" w:rsidR="002018CC" w:rsidRPr="00DB725F" w:rsidRDefault="002018CC" w:rsidP="002018CC">
      <w:pPr>
        <w:tabs>
          <w:tab w:val="left" w:pos="720"/>
          <w:tab w:val="left" w:pos="1440"/>
        </w:tabs>
        <w:jc w:val="both"/>
        <w:rPr>
          <w:rFonts w:ascii="Arial" w:hAnsi="Arial" w:cs="Arial"/>
        </w:rPr>
      </w:pPr>
    </w:p>
    <w:p w14:paraId="60433FA9" w14:textId="77777777" w:rsidR="002018CC" w:rsidRDefault="009251D0" w:rsidP="00537085">
      <w:pPr>
        <w:numPr>
          <w:ilvl w:val="0"/>
          <w:numId w:val="2"/>
        </w:numPr>
        <w:tabs>
          <w:tab w:val="left" w:pos="720"/>
          <w:tab w:val="left" w:pos="1440"/>
        </w:tabs>
        <w:jc w:val="both"/>
        <w:rPr>
          <w:rFonts w:ascii="Arial" w:hAnsi="Arial" w:cs="Arial"/>
        </w:rPr>
      </w:pPr>
      <w:proofErr w:type="gramStart"/>
      <w:r>
        <w:rPr>
          <w:rFonts w:ascii="Arial" w:hAnsi="Arial" w:cs="Arial"/>
        </w:rPr>
        <w:t>Make arrangements</w:t>
      </w:r>
      <w:proofErr w:type="gramEnd"/>
      <w:r>
        <w:rPr>
          <w:rFonts w:ascii="Arial" w:hAnsi="Arial" w:cs="Arial"/>
        </w:rPr>
        <w:t xml:space="preserve"> for the re</w:t>
      </w:r>
      <w:r w:rsidR="000C17FA">
        <w:rPr>
          <w:rFonts w:ascii="Arial" w:hAnsi="Arial" w:cs="Arial"/>
        </w:rPr>
        <w:t>duction in height of the boundary wall and gate so that it complies with A.01.4 Rev A</w:t>
      </w:r>
      <w:r w:rsidR="0093109F">
        <w:rPr>
          <w:rFonts w:ascii="Arial" w:hAnsi="Arial" w:cs="Arial"/>
        </w:rPr>
        <w:t>.</w:t>
      </w:r>
      <w:r w:rsidR="00537085">
        <w:rPr>
          <w:rFonts w:ascii="Arial" w:hAnsi="Arial" w:cs="Arial"/>
        </w:rPr>
        <w:t xml:space="preserve"> </w:t>
      </w:r>
    </w:p>
    <w:p w14:paraId="0EEE20B9" w14:textId="77777777" w:rsidR="000C17FA" w:rsidRDefault="000C17FA" w:rsidP="00537085">
      <w:pPr>
        <w:numPr>
          <w:ilvl w:val="0"/>
          <w:numId w:val="2"/>
        </w:numPr>
        <w:tabs>
          <w:tab w:val="left" w:pos="720"/>
          <w:tab w:val="left" w:pos="1440"/>
        </w:tabs>
        <w:jc w:val="both"/>
        <w:rPr>
          <w:rFonts w:ascii="Arial" w:hAnsi="Arial" w:cs="Arial"/>
        </w:rPr>
      </w:pPr>
      <w:proofErr w:type="gramStart"/>
      <w:r>
        <w:rPr>
          <w:rFonts w:ascii="Arial" w:hAnsi="Arial" w:cs="Arial"/>
        </w:rPr>
        <w:lastRenderedPageBreak/>
        <w:t>Make arrangements</w:t>
      </w:r>
      <w:proofErr w:type="gramEnd"/>
      <w:r>
        <w:rPr>
          <w:rFonts w:ascii="Arial" w:hAnsi="Arial" w:cs="Arial"/>
        </w:rPr>
        <w:t xml:space="preserve"> to remove the rendering of the property which was not included in the original planning permission </w:t>
      </w:r>
      <w:r w:rsidRPr="000C17FA">
        <w:rPr>
          <w:rFonts w:ascii="Arial" w:hAnsi="Arial" w:cs="Arial"/>
        </w:rPr>
        <w:t>HH/341994/18</w:t>
      </w:r>
      <w:r>
        <w:rPr>
          <w:rFonts w:ascii="Arial" w:hAnsi="Arial" w:cs="Arial"/>
        </w:rPr>
        <w:t xml:space="preserve">. </w:t>
      </w:r>
    </w:p>
    <w:p w14:paraId="606A0304" w14:textId="77777777" w:rsidR="00537085" w:rsidRPr="00DB725F" w:rsidRDefault="00537085" w:rsidP="002018CC">
      <w:pPr>
        <w:tabs>
          <w:tab w:val="left" w:pos="720"/>
          <w:tab w:val="left" w:pos="1440"/>
        </w:tabs>
        <w:jc w:val="both"/>
        <w:rPr>
          <w:rFonts w:ascii="Arial" w:hAnsi="Arial" w:cs="Arial"/>
        </w:rPr>
      </w:pPr>
    </w:p>
    <w:p w14:paraId="5E0297ED" w14:textId="77777777" w:rsidR="002018CC" w:rsidRPr="00DB725F" w:rsidRDefault="002018CC" w:rsidP="002018CC">
      <w:pPr>
        <w:tabs>
          <w:tab w:val="left" w:pos="720"/>
          <w:tab w:val="left" w:pos="1440"/>
        </w:tabs>
        <w:jc w:val="both"/>
        <w:rPr>
          <w:rFonts w:ascii="Arial" w:hAnsi="Arial" w:cs="Arial"/>
        </w:rPr>
      </w:pPr>
      <w:r w:rsidRPr="00DB725F">
        <w:rPr>
          <w:rFonts w:ascii="Arial" w:hAnsi="Arial" w:cs="Arial"/>
        </w:rPr>
        <w:t xml:space="preserve">Time for compliance: - </w:t>
      </w:r>
      <w:r w:rsidR="00537085">
        <w:rPr>
          <w:rFonts w:ascii="Arial" w:hAnsi="Arial" w:cs="Arial"/>
        </w:rPr>
        <w:t>30</w:t>
      </w:r>
      <w:r>
        <w:rPr>
          <w:rFonts w:ascii="Arial" w:hAnsi="Arial" w:cs="Arial"/>
        </w:rPr>
        <w:t xml:space="preserve"> days</w:t>
      </w:r>
      <w:r w:rsidRPr="00DB725F">
        <w:rPr>
          <w:rFonts w:ascii="Arial" w:hAnsi="Arial" w:cs="Arial"/>
        </w:rPr>
        <w:t xml:space="preserve"> beginning with the day on which this notice is served on you.</w:t>
      </w:r>
    </w:p>
    <w:p w14:paraId="248B5962" w14:textId="77777777" w:rsidR="002018CC" w:rsidRPr="00DB725F" w:rsidRDefault="002018CC" w:rsidP="002018CC">
      <w:pPr>
        <w:tabs>
          <w:tab w:val="left" w:pos="720"/>
          <w:tab w:val="left" w:pos="1440"/>
        </w:tabs>
        <w:jc w:val="both"/>
        <w:rPr>
          <w:rFonts w:ascii="Arial" w:hAnsi="Arial" w:cs="Arial"/>
        </w:rPr>
      </w:pPr>
    </w:p>
    <w:p w14:paraId="10F0C8DD" w14:textId="77777777" w:rsidR="002018CC" w:rsidRDefault="002018CC" w:rsidP="002018CC">
      <w:pPr>
        <w:tabs>
          <w:tab w:val="left" w:pos="720"/>
          <w:tab w:val="left" w:pos="1440"/>
        </w:tabs>
        <w:jc w:val="both"/>
        <w:rPr>
          <w:rFonts w:ascii="Arial" w:hAnsi="Arial" w:cs="Arial"/>
        </w:rPr>
      </w:pPr>
    </w:p>
    <w:p w14:paraId="00568BF9" w14:textId="77777777" w:rsidR="002018CC" w:rsidRPr="00DB725F" w:rsidRDefault="002018CC" w:rsidP="002018CC">
      <w:pPr>
        <w:tabs>
          <w:tab w:val="left" w:pos="720"/>
          <w:tab w:val="left" w:pos="1440"/>
        </w:tabs>
        <w:jc w:val="both"/>
        <w:rPr>
          <w:rFonts w:ascii="Arial" w:hAnsi="Arial" w:cs="Arial"/>
        </w:rPr>
      </w:pPr>
      <w:r w:rsidRPr="00DB725F">
        <w:rPr>
          <w:rFonts w:ascii="Arial" w:hAnsi="Arial" w:cs="Arial"/>
        </w:rPr>
        <w:t>6.</w:t>
      </w:r>
      <w:r w:rsidRPr="00DB725F">
        <w:rPr>
          <w:rFonts w:ascii="Arial" w:hAnsi="Arial" w:cs="Arial"/>
        </w:rPr>
        <w:tab/>
      </w:r>
      <w:r w:rsidRPr="00DB725F">
        <w:rPr>
          <w:rFonts w:ascii="Arial" w:hAnsi="Arial" w:cs="Arial"/>
          <w:b/>
        </w:rPr>
        <w:t>When this notice takes effect</w:t>
      </w:r>
    </w:p>
    <w:p w14:paraId="13448017" w14:textId="77777777" w:rsidR="002018CC" w:rsidRPr="00DB725F" w:rsidRDefault="002018CC" w:rsidP="002018CC">
      <w:pPr>
        <w:tabs>
          <w:tab w:val="left" w:pos="720"/>
          <w:tab w:val="left" w:pos="1440"/>
        </w:tabs>
        <w:jc w:val="both"/>
        <w:rPr>
          <w:rFonts w:ascii="Arial" w:hAnsi="Arial" w:cs="Arial"/>
        </w:rPr>
      </w:pPr>
    </w:p>
    <w:p w14:paraId="45F2A169" w14:textId="77777777" w:rsidR="002018CC" w:rsidRPr="00DB725F" w:rsidRDefault="002018CC" w:rsidP="002018CC">
      <w:pPr>
        <w:tabs>
          <w:tab w:val="left" w:pos="720"/>
          <w:tab w:val="left" w:pos="1440"/>
        </w:tabs>
        <w:jc w:val="both"/>
        <w:rPr>
          <w:rFonts w:ascii="Arial" w:hAnsi="Arial" w:cs="Arial"/>
        </w:rPr>
      </w:pPr>
      <w:r w:rsidRPr="00DB725F">
        <w:rPr>
          <w:rFonts w:ascii="Arial" w:hAnsi="Arial" w:cs="Arial"/>
        </w:rPr>
        <w:t xml:space="preserve">This notice takes effect </w:t>
      </w:r>
      <w:r w:rsidRPr="00DB725F">
        <w:rPr>
          <w:rFonts w:ascii="Arial" w:hAnsi="Arial" w:cs="Arial"/>
          <w:b/>
          <w:i/>
        </w:rPr>
        <w:t>immediately</w:t>
      </w:r>
      <w:r w:rsidRPr="00DB725F">
        <w:rPr>
          <w:rFonts w:ascii="Arial" w:hAnsi="Arial" w:cs="Arial"/>
        </w:rPr>
        <w:t xml:space="preserve"> it is served on </w:t>
      </w:r>
      <w:proofErr w:type="gramStart"/>
      <w:r w:rsidRPr="00DB725F">
        <w:rPr>
          <w:rFonts w:ascii="Arial" w:hAnsi="Arial" w:cs="Arial"/>
        </w:rPr>
        <w:t>you</w:t>
      </w:r>
      <w:proofErr w:type="gramEnd"/>
      <w:r w:rsidRPr="00DB725F">
        <w:rPr>
          <w:rFonts w:ascii="Arial" w:hAnsi="Arial" w:cs="Arial"/>
        </w:rPr>
        <w:t xml:space="preserve"> or you receive it by postal delivery.</w:t>
      </w:r>
    </w:p>
    <w:p w14:paraId="0827240D" w14:textId="77777777" w:rsidR="002018CC" w:rsidRPr="00DB725F" w:rsidRDefault="002018CC" w:rsidP="002018CC">
      <w:pPr>
        <w:tabs>
          <w:tab w:val="left" w:pos="720"/>
          <w:tab w:val="left" w:pos="1440"/>
        </w:tabs>
        <w:jc w:val="both"/>
        <w:rPr>
          <w:rFonts w:ascii="Arial" w:hAnsi="Arial" w:cs="Arial"/>
        </w:rPr>
      </w:pPr>
    </w:p>
    <w:p w14:paraId="609EC9C8" w14:textId="7339C9D8" w:rsidR="002018CC" w:rsidRPr="00DB725F" w:rsidRDefault="002018CC" w:rsidP="002018CC">
      <w:pPr>
        <w:tabs>
          <w:tab w:val="left" w:pos="2448"/>
        </w:tabs>
        <w:jc w:val="both"/>
        <w:rPr>
          <w:rFonts w:ascii="Arial" w:hAnsi="Arial" w:cs="Arial"/>
        </w:rPr>
      </w:pPr>
      <w:r w:rsidRPr="00DB725F">
        <w:rPr>
          <w:rFonts w:ascii="Arial" w:hAnsi="Arial" w:cs="Arial"/>
        </w:rPr>
        <w:t>Dated:</w:t>
      </w:r>
      <w:r w:rsidRPr="00DB725F">
        <w:rPr>
          <w:rFonts w:ascii="Arial" w:hAnsi="Arial" w:cs="Arial"/>
        </w:rPr>
        <w:tab/>
      </w:r>
      <w:r w:rsidR="000C17FA">
        <w:rPr>
          <w:rFonts w:ascii="Arial" w:hAnsi="Arial" w:cs="Arial"/>
        </w:rPr>
        <w:t>1 August 2022</w:t>
      </w:r>
    </w:p>
    <w:p w14:paraId="46AFED4D" w14:textId="77777777" w:rsidR="002018CC" w:rsidRPr="00DB725F" w:rsidRDefault="002018CC" w:rsidP="002018CC">
      <w:pPr>
        <w:tabs>
          <w:tab w:val="left" w:pos="2448"/>
        </w:tabs>
        <w:jc w:val="both"/>
        <w:rPr>
          <w:rFonts w:ascii="Arial" w:hAnsi="Arial" w:cs="Arial"/>
        </w:rPr>
      </w:pPr>
    </w:p>
    <w:p w14:paraId="662F6F2C" w14:textId="5F112E69" w:rsidR="002018CC" w:rsidRPr="00DB725F" w:rsidRDefault="002018CC" w:rsidP="002018CC">
      <w:pPr>
        <w:tabs>
          <w:tab w:val="left" w:pos="2448"/>
        </w:tabs>
        <w:jc w:val="both"/>
        <w:rPr>
          <w:rFonts w:ascii="Arial" w:hAnsi="Arial" w:cs="Arial"/>
        </w:rPr>
      </w:pPr>
      <w:r w:rsidRPr="00DB725F">
        <w:rPr>
          <w:rFonts w:ascii="Arial" w:hAnsi="Arial" w:cs="Arial"/>
        </w:rPr>
        <w:t>Signed:</w:t>
      </w:r>
      <w:r w:rsidRPr="00DB725F">
        <w:rPr>
          <w:rFonts w:ascii="Arial" w:hAnsi="Arial" w:cs="Arial"/>
        </w:rPr>
        <w:tab/>
      </w:r>
      <w:r w:rsidR="004D1845" w:rsidRPr="00804DD6">
        <w:rPr>
          <w:noProof/>
        </w:rPr>
        <w:drawing>
          <wp:inline distT="0" distB="0" distL="0" distR="0" wp14:anchorId="6073D496" wp14:editId="77CF7F15">
            <wp:extent cx="238125" cy="904875"/>
            <wp:effectExtent l="9525"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38356" t="26205" r="51723" b="22755"/>
                    <a:stretch>
                      <a:fillRect/>
                    </a:stretch>
                  </pic:blipFill>
                  <pic:spPr bwMode="auto">
                    <a:xfrm rot="5400000">
                      <a:off x="0" y="0"/>
                      <a:ext cx="238125" cy="904875"/>
                    </a:xfrm>
                    <a:prstGeom prst="rect">
                      <a:avLst/>
                    </a:prstGeom>
                    <a:noFill/>
                    <a:ln>
                      <a:noFill/>
                    </a:ln>
                  </pic:spPr>
                </pic:pic>
              </a:graphicData>
            </a:graphic>
          </wp:inline>
        </w:drawing>
      </w:r>
    </w:p>
    <w:p w14:paraId="44C8E0C6" w14:textId="77777777" w:rsidR="002018CC" w:rsidRPr="00DB725F" w:rsidRDefault="002018CC" w:rsidP="002018CC">
      <w:pPr>
        <w:tabs>
          <w:tab w:val="left" w:pos="2448"/>
        </w:tabs>
        <w:jc w:val="both"/>
        <w:rPr>
          <w:rFonts w:ascii="Arial" w:hAnsi="Arial" w:cs="Arial"/>
        </w:rPr>
      </w:pPr>
      <w:r w:rsidRPr="00DB725F">
        <w:rPr>
          <w:rFonts w:ascii="Arial" w:hAnsi="Arial" w:cs="Arial"/>
        </w:rPr>
        <w:tab/>
      </w:r>
    </w:p>
    <w:p w14:paraId="6963D415" w14:textId="77777777" w:rsidR="002018CC" w:rsidRPr="00DB725F" w:rsidRDefault="002018CC" w:rsidP="002018CC">
      <w:pPr>
        <w:tabs>
          <w:tab w:val="left" w:pos="2448"/>
        </w:tabs>
        <w:jc w:val="both"/>
        <w:rPr>
          <w:rFonts w:ascii="Arial" w:hAnsi="Arial" w:cs="Arial"/>
        </w:rPr>
      </w:pPr>
    </w:p>
    <w:p w14:paraId="35CC26C3" w14:textId="77777777" w:rsidR="002018CC" w:rsidRPr="00DB725F" w:rsidRDefault="002018CC" w:rsidP="002018CC">
      <w:pPr>
        <w:tabs>
          <w:tab w:val="left" w:pos="2448"/>
        </w:tabs>
        <w:jc w:val="both"/>
        <w:rPr>
          <w:rFonts w:ascii="Arial" w:hAnsi="Arial" w:cs="Arial"/>
        </w:rPr>
      </w:pPr>
      <w:r w:rsidRPr="00DB725F">
        <w:rPr>
          <w:rFonts w:ascii="Arial" w:hAnsi="Arial" w:cs="Arial"/>
        </w:rPr>
        <w:t>On behalf of:</w:t>
      </w:r>
      <w:r w:rsidRPr="00DB725F">
        <w:rPr>
          <w:rFonts w:ascii="Arial" w:hAnsi="Arial" w:cs="Arial"/>
        </w:rPr>
        <w:tab/>
      </w:r>
      <w:smartTag w:uri="urn:schemas-microsoft-com:office:smarttags" w:element="place">
        <w:r w:rsidRPr="00DB725F">
          <w:rPr>
            <w:rFonts w:ascii="Arial" w:hAnsi="Arial" w:cs="Arial"/>
          </w:rPr>
          <w:t>OLDHAM</w:t>
        </w:r>
      </w:smartTag>
      <w:r w:rsidRPr="00DB725F">
        <w:rPr>
          <w:rFonts w:ascii="Arial" w:hAnsi="Arial" w:cs="Arial"/>
        </w:rPr>
        <w:t xml:space="preserve"> BOROUGH COUNCIL</w:t>
      </w:r>
    </w:p>
    <w:p w14:paraId="73F7C75A" w14:textId="77777777" w:rsidR="002018CC" w:rsidRPr="00DB725F" w:rsidRDefault="002018CC" w:rsidP="002018CC">
      <w:pPr>
        <w:tabs>
          <w:tab w:val="left" w:pos="2448"/>
        </w:tabs>
        <w:jc w:val="both"/>
        <w:rPr>
          <w:rFonts w:ascii="Arial" w:hAnsi="Arial" w:cs="Arial"/>
        </w:rPr>
      </w:pPr>
    </w:p>
    <w:p w14:paraId="03A7B099" w14:textId="77777777" w:rsidR="002018CC" w:rsidRPr="00DB725F" w:rsidRDefault="002018CC" w:rsidP="002018CC">
      <w:pPr>
        <w:tabs>
          <w:tab w:val="left" w:pos="2448"/>
        </w:tabs>
        <w:jc w:val="both"/>
        <w:rPr>
          <w:rFonts w:ascii="Arial" w:hAnsi="Arial" w:cs="Arial"/>
        </w:rPr>
      </w:pPr>
    </w:p>
    <w:p w14:paraId="532E9C72" w14:textId="77777777" w:rsidR="002018CC" w:rsidRPr="00DB725F" w:rsidRDefault="002018CC" w:rsidP="002018CC">
      <w:pPr>
        <w:tabs>
          <w:tab w:val="left" w:pos="2448"/>
        </w:tabs>
        <w:jc w:val="both"/>
        <w:rPr>
          <w:rFonts w:ascii="Arial" w:hAnsi="Arial" w:cs="Arial"/>
        </w:rPr>
      </w:pPr>
      <w:r w:rsidRPr="00DB725F">
        <w:rPr>
          <w:rFonts w:ascii="Arial" w:hAnsi="Arial" w:cs="Arial"/>
          <w:b/>
          <w:i/>
        </w:rPr>
        <w:t>WARNING</w:t>
      </w:r>
    </w:p>
    <w:p w14:paraId="3E34AA77" w14:textId="77777777" w:rsidR="002018CC" w:rsidRPr="00DB725F" w:rsidRDefault="002018CC" w:rsidP="002018CC">
      <w:pPr>
        <w:tabs>
          <w:tab w:val="left" w:pos="2448"/>
        </w:tabs>
        <w:jc w:val="both"/>
        <w:rPr>
          <w:rFonts w:ascii="Arial" w:hAnsi="Arial" w:cs="Arial"/>
        </w:rPr>
      </w:pPr>
    </w:p>
    <w:p w14:paraId="057C6409" w14:textId="77777777" w:rsidR="002018CC" w:rsidRPr="00DB725F" w:rsidRDefault="002018CC" w:rsidP="002018CC">
      <w:pPr>
        <w:tabs>
          <w:tab w:val="left" w:pos="2448"/>
        </w:tabs>
        <w:jc w:val="both"/>
        <w:rPr>
          <w:rFonts w:ascii="Arial" w:hAnsi="Arial" w:cs="Arial"/>
          <w:b/>
        </w:rPr>
      </w:pPr>
      <w:r w:rsidRPr="00DB725F">
        <w:rPr>
          <w:rFonts w:ascii="Arial" w:hAnsi="Arial" w:cs="Arial"/>
          <w:b/>
        </w:rPr>
        <w:t>There is no right of appeal against this notice.</w:t>
      </w:r>
      <w:r>
        <w:rPr>
          <w:rFonts w:ascii="Arial" w:hAnsi="Arial" w:cs="Arial"/>
          <w:b/>
        </w:rPr>
        <w:t xml:space="preserve"> </w:t>
      </w:r>
    </w:p>
    <w:p w14:paraId="101667B8" w14:textId="77777777" w:rsidR="002018CC" w:rsidRPr="00DB725F" w:rsidRDefault="002018CC" w:rsidP="002018CC">
      <w:pPr>
        <w:tabs>
          <w:tab w:val="left" w:pos="2448"/>
        </w:tabs>
        <w:jc w:val="both"/>
        <w:rPr>
          <w:rFonts w:ascii="Arial" w:hAnsi="Arial" w:cs="Arial"/>
          <w:b/>
        </w:rPr>
      </w:pPr>
    </w:p>
    <w:p w14:paraId="4695A508" w14:textId="77777777" w:rsidR="002018CC" w:rsidRPr="00DB725F" w:rsidRDefault="002018CC" w:rsidP="002018CC">
      <w:pPr>
        <w:tabs>
          <w:tab w:val="left" w:pos="2448"/>
        </w:tabs>
        <w:jc w:val="both"/>
        <w:rPr>
          <w:rFonts w:ascii="Arial" w:hAnsi="Arial" w:cs="Arial"/>
        </w:rPr>
      </w:pPr>
      <w:r w:rsidRPr="00DB725F">
        <w:rPr>
          <w:rFonts w:ascii="Arial" w:hAnsi="Arial" w:cs="Arial"/>
        </w:rPr>
        <w:t xml:space="preserve">It is an offence to contravene the requirements stated in paragraph 5 of this notice after the end of the compliance period.  You will then be at risk of </w:t>
      </w:r>
      <w:r w:rsidRPr="00DB725F">
        <w:rPr>
          <w:rFonts w:ascii="Arial" w:hAnsi="Arial" w:cs="Arial"/>
          <w:b/>
        </w:rPr>
        <w:t>immediate prosecution</w:t>
      </w:r>
      <w:r w:rsidRPr="00DB725F">
        <w:rPr>
          <w:rFonts w:ascii="Arial" w:hAnsi="Arial" w:cs="Arial"/>
        </w:rPr>
        <w:t xml:space="preserve"> in the Magistrates' Court, for which the maximum penalty is £1,000 for a first offence and for any subsequent offence.  If you are in any doubt about what this notice requires you to do, you should get in touch </w:t>
      </w:r>
      <w:r w:rsidRPr="00DB725F">
        <w:rPr>
          <w:rFonts w:ascii="Arial" w:hAnsi="Arial" w:cs="Arial"/>
          <w:b/>
          <w:i/>
        </w:rPr>
        <w:t>immediately</w:t>
      </w:r>
      <w:r w:rsidRPr="00DB725F">
        <w:rPr>
          <w:rFonts w:ascii="Arial" w:hAnsi="Arial" w:cs="Arial"/>
        </w:rPr>
        <w:t xml:space="preserve"> with </w:t>
      </w:r>
      <w:r w:rsidR="007F45A8">
        <w:rPr>
          <w:rFonts w:ascii="Arial" w:hAnsi="Arial" w:cs="Arial"/>
        </w:rPr>
        <w:t>Andrew Jones</w:t>
      </w:r>
      <w:r w:rsidRPr="00DB725F">
        <w:rPr>
          <w:rFonts w:ascii="Arial" w:hAnsi="Arial" w:cs="Arial"/>
        </w:rPr>
        <w:t xml:space="preserve"> at </w:t>
      </w:r>
      <w:r>
        <w:rPr>
          <w:rFonts w:ascii="Arial" w:hAnsi="Arial" w:cs="Arial"/>
        </w:rPr>
        <w:t>Oldham Council</w:t>
      </w:r>
      <w:r w:rsidRPr="00DB725F">
        <w:rPr>
          <w:rFonts w:ascii="Arial" w:hAnsi="Arial" w:cs="Arial"/>
        </w:rPr>
        <w:t xml:space="preserve"> Telephone </w:t>
      </w:r>
      <w:r>
        <w:rPr>
          <w:rFonts w:ascii="Arial" w:hAnsi="Arial" w:cs="Arial"/>
        </w:rPr>
        <w:t>0161 770 4131</w:t>
      </w:r>
      <w:r w:rsidR="0093109F">
        <w:rPr>
          <w:rFonts w:ascii="Arial" w:hAnsi="Arial" w:cs="Arial"/>
        </w:rPr>
        <w:t xml:space="preserve"> or </w:t>
      </w:r>
      <w:hyperlink r:id="rId11" w:history="1">
        <w:r w:rsidR="0093109F" w:rsidRPr="006D470D">
          <w:rPr>
            <w:rStyle w:val="Hyperlink"/>
            <w:rFonts w:ascii="Arial" w:hAnsi="Arial" w:cs="Arial"/>
          </w:rPr>
          <w:t>andrew.jones1@oldham.gov.uk</w:t>
        </w:r>
      </w:hyperlink>
      <w:r w:rsidR="0093109F">
        <w:rPr>
          <w:rFonts w:ascii="Arial" w:hAnsi="Arial" w:cs="Arial"/>
        </w:rPr>
        <w:t xml:space="preserve"> </w:t>
      </w:r>
      <w:r>
        <w:rPr>
          <w:rFonts w:ascii="Arial" w:hAnsi="Arial" w:cs="Arial"/>
        </w:rPr>
        <w:t>.</w:t>
      </w:r>
    </w:p>
    <w:p w14:paraId="75E8FDAB" w14:textId="77777777" w:rsidR="002018CC" w:rsidRPr="00DB725F" w:rsidRDefault="002018CC" w:rsidP="002018CC">
      <w:pPr>
        <w:tabs>
          <w:tab w:val="left" w:pos="2448"/>
        </w:tabs>
        <w:jc w:val="both"/>
        <w:rPr>
          <w:rFonts w:ascii="Arial" w:hAnsi="Arial" w:cs="Arial"/>
        </w:rPr>
      </w:pPr>
    </w:p>
    <w:p w14:paraId="06587A31" w14:textId="77777777" w:rsidR="002018CC" w:rsidRPr="00DB725F" w:rsidRDefault="002018CC" w:rsidP="002018CC">
      <w:pPr>
        <w:tabs>
          <w:tab w:val="left" w:pos="2448"/>
        </w:tabs>
        <w:jc w:val="both"/>
        <w:rPr>
          <w:rFonts w:ascii="Arial" w:hAnsi="Arial" w:cs="Arial"/>
        </w:rPr>
      </w:pPr>
      <w:r w:rsidRPr="00DB725F">
        <w:rPr>
          <w:rFonts w:ascii="Arial" w:hAnsi="Arial" w:cs="Arial"/>
        </w:rPr>
        <w:t>If you need independent advice about this notice, you are advised to urgently contact a lawyer, planning consultant or other professional adviser specialising in planning matters.  If you wish to contest the validity of the notice, you may only do so by an application to the High Court for judicial review.  A lawyer will advise you on what this procedure involves.</w:t>
      </w:r>
    </w:p>
    <w:p w14:paraId="0B546107" w14:textId="77777777" w:rsidR="002018CC" w:rsidRPr="00DB725F" w:rsidRDefault="002018CC" w:rsidP="002018CC">
      <w:pPr>
        <w:tabs>
          <w:tab w:val="left" w:pos="2448"/>
        </w:tabs>
        <w:jc w:val="both"/>
        <w:rPr>
          <w:rFonts w:ascii="Arial" w:hAnsi="Arial" w:cs="Arial"/>
        </w:rPr>
      </w:pPr>
    </w:p>
    <w:p w14:paraId="3F1AF800" w14:textId="77777777" w:rsidR="002018CC" w:rsidRPr="00DB725F" w:rsidRDefault="002018CC" w:rsidP="002018CC">
      <w:pPr>
        <w:rPr>
          <w:rFonts w:ascii="Arial" w:hAnsi="Arial" w:cs="Arial"/>
        </w:rPr>
      </w:pPr>
      <w:r w:rsidRPr="00DB725F">
        <w:rPr>
          <w:rFonts w:ascii="Arial" w:hAnsi="Arial" w:cs="Arial"/>
          <w:b/>
        </w:rPr>
        <w:t>Do not leave your response to the last minute.</w:t>
      </w:r>
    </w:p>
    <w:p w14:paraId="08A8E328" w14:textId="77777777" w:rsidR="002018CC" w:rsidRDefault="002018CC"/>
    <w:sectPr w:rsidR="002018CC">
      <w:footerReference w:type="default" r:id="rId12"/>
      <w:pgSz w:w="11909" w:h="16834" w:code="9"/>
      <w:pgMar w:top="1021" w:right="1021" w:bottom="1021" w:left="1021"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137F9" w14:textId="77777777" w:rsidR="0067513B" w:rsidRDefault="0067513B">
      <w:r>
        <w:separator/>
      </w:r>
    </w:p>
  </w:endnote>
  <w:endnote w:type="continuationSeparator" w:id="0">
    <w:p w14:paraId="61FA3422" w14:textId="77777777" w:rsidR="0067513B" w:rsidRDefault="0067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BC06" w14:textId="77777777" w:rsidR="002018CC" w:rsidRDefault="002018CC">
    <w:pPr>
      <w:pStyle w:val="Footer"/>
    </w:pPr>
  </w:p>
  <w:p w14:paraId="7936E19B" w14:textId="77777777" w:rsidR="002018CC" w:rsidRDefault="002018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171E" w14:textId="77777777" w:rsidR="0067513B" w:rsidRDefault="0067513B">
      <w:r>
        <w:separator/>
      </w:r>
    </w:p>
  </w:footnote>
  <w:footnote w:type="continuationSeparator" w:id="0">
    <w:p w14:paraId="66CA5BE6" w14:textId="77777777" w:rsidR="0067513B" w:rsidRDefault="00675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17269"/>
    <w:multiLevelType w:val="hybridMultilevel"/>
    <w:tmpl w:val="CD0A84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0E663D"/>
    <w:multiLevelType w:val="hybridMultilevel"/>
    <w:tmpl w:val="15C6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1920387">
    <w:abstractNumId w:val="0"/>
  </w:num>
  <w:num w:numId="2" w16cid:durableId="700713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CC"/>
    <w:rsid w:val="0004253E"/>
    <w:rsid w:val="000457B0"/>
    <w:rsid w:val="000C17FA"/>
    <w:rsid w:val="001943FA"/>
    <w:rsid w:val="002018CC"/>
    <w:rsid w:val="002526F7"/>
    <w:rsid w:val="002D2905"/>
    <w:rsid w:val="002D6CC4"/>
    <w:rsid w:val="003076D2"/>
    <w:rsid w:val="003B4A19"/>
    <w:rsid w:val="0045606F"/>
    <w:rsid w:val="004D1845"/>
    <w:rsid w:val="00537085"/>
    <w:rsid w:val="005B628D"/>
    <w:rsid w:val="0067513B"/>
    <w:rsid w:val="006E5ACA"/>
    <w:rsid w:val="00770503"/>
    <w:rsid w:val="007F45A8"/>
    <w:rsid w:val="00900D72"/>
    <w:rsid w:val="009251D0"/>
    <w:rsid w:val="0093109F"/>
    <w:rsid w:val="00934E62"/>
    <w:rsid w:val="00934FCB"/>
    <w:rsid w:val="009642F0"/>
    <w:rsid w:val="00B46AF9"/>
    <w:rsid w:val="00C85AA3"/>
    <w:rsid w:val="00CF722F"/>
    <w:rsid w:val="00D71B1B"/>
    <w:rsid w:val="00D916FF"/>
    <w:rsid w:val="00E9050A"/>
    <w:rsid w:val="00EC4A23"/>
    <w:rsid w:val="00F25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0F9EF6EE"/>
  <w15:chartTrackingRefBased/>
  <w15:docId w15:val="{1C834BE4-F3BA-48A4-ACA4-8CACD3A5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8CC"/>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
    <w:rsid w:val="002018CC"/>
    <w:pPr>
      <w:autoSpaceDE w:val="0"/>
      <w:autoSpaceDN w:val="0"/>
      <w:adjustRightInd w:val="0"/>
    </w:pPr>
    <w:rPr>
      <w:rFonts w:ascii="Arial" w:hAnsi="Arial" w:cs="Arial"/>
      <w:sz w:val="24"/>
      <w:szCs w:val="24"/>
    </w:rPr>
  </w:style>
  <w:style w:type="paragraph" w:styleId="Footer">
    <w:name w:val="footer"/>
    <w:basedOn w:val="Normal"/>
    <w:rsid w:val="002018CC"/>
    <w:pPr>
      <w:tabs>
        <w:tab w:val="center" w:pos="4153"/>
        <w:tab w:val="right" w:pos="8306"/>
      </w:tabs>
    </w:pPr>
  </w:style>
  <w:style w:type="character" w:styleId="Hyperlink">
    <w:name w:val="Hyperlink"/>
    <w:rsid w:val="0093109F"/>
    <w:rPr>
      <w:color w:val="0563C1"/>
      <w:u w:val="single"/>
    </w:rPr>
  </w:style>
  <w:style w:type="character" w:styleId="UnresolvedMention">
    <w:name w:val="Unresolved Mention"/>
    <w:uiPriority w:val="99"/>
    <w:semiHidden/>
    <w:unhideWhenUsed/>
    <w:rsid w:val="00931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33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w.jones1@oldham.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documentManagement>
</p:properties>
</file>

<file path=customXml/itemProps1.xml><?xml version="1.0" encoding="utf-8"?>
<ds:datastoreItem xmlns:ds="http://schemas.openxmlformats.org/officeDocument/2006/customXml" ds:itemID="{0CEF3D37-4BC0-45DA-A73A-9A20499036CF}">
  <ds:schemaRefs>
    <ds:schemaRef ds:uri="http://schemas.microsoft.com/sharepoint/v3/contenttype/forms"/>
  </ds:schemaRefs>
</ds:datastoreItem>
</file>

<file path=customXml/itemProps2.xml><?xml version="1.0" encoding="utf-8"?>
<ds:datastoreItem xmlns:ds="http://schemas.openxmlformats.org/officeDocument/2006/customXml" ds:itemID="{EC107851-BF84-4A8B-AD21-603561D68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A72399-6B22-416C-96A3-F393EBD407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IMPORTANT:  THIS COMMUNICATION AFFECTS YOUR PROPERTY</vt:lpstr>
    </vt:vector>
  </TitlesOfParts>
  <Company>OMBC</Company>
  <LinksUpToDate>false</LinksUpToDate>
  <CharactersWithSpaces>3391</CharactersWithSpaces>
  <SharedDoc>false</SharedDoc>
  <HLinks>
    <vt:vector size="6" baseType="variant">
      <vt:variant>
        <vt:i4>7929883</vt:i4>
      </vt:variant>
      <vt:variant>
        <vt:i4>0</vt:i4>
      </vt:variant>
      <vt:variant>
        <vt:i4>0</vt:i4>
      </vt:variant>
      <vt:variant>
        <vt:i4>5</vt:i4>
      </vt:variant>
      <vt:variant>
        <vt:lpwstr>mailto:andrew.jones1@oldham.gov.uk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THIS COMMUNICATION AFFECTS YOUR PROPERTY</dc:title>
  <dc:subject/>
  <dc:creator>lindsey.zecevic</dc:creator>
  <cp:keywords/>
  <cp:lastModifiedBy>John Hamilton</cp:lastModifiedBy>
  <cp:revision>2</cp:revision>
  <dcterms:created xsi:type="dcterms:W3CDTF">2023-04-21T09:43:00Z</dcterms:created>
  <dcterms:modified xsi:type="dcterms:W3CDTF">2023-04-21T09:43:00Z</dcterms:modified>
</cp:coreProperties>
</file>