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93889" w14:textId="77777777" w:rsidR="0019033E" w:rsidRDefault="0019033E" w:rsidP="00A86039">
      <w:pPr>
        <w:pStyle w:val="Heading1"/>
        <w:jc w:val="center"/>
        <w:rPr>
          <w:sz w:val="56"/>
          <w:szCs w:val="56"/>
        </w:rPr>
      </w:pPr>
    </w:p>
    <w:p w14:paraId="541E4313" w14:textId="77777777" w:rsidR="0019033E" w:rsidRDefault="0019033E" w:rsidP="00A86039">
      <w:pPr>
        <w:pStyle w:val="Heading1"/>
        <w:jc w:val="center"/>
        <w:rPr>
          <w:sz w:val="56"/>
          <w:szCs w:val="56"/>
        </w:rPr>
      </w:pPr>
    </w:p>
    <w:p w14:paraId="270F1257" w14:textId="77777777" w:rsidR="0019033E" w:rsidRDefault="0019033E" w:rsidP="00A86039">
      <w:pPr>
        <w:pStyle w:val="Heading1"/>
        <w:jc w:val="center"/>
        <w:rPr>
          <w:sz w:val="56"/>
          <w:szCs w:val="56"/>
        </w:rPr>
      </w:pPr>
    </w:p>
    <w:p w14:paraId="0B90CEEE" w14:textId="2B00CF14" w:rsidR="00A86039" w:rsidRPr="00A86039" w:rsidRDefault="00A86039" w:rsidP="00A86039">
      <w:pPr>
        <w:pStyle w:val="Heading1"/>
        <w:jc w:val="center"/>
        <w:rPr>
          <w:sz w:val="56"/>
          <w:szCs w:val="56"/>
        </w:rPr>
      </w:pPr>
      <w:r w:rsidRPr="00A86039">
        <w:rPr>
          <w:sz w:val="56"/>
          <w:szCs w:val="56"/>
        </w:rPr>
        <w:t>OLDHAM’S CO-PRODUCTION MEETING TEMPLATE – STATUTORY ASSESSMENT TOOLKIT</w:t>
      </w:r>
      <w:r w:rsidR="003F2914">
        <w:rPr>
          <w:sz w:val="56"/>
          <w:szCs w:val="56"/>
        </w:rPr>
        <w:t xml:space="preserve"> OVERVIEW</w:t>
      </w:r>
      <w:r w:rsidRPr="00A86039">
        <w:rPr>
          <w:sz w:val="56"/>
          <w:szCs w:val="56"/>
        </w:rPr>
        <w:t>.</w:t>
      </w:r>
    </w:p>
    <w:p w14:paraId="04C101D8" w14:textId="083F5E3D" w:rsidR="00A86039" w:rsidRDefault="00A86039" w:rsidP="00A86039"/>
    <w:p w14:paraId="020EFA58" w14:textId="7246CE81" w:rsidR="0019033E" w:rsidRDefault="0019033E" w:rsidP="00A86039"/>
    <w:p w14:paraId="216D26A6" w14:textId="7370647A" w:rsidR="0019033E" w:rsidRDefault="0019033E" w:rsidP="00A86039"/>
    <w:p w14:paraId="39CB82AC" w14:textId="77777777" w:rsidR="0019033E" w:rsidRDefault="0019033E" w:rsidP="00A86039"/>
    <w:p w14:paraId="7C5DD5AA" w14:textId="36DAD5DE" w:rsidR="0019033E" w:rsidRDefault="0019033E" w:rsidP="00A86039"/>
    <w:p w14:paraId="5C2AD554" w14:textId="77777777" w:rsidR="0019033E" w:rsidRPr="00A86039" w:rsidRDefault="0019033E" w:rsidP="0019033E">
      <w:pPr>
        <w:pStyle w:val="Heading2"/>
        <w:jc w:val="center"/>
      </w:pPr>
      <w:r>
        <w:t>June 2022</w:t>
      </w:r>
    </w:p>
    <w:p w14:paraId="044B69E9" w14:textId="77777777" w:rsidR="0019033E" w:rsidRDefault="0019033E" w:rsidP="00A86039"/>
    <w:p w14:paraId="18516230" w14:textId="05308343" w:rsidR="00A86039" w:rsidRDefault="00A86039" w:rsidP="00A86039"/>
    <w:p w14:paraId="35B9480D" w14:textId="77777777" w:rsidR="0019033E" w:rsidRDefault="0019033E" w:rsidP="00A86039">
      <w:pPr>
        <w:sectPr w:rsidR="0019033E" w:rsidSect="00EC4EBC">
          <w:footerReference w:type="default" r:id="rId8"/>
          <w:pgSz w:w="11906" w:h="16838"/>
          <w:pgMar w:top="1440" w:right="1440" w:bottom="1440" w:left="1440" w:header="708" w:footer="708" w:gutter="0"/>
          <w:cols w:space="708"/>
          <w:docGrid w:linePitch="360"/>
        </w:sectPr>
      </w:pPr>
    </w:p>
    <w:p w14:paraId="50378003" w14:textId="28DF5469" w:rsidR="0019033E" w:rsidRPr="0019033E" w:rsidRDefault="0019033E" w:rsidP="0019033E">
      <w:pPr>
        <w:pStyle w:val="Heading1"/>
        <w:rPr>
          <w:sz w:val="44"/>
          <w:szCs w:val="44"/>
        </w:rPr>
      </w:pPr>
      <w:r w:rsidRPr="0019033E">
        <w:rPr>
          <w:sz w:val="44"/>
          <w:szCs w:val="44"/>
        </w:rPr>
        <w:lastRenderedPageBreak/>
        <w:t xml:space="preserve">Contents </w:t>
      </w:r>
      <w:r w:rsidR="003F2914">
        <w:rPr>
          <w:sz w:val="44"/>
          <w:szCs w:val="44"/>
        </w:rPr>
        <w:t xml:space="preserve">of </w:t>
      </w:r>
      <w:r w:rsidR="00F41977">
        <w:rPr>
          <w:sz w:val="44"/>
          <w:szCs w:val="44"/>
        </w:rPr>
        <w:t xml:space="preserve">the toolkit </w:t>
      </w:r>
    </w:p>
    <w:p w14:paraId="10FF7A98" w14:textId="77777777" w:rsidR="0019033E" w:rsidRDefault="0019033E" w:rsidP="0019033E"/>
    <w:p w14:paraId="3DD0A0C0" w14:textId="77FBFCE1" w:rsidR="0019033E" w:rsidRPr="008F4E46" w:rsidRDefault="00EC4EBC" w:rsidP="0019033E">
      <w:pPr>
        <w:rPr>
          <w:sz w:val="28"/>
          <w:szCs w:val="28"/>
        </w:rPr>
      </w:pPr>
      <w:r w:rsidRPr="008F4E46">
        <w:rPr>
          <w:sz w:val="28"/>
          <w:szCs w:val="28"/>
        </w:rPr>
        <w:t>Page 3</w:t>
      </w:r>
      <w:r w:rsidRPr="008F4E46">
        <w:rPr>
          <w:sz w:val="28"/>
          <w:szCs w:val="28"/>
        </w:rPr>
        <w:tab/>
      </w:r>
      <w:r w:rsidRPr="008F4E46">
        <w:rPr>
          <w:sz w:val="28"/>
          <w:szCs w:val="28"/>
        </w:rPr>
        <w:tab/>
      </w:r>
      <w:r w:rsidR="0019033E" w:rsidRPr="008F4E46">
        <w:rPr>
          <w:sz w:val="28"/>
          <w:szCs w:val="28"/>
        </w:rPr>
        <w:t>Purpose of toolkit</w:t>
      </w:r>
      <w:r w:rsidR="003F2914" w:rsidRPr="008F4E46">
        <w:rPr>
          <w:sz w:val="28"/>
          <w:szCs w:val="28"/>
        </w:rPr>
        <w:t xml:space="preserve"> Overview</w:t>
      </w:r>
    </w:p>
    <w:p w14:paraId="12124478" w14:textId="00AFEBF6" w:rsidR="00EC4EBC" w:rsidRPr="008F4E46" w:rsidRDefault="00EC4EBC" w:rsidP="0019033E">
      <w:pPr>
        <w:rPr>
          <w:sz w:val="28"/>
          <w:szCs w:val="28"/>
        </w:rPr>
      </w:pPr>
      <w:r w:rsidRPr="008F4E46">
        <w:rPr>
          <w:sz w:val="28"/>
          <w:szCs w:val="28"/>
        </w:rPr>
        <w:t>Page 4</w:t>
      </w:r>
      <w:r w:rsidRPr="008F4E46">
        <w:rPr>
          <w:sz w:val="28"/>
          <w:szCs w:val="28"/>
        </w:rPr>
        <w:tab/>
      </w:r>
      <w:r w:rsidRPr="008F4E46">
        <w:rPr>
          <w:sz w:val="28"/>
          <w:szCs w:val="28"/>
        </w:rPr>
        <w:tab/>
        <w:t xml:space="preserve">Evidence to include to the </w:t>
      </w:r>
      <w:r w:rsidR="00A2435C" w:rsidRPr="008F4E46">
        <w:rPr>
          <w:sz w:val="28"/>
          <w:szCs w:val="28"/>
        </w:rPr>
        <w:t>L</w:t>
      </w:r>
      <w:r w:rsidRPr="008F4E46">
        <w:rPr>
          <w:sz w:val="28"/>
          <w:szCs w:val="28"/>
        </w:rPr>
        <w:t xml:space="preserve">ocal </w:t>
      </w:r>
      <w:r w:rsidR="00A2435C" w:rsidRPr="008F4E46">
        <w:rPr>
          <w:sz w:val="28"/>
          <w:szCs w:val="28"/>
        </w:rPr>
        <w:t>A</w:t>
      </w:r>
      <w:r w:rsidRPr="008F4E46">
        <w:rPr>
          <w:sz w:val="28"/>
          <w:szCs w:val="28"/>
        </w:rPr>
        <w:t>uthority</w:t>
      </w:r>
    </w:p>
    <w:p w14:paraId="5AC2A09C" w14:textId="23A5C0AA" w:rsidR="00EC4EBC" w:rsidRPr="008F4E46" w:rsidRDefault="00EC4EBC" w:rsidP="0019033E">
      <w:pPr>
        <w:rPr>
          <w:sz w:val="28"/>
          <w:szCs w:val="28"/>
        </w:rPr>
      </w:pPr>
    </w:p>
    <w:p w14:paraId="3EFEBF4D" w14:textId="037160FE" w:rsidR="0019033E" w:rsidRPr="008F4E46" w:rsidRDefault="0019033E" w:rsidP="0019033E">
      <w:pPr>
        <w:rPr>
          <w:sz w:val="28"/>
          <w:szCs w:val="28"/>
        </w:rPr>
      </w:pPr>
      <w:r w:rsidRPr="008F4E46">
        <w:rPr>
          <w:sz w:val="28"/>
          <w:szCs w:val="28"/>
        </w:rPr>
        <w:t>Appendix 1</w:t>
      </w:r>
      <w:r w:rsidR="003F2914" w:rsidRPr="008F4E46">
        <w:rPr>
          <w:sz w:val="28"/>
          <w:szCs w:val="28"/>
        </w:rPr>
        <w:tab/>
      </w:r>
      <w:r w:rsidR="008F4E46">
        <w:rPr>
          <w:sz w:val="28"/>
          <w:szCs w:val="28"/>
        </w:rPr>
        <w:tab/>
      </w:r>
      <w:r w:rsidRPr="008F4E46">
        <w:rPr>
          <w:sz w:val="28"/>
          <w:szCs w:val="28"/>
        </w:rPr>
        <w:t>Co-Production Meeting Minutes Template</w:t>
      </w:r>
    </w:p>
    <w:p w14:paraId="0449D8CE" w14:textId="2FA2AAA5" w:rsidR="003F2914" w:rsidRPr="008F4E46" w:rsidRDefault="003F2914" w:rsidP="0019033E">
      <w:pPr>
        <w:rPr>
          <w:sz w:val="28"/>
          <w:szCs w:val="28"/>
        </w:rPr>
      </w:pPr>
      <w:r w:rsidRPr="008F4E46">
        <w:rPr>
          <w:sz w:val="28"/>
          <w:szCs w:val="28"/>
        </w:rPr>
        <w:t>Appendix 2</w:t>
      </w:r>
      <w:r w:rsidRPr="008F4E46">
        <w:rPr>
          <w:sz w:val="28"/>
          <w:szCs w:val="28"/>
        </w:rPr>
        <w:tab/>
      </w:r>
      <w:r w:rsidR="008F4E46">
        <w:rPr>
          <w:sz w:val="28"/>
          <w:szCs w:val="28"/>
        </w:rPr>
        <w:tab/>
      </w:r>
      <w:bookmarkStart w:id="0" w:name="_Hlk110237628"/>
      <w:r w:rsidRPr="008F4E46">
        <w:rPr>
          <w:sz w:val="28"/>
          <w:szCs w:val="28"/>
        </w:rPr>
        <w:t>One Page Profile</w:t>
      </w:r>
      <w:r w:rsidR="00EB6F9A" w:rsidRPr="008F4E46">
        <w:rPr>
          <w:sz w:val="28"/>
          <w:szCs w:val="28"/>
        </w:rPr>
        <w:t xml:space="preserve"> Guidance and</w:t>
      </w:r>
      <w:r w:rsidRPr="008F4E46">
        <w:rPr>
          <w:sz w:val="28"/>
          <w:szCs w:val="28"/>
        </w:rPr>
        <w:t xml:space="preserve"> Template</w:t>
      </w:r>
      <w:r w:rsidR="00EB6F9A" w:rsidRPr="008F4E46">
        <w:rPr>
          <w:sz w:val="28"/>
          <w:szCs w:val="28"/>
        </w:rPr>
        <w:t>s</w:t>
      </w:r>
      <w:bookmarkEnd w:id="0"/>
    </w:p>
    <w:p w14:paraId="585E880F" w14:textId="7E361A5B" w:rsidR="003F2914" w:rsidRPr="008F4E46" w:rsidRDefault="003F2914" w:rsidP="008F4E46">
      <w:pPr>
        <w:ind w:left="2268" w:hanging="2268"/>
        <w:rPr>
          <w:sz w:val="28"/>
          <w:szCs w:val="28"/>
        </w:rPr>
      </w:pPr>
      <w:r w:rsidRPr="008F4E46">
        <w:rPr>
          <w:sz w:val="28"/>
          <w:szCs w:val="28"/>
        </w:rPr>
        <w:t xml:space="preserve">Appendix </w:t>
      </w:r>
      <w:r w:rsidR="00550355" w:rsidRPr="008F4E46">
        <w:rPr>
          <w:sz w:val="28"/>
          <w:szCs w:val="28"/>
        </w:rPr>
        <w:t>3</w:t>
      </w:r>
      <w:r w:rsidRPr="008F4E46">
        <w:rPr>
          <w:sz w:val="28"/>
          <w:szCs w:val="28"/>
        </w:rPr>
        <w:t xml:space="preserve"> </w:t>
      </w:r>
      <w:r w:rsidRPr="008F4E46">
        <w:rPr>
          <w:sz w:val="28"/>
          <w:szCs w:val="28"/>
        </w:rPr>
        <w:tab/>
      </w:r>
      <w:r w:rsidR="008F4E46" w:rsidRPr="008F4E46">
        <w:rPr>
          <w:sz w:val="28"/>
          <w:szCs w:val="28"/>
        </w:rPr>
        <w:t>Preparing for Adulthood – Planning my Future Life Booklet (to be used onwards, and including, Y9 pupils)</w:t>
      </w:r>
    </w:p>
    <w:p w14:paraId="1924725B" w14:textId="77777777" w:rsidR="0019033E" w:rsidRDefault="0019033E" w:rsidP="0019033E"/>
    <w:p w14:paraId="6F2302EA" w14:textId="77777777" w:rsidR="0019033E" w:rsidRDefault="0019033E" w:rsidP="0019033E"/>
    <w:p w14:paraId="525C6B8C" w14:textId="7A497539" w:rsidR="0019033E" w:rsidRPr="0019033E" w:rsidRDefault="0019033E" w:rsidP="0019033E">
      <w:pPr>
        <w:sectPr w:rsidR="0019033E" w:rsidRPr="0019033E">
          <w:pgSz w:w="11906" w:h="16838"/>
          <w:pgMar w:top="1440" w:right="1440" w:bottom="1440" w:left="1440" w:header="708" w:footer="708" w:gutter="0"/>
          <w:cols w:space="708"/>
          <w:docGrid w:linePitch="360"/>
        </w:sectPr>
      </w:pPr>
    </w:p>
    <w:p w14:paraId="5417738F" w14:textId="16F2F357" w:rsidR="0019033E" w:rsidRDefault="0019033E" w:rsidP="0019033E">
      <w:pPr>
        <w:pStyle w:val="Heading1"/>
      </w:pPr>
      <w:r>
        <w:lastRenderedPageBreak/>
        <w:t>PURPOSE OF TOOLKIT</w:t>
      </w:r>
    </w:p>
    <w:p w14:paraId="33254E47" w14:textId="77777777" w:rsidR="0019033E" w:rsidRDefault="0019033E" w:rsidP="00A86039"/>
    <w:p w14:paraId="3128612E" w14:textId="2A6A8906" w:rsidR="00A86039" w:rsidRDefault="00A86039" w:rsidP="00A86039">
      <w:r>
        <w:t>The purpose of this toolkit is to enable Oldham Local Authority SEND Team to gain key information during the statutory assessment process for an Education, Health and Care Plan (EHC Plan), set out in Section 9 of the SEND Code of Practice: 0-25 years. Key points include:</w:t>
      </w:r>
    </w:p>
    <w:p w14:paraId="56CE5B71" w14:textId="6C63EC58" w:rsidR="00A86039" w:rsidRDefault="00A86039" w:rsidP="00A86039">
      <w:pPr>
        <w:pStyle w:val="ListParagraph"/>
        <w:numPr>
          <w:ilvl w:val="0"/>
          <w:numId w:val="1"/>
        </w:numPr>
      </w:pPr>
      <w:r w:rsidRPr="00A86039">
        <w:t>The views of children, young people and their families must be sought and they must be involved during the assessment process.</w:t>
      </w:r>
    </w:p>
    <w:p w14:paraId="506ED159" w14:textId="740BF583" w:rsidR="00A86039" w:rsidRDefault="00A86039" w:rsidP="00A86039">
      <w:pPr>
        <w:pStyle w:val="ListParagraph"/>
        <w:numPr>
          <w:ilvl w:val="0"/>
          <w:numId w:val="1"/>
        </w:numPr>
      </w:pPr>
      <w:r w:rsidRPr="00A86039">
        <w:t>Disruption to the family should be minimised. This includes avoiding multiple assessments and appointments. There should also be a tell us once approach so that families do not have to repeat the same information to different professionals.</w:t>
      </w:r>
    </w:p>
    <w:p w14:paraId="6EC9298C" w14:textId="15617446" w:rsidR="00A86039" w:rsidRDefault="00A86039" w:rsidP="00A86039">
      <w:pPr>
        <w:pStyle w:val="ListParagraph"/>
        <w:numPr>
          <w:ilvl w:val="0"/>
          <w:numId w:val="1"/>
        </w:numPr>
      </w:pPr>
      <w:r>
        <w:t>EHC Plans should be clear, concise and positive. They should also be free from jargon.</w:t>
      </w:r>
    </w:p>
    <w:p w14:paraId="09D6A27F" w14:textId="56B65594" w:rsidR="00A86039" w:rsidRDefault="00A86039" w:rsidP="00A86039">
      <w:pPr>
        <w:pStyle w:val="ListParagraph"/>
        <w:numPr>
          <w:ilvl w:val="0"/>
          <w:numId w:val="1"/>
        </w:numPr>
      </w:pPr>
      <w:r>
        <w:t>It should reflect the views of the child or young person</w:t>
      </w:r>
    </w:p>
    <w:p w14:paraId="74399B22" w14:textId="493E380C" w:rsidR="00A86039" w:rsidRDefault="00A86039" w:rsidP="00A86039">
      <w:pPr>
        <w:pStyle w:val="ListParagraph"/>
        <w:numPr>
          <w:ilvl w:val="0"/>
          <w:numId w:val="1"/>
        </w:numPr>
      </w:pPr>
      <w:r w:rsidRPr="00A86039">
        <w:t>EHC Plans should be focused on the outcomes an individual child is expected to achieve. Any targets must be specific and set out what support is needed to achieve those outcomes.</w:t>
      </w:r>
    </w:p>
    <w:p w14:paraId="72F8F5F4" w14:textId="431C5D73" w:rsidR="00A86039" w:rsidRDefault="00A86039" w:rsidP="00A86039">
      <w:r>
        <w:t xml:space="preserve">The purpose of this toolkit is to focus on the separate sections within the </w:t>
      </w:r>
      <w:r w:rsidR="00E44E58">
        <w:t>working document</w:t>
      </w:r>
      <w:r w:rsidR="004432E7">
        <w:t xml:space="preserve"> template</w:t>
      </w:r>
      <w:r w:rsidR="0019033E">
        <w:t xml:space="preserve"> (in bold)</w:t>
      </w:r>
      <w:r>
        <w:t>:</w:t>
      </w:r>
    </w:p>
    <w:p w14:paraId="55061EAD" w14:textId="77777777" w:rsidR="0019033E" w:rsidRPr="0019033E" w:rsidRDefault="0019033E" w:rsidP="0019033E">
      <w:pPr>
        <w:pStyle w:val="ListParagraph"/>
        <w:numPr>
          <w:ilvl w:val="0"/>
          <w:numId w:val="3"/>
        </w:numPr>
        <w:rPr>
          <w:b/>
          <w:bCs/>
        </w:rPr>
      </w:pPr>
      <w:r w:rsidRPr="0019033E">
        <w:rPr>
          <w:b/>
          <w:bCs/>
        </w:rPr>
        <w:t>The views, interests and aspirations of the child or young person and family (section A)</w:t>
      </w:r>
    </w:p>
    <w:p w14:paraId="33D4F77C" w14:textId="77777777" w:rsidR="0019033E" w:rsidRDefault="0019033E" w:rsidP="0019033E">
      <w:pPr>
        <w:pStyle w:val="ListParagraph"/>
        <w:numPr>
          <w:ilvl w:val="0"/>
          <w:numId w:val="3"/>
        </w:numPr>
      </w:pPr>
      <w:r>
        <w:t>What the special educational need is (section B)</w:t>
      </w:r>
    </w:p>
    <w:p w14:paraId="286D8585" w14:textId="77777777" w:rsidR="0019033E" w:rsidRDefault="0019033E" w:rsidP="0019033E">
      <w:pPr>
        <w:pStyle w:val="ListParagraph"/>
        <w:numPr>
          <w:ilvl w:val="0"/>
          <w:numId w:val="3"/>
        </w:numPr>
      </w:pPr>
      <w:r>
        <w:t>Any health needs relating to their SEND (section C)</w:t>
      </w:r>
    </w:p>
    <w:p w14:paraId="06050915" w14:textId="77777777" w:rsidR="0019033E" w:rsidRDefault="0019033E" w:rsidP="0019033E">
      <w:pPr>
        <w:pStyle w:val="ListParagraph"/>
        <w:numPr>
          <w:ilvl w:val="0"/>
          <w:numId w:val="3"/>
        </w:numPr>
      </w:pPr>
      <w:r>
        <w:t>Any social care needs relating to their SEND (section D)</w:t>
      </w:r>
    </w:p>
    <w:p w14:paraId="0F319D78" w14:textId="77777777" w:rsidR="0019033E" w:rsidRPr="0019033E" w:rsidRDefault="0019033E" w:rsidP="0019033E">
      <w:pPr>
        <w:pStyle w:val="ListParagraph"/>
        <w:numPr>
          <w:ilvl w:val="0"/>
          <w:numId w:val="3"/>
        </w:numPr>
        <w:rPr>
          <w:b/>
          <w:bCs/>
        </w:rPr>
      </w:pPr>
      <w:r w:rsidRPr="0019033E">
        <w:rPr>
          <w:b/>
          <w:bCs/>
        </w:rPr>
        <w:t>The outcomes sought for that individual child or young person (section E)</w:t>
      </w:r>
    </w:p>
    <w:p w14:paraId="5B96E95E" w14:textId="77777777" w:rsidR="0019033E" w:rsidRDefault="0019033E" w:rsidP="0019033E">
      <w:pPr>
        <w:pStyle w:val="ListParagraph"/>
        <w:numPr>
          <w:ilvl w:val="0"/>
          <w:numId w:val="3"/>
        </w:numPr>
      </w:pPr>
      <w:r>
        <w:t>What support is needed for the child or young person’s SEND (section F)</w:t>
      </w:r>
    </w:p>
    <w:p w14:paraId="663F6826" w14:textId="77777777" w:rsidR="0019033E" w:rsidRDefault="0019033E" w:rsidP="0019033E">
      <w:pPr>
        <w:pStyle w:val="ListParagraph"/>
        <w:numPr>
          <w:ilvl w:val="0"/>
          <w:numId w:val="3"/>
        </w:numPr>
      </w:pPr>
      <w:r>
        <w:t>What support is needed from health or social care services (sections G and H)</w:t>
      </w:r>
    </w:p>
    <w:p w14:paraId="2495E45B" w14:textId="77777777" w:rsidR="0019033E" w:rsidRPr="0019033E" w:rsidRDefault="0019033E" w:rsidP="0019033E">
      <w:pPr>
        <w:pStyle w:val="ListParagraph"/>
        <w:numPr>
          <w:ilvl w:val="0"/>
          <w:numId w:val="3"/>
        </w:numPr>
        <w:rPr>
          <w:b/>
          <w:bCs/>
        </w:rPr>
      </w:pPr>
      <w:r w:rsidRPr="0019033E">
        <w:rPr>
          <w:b/>
          <w:bCs/>
        </w:rPr>
        <w:t>The name and type of school or other placement (section I)</w:t>
      </w:r>
    </w:p>
    <w:p w14:paraId="256EB1EF" w14:textId="1090F865" w:rsidR="00A86039" w:rsidRDefault="0019033E" w:rsidP="0019033E">
      <w:pPr>
        <w:pStyle w:val="ListParagraph"/>
        <w:numPr>
          <w:ilvl w:val="0"/>
          <w:numId w:val="3"/>
        </w:numPr>
      </w:pPr>
      <w:r>
        <w:t>Personal budgets (section J)</w:t>
      </w:r>
    </w:p>
    <w:p w14:paraId="5CB233F3" w14:textId="00D994DF" w:rsidR="00A86039" w:rsidRDefault="00A86039" w:rsidP="00A86039"/>
    <w:p w14:paraId="07FAF91A" w14:textId="77777777" w:rsidR="003F2914" w:rsidRDefault="003F2914" w:rsidP="00A86039">
      <w:pPr>
        <w:sectPr w:rsidR="003F2914">
          <w:pgSz w:w="11906" w:h="16838"/>
          <w:pgMar w:top="1440" w:right="1440" w:bottom="1440" w:left="1440" w:header="708" w:footer="708" w:gutter="0"/>
          <w:cols w:space="708"/>
          <w:docGrid w:linePitch="360"/>
        </w:sectPr>
      </w:pPr>
    </w:p>
    <w:p w14:paraId="58211C1D" w14:textId="6A88705C" w:rsidR="00EC4EBC" w:rsidRDefault="00EC4EBC" w:rsidP="00EC4EBC">
      <w:pPr>
        <w:pStyle w:val="Heading1"/>
      </w:pPr>
      <w:r>
        <w:lastRenderedPageBreak/>
        <w:t>EVIDENCE TO INCLUDE TO THE LOCAL AUTHORITY</w:t>
      </w:r>
    </w:p>
    <w:p w14:paraId="0856F92F" w14:textId="77777777" w:rsidR="00EC4EBC" w:rsidRDefault="00EC4EBC" w:rsidP="00A86039"/>
    <w:p w14:paraId="7EF0F895" w14:textId="4F2B2526" w:rsidR="003F2914" w:rsidRDefault="0019033E" w:rsidP="00A86039">
      <w:r>
        <w:t>The person facilitating the co-production meeting template must complete the following resource templates in this document</w:t>
      </w:r>
      <w:r w:rsidR="00EC4EBC">
        <w:t>:</w:t>
      </w:r>
    </w:p>
    <w:p w14:paraId="6ED7FE2B" w14:textId="5CB19198" w:rsidR="003F2914" w:rsidRDefault="003F2914" w:rsidP="003F2914">
      <w:r>
        <w:t>Appendix 1</w:t>
      </w:r>
      <w:r>
        <w:tab/>
        <w:t>Co-Production Meeting Minutes Template</w:t>
      </w:r>
    </w:p>
    <w:p w14:paraId="232B4D89" w14:textId="5E4E01C2" w:rsidR="00550355" w:rsidRDefault="00550355" w:rsidP="008F4E46">
      <w:pPr>
        <w:ind w:left="1418" w:hanging="1418"/>
      </w:pPr>
      <w:r>
        <w:t>Appendix 2</w:t>
      </w:r>
      <w:r>
        <w:tab/>
      </w:r>
      <w:r w:rsidRPr="00550355">
        <w:t>One Page Profile Template</w:t>
      </w:r>
      <w:r w:rsidR="008F4E46">
        <w:t xml:space="preserve">, found within the </w:t>
      </w:r>
      <w:r w:rsidR="008F4E46" w:rsidRPr="008F4E46">
        <w:t>One Page Profile Guidance and Templates</w:t>
      </w:r>
      <w:r w:rsidR="008F4E46">
        <w:t xml:space="preserve"> document</w:t>
      </w:r>
    </w:p>
    <w:p w14:paraId="7DA8F2E9" w14:textId="7416C366" w:rsidR="003F2914" w:rsidRDefault="003F2914" w:rsidP="00EC4EBC">
      <w:pPr>
        <w:spacing w:after="0"/>
      </w:pPr>
    </w:p>
    <w:p w14:paraId="285325F4" w14:textId="71DCDE3C" w:rsidR="00EC4EBC" w:rsidRPr="00EC4EBC" w:rsidRDefault="00EC4EBC" w:rsidP="00EC4EBC">
      <w:pPr>
        <w:spacing w:after="0"/>
        <w:rPr>
          <w:b/>
          <w:bCs/>
          <w:u w:val="single"/>
        </w:rPr>
      </w:pPr>
      <w:r w:rsidRPr="00EC4EBC">
        <w:rPr>
          <w:b/>
          <w:bCs/>
          <w:u w:val="single"/>
        </w:rPr>
        <w:t>AND</w:t>
      </w:r>
    </w:p>
    <w:p w14:paraId="7611EA41" w14:textId="20D60557" w:rsidR="00EC4EBC" w:rsidRDefault="00EC4EBC" w:rsidP="00EC4EBC">
      <w:pPr>
        <w:spacing w:after="0"/>
      </w:pPr>
    </w:p>
    <w:p w14:paraId="4D979D97" w14:textId="77777777" w:rsidR="008F4E46" w:rsidRDefault="008F4E46" w:rsidP="00EC4EBC">
      <w:pPr>
        <w:spacing w:after="0"/>
      </w:pPr>
    </w:p>
    <w:p w14:paraId="35E21EEB" w14:textId="48B41EA6" w:rsidR="003F2914" w:rsidRDefault="003F2914" w:rsidP="00EC4EBC">
      <w:pPr>
        <w:spacing w:after="0"/>
      </w:pPr>
      <w:r>
        <w:t xml:space="preserve">Appendix </w:t>
      </w:r>
      <w:r w:rsidR="00260D0B">
        <w:t>3</w:t>
      </w:r>
      <w:r>
        <w:tab/>
        <w:t xml:space="preserve">Young Persons Views </w:t>
      </w:r>
      <w:r w:rsidR="00550355">
        <w:t xml:space="preserve">Template </w:t>
      </w:r>
      <w:r>
        <w:t>(to be used onwards, and including, Y9 pupils)</w:t>
      </w:r>
    </w:p>
    <w:p w14:paraId="03B627FB" w14:textId="77777777" w:rsidR="003F2914" w:rsidRDefault="003F2914" w:rsidP="00A86039"/>
    <w:p w14:paraId="73DD3FE4" w14:textId="77777777" w:rsidR="003F2914" w:rsidRDefault="003F2914" w:rsidP="00A86039"/>
    <w:p w14:paraId="271035F6" w14:textId="2CF84B34" w:rsidR="0019033E" w:rsidRDefault="003F2914" w:rsidP="00A86039">
      <w:r>
        <w:t xml:space="preserve">Please </w:t>
      </w:r>
      <w:r w:rsidR="0019033E">
        <w:t xml:space="preserve">return via email to </w:t>
      </w:r>
      <w:hyperlink r:id="rId9" w:history="1">
        <w:r w:rsidR="0019033E" w:rsidRPr="00D32300">
          <w:rPr>
            <w:rStyle w:val="Hyperlink"/>
          </w:rPr>
          <w:t>ehcinfo@oldham.gov.uk</w:t>
        </w:r>
      </w:hyperlink>
      <w:r w:rsidR="0019033E">
        <w:t>, no later than 2 weeks after the meeting has been held.</w:t>
      </w:r>
    </w:p>
    <w:p w14:paraId="704E1651" w14:textId="7EBB217A" w:rsidR="00A86039" w:rsidRDefault="00A86039" w:rsidP="00A86039"/>
    <w:p w14:paraId="40DD491F" w14:textId="77777777" w:rsidR="00A86039" w:rsidRDefault="00A86039" w:rsidP="00A86039"/>
    <w:sectPr w:rsidR="00A8603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F2088" w14:textId="77777777" w:rsidR="00EC4EBC" w:rsidRDefault="00EC4EBC" w:rsidP="00EC4EBC">
      <w:pPr>
        <w:spacing w:after="0" w:line="240" w:lineRule="auto"/>
      </w:pPr>
      <w:r>
        <w:separator/>
      </w:r>
    </w:p>
  </w:endnote>
  <w:endnote w:type="continuationSeparator" w:id="0">
    <w:p w14:paraId="742E8194" w14:textId="77777777" w:rsidR="00EC4EBC" w:rsidRDefault="00EC4EBC" w:rsidP="00EC4E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8066470"/>
      <w:docPartObj>
        <w:docPartGallery w:val="Page Numbers (Bottom of Page)"/>
        <w:docPartUnique/>
      </w:docPartObj>
    </w:sdtPr>
    <w:sdtEndPr>
      <w:rPr>
        <w:noProof/>
      </w:rPr>
    </w:sdtEndPr>
    <w:sdtContent>
      <w:p w14:paraId="0BB93364" w14:textId="0BC5D434" w:rsidR="00EC4EBC" w:rsidRDefault="00EC4EB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826F47E" w14:textId="7B58F78B" w:rsidR="00EC4EBC" w:rsidRDefault="00EC4EBC" w:rsidP="00EC4EB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A94CA" w14:textId="77777777" w:rsidR="00EC4EBC" w:rsidRDefault="00EC4EBC" w:rsidP="00EC4EBC">
      <w:pPr>
        <w:spacing w:after="0" w:line="240" w:lineRule="auto"/>
      </w:pPr>
      <w:r>
        <w:separator/>
      </w:r>
    </w:p>
  </w:footnote>
  <w:footnote w:type="continuationSeparator" w:id="0">
    <w:p w14:paraId="39917C28" w14:textId="77777777" w:rsidR="00EC4EBC" w:rsidRDefault="00EC4EBC" w:rsidP="00EC4E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D1FE1"/>
    <w:multiLevelType w:val="hybridMultilevel"/>
    <w:tmpl w:val="4A26F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4D095D"/>
    <w:multiLevelType w:val="hybridMultilevel"/>
    <w:tmpl w:val="E0860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8567CB"/>
    <w:multiLevelType w:val="hybridMultilevel"/>
    <w:tmpl w:val="56685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039"/>
    <w:rsid w:val="0019033E"/>
    <w:rsid w:val="00260D0B"/>
    <w:rsid w:val="002F632A"/>
    <w:rsid w:val="0036697B"/>
    <w:rsid w:val="003F2914"/>
    <w:rsid w:val="004432E7"/>
    <w:rsid w:val="00550355"/>
    <w:rsid w:val="008F4E46"/>
    <w:rsid w:val="00A2435C"/>
    <w:rsid w:val="00A86039"/>
    <w:rsid w:val="00E44E58"/>
    <w:rsid w:val="00EB6F9A"/>
    <w:rsid w:val="00EC4EBC"/>
    <w:rsid w:val="00F419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C2826"/>
  <w15:chartTrackingRefBased/>
  <w15:docId w15:val="{00F83E6A-7395-471D-916E-F3CC65484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603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8603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603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8603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A86039"/>
    <w:pPr>
      <w:ind w:left="720"/>
      <w:contextualSpacing/>
    </w:pPr>
  </w:style>
  <w:style w:type="character" w:styleId="Hyperlink">
    <w:name w:val="Hyperlink"/>
    <w:basedOn w:val="DefaultParagraphFont"/>
    <w:uiPriority w:val="99"/>
    <w:unhideWhenUsed/>
    <w:rsid w:val="0019033E"/>
    <w:rPr>
      <w:color w:val="0563C1" w:themeColor="hyperlink"/>
      <w:u w:val="single"/>
    </w:rPr>
  </w:style>
  <w:style w:type="character" w:styleId="UnresolvedMention">
    <w:name w:val="Unresolved Mention"/>
    <w:basedOn w:val="DefaultParagraphFont"/>
    <w:uiPriority w:val="99"/>
    <w:semiHidden/>
    <w:unhideWhenUsed/>
    <w:rsid w:val="0019033E"/>
    <w:rPr>
      <w:color w:val="605E5C"/>
      <w:shd w:val="clear" w:color="auto" w:fill="E1DFDD"/>
    </w:rPr>
  </w:style>
  <w:style w:type="paragraph" w:styleId="Header">
    <w:name w:val="header"/>
    <w:basedOn w:val="Normal"/>
    <w:link w:val="HeaderChar"/>
    <w:uiPriority w:val="99"/>
    <w:unhideWhenUsed/>
    <w:rsid w:val="00EC4E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4EBC"/>
  </w:style>
  <w:style w:type="paragraph" w:styleId="Footer">
    <w:name w:val="footer"/>
    <w:basedOn w:val="Normal"/>
    <w:link w:val="FooterChar"/>
    <w:uiPriority w:val="99"/>
    <w:unhideWhenUsed/>
    <w:rsid w:val="00EC4E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4E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hcinfo@oldham.gov.uk" TargetMode="Externa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A8F9F5A3B2289448EB279573598597F" ma:contentTypeVersion="14" ma:contentTypeDescription="Create a new document." ma:contentTypeScope="" ma:versionID="5dbd3ba5e1f88c6450b51626447fa36c">
  <xsd:schema xmlns:xsd="http://www.w3.org/2001/XMLSchema" xmlns:xs="http://www.w3.org/2001/XMLSchema" xmlns:p="http://schemas.microsoft.com/office/2006/metadata/properties" xmlns:ns2="dbff3afa-e735-4a29-806a-596808872405" xmlns:ns3="b8663574-03e0-44a7-97e5-9c99d3661978" xmlns:ns4="e8a5ee86-a704-4a64-96fa-f39a4ffd7c68" targetNamespace="http://schemas.microsoft.com/office/2006/metadata/properties" ma:root="true" ma:fieldsID="b0bd3a539b3e2a0653853e54f26e650a" ns2:_="" ns3:_="" ns4:_="">
    <xsd:import namespace="dbff3afa-e735-4a29-806a-596808872405"/>
    <xsd:import namespace="b8663574-03e0-44a7-97e5-9c99d3661978"/>
    <xsd:import namespace="e8a5ee86-a704-4a64-96fa-f39a4ffd7c68"/>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ff3afa-e735-4a29-806a-5968088724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f645fc1-636c-4c09-b242-fd9b0f2bfd6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8663574-03e0-44a7-97e5-9c99d366197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a5ee86-a704-4a64-96fa-f39a4ffd7c6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02a8b2f-38b9-42b2-a83b-cd247d5562ec}" ma:internalName="TaxCatchAll" ma:showField="CatchAllData" ma:web="b8663574-03e0-44a7-97e5-9c99d36619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bff3afa-e735-4a29-806a-596808872405">
      <Terms xmlns="http://schemas.microsoft.com/office/infopath/2007/PartnerControls"/>
    </lcf76f155ced4ddcb4097134ff3c332f>
    <TaxCatchAll xmlns="e8a5ee86-a704-4a64-96fa-f39a4ffd7c68" xsi:nil="true"/>
  </documentManagement>
</p:properties>
</file>

<file path=customXml/itemProps1.xml><?xml version="1.0" encoding="utf-8"?>
<ds:datastoreItem xmlns:ds="http://schemas.openxmlformats.org/officeDocument/2006/customXml" ds:itemID="{7205DA51-E85F-4E13-A7AB-BA9F8FB8A2BF}">
  <ds:schemaRefs>
    <ds:schemaRef ds:uri="http://schemas.openxmlformats.org/officeDocument/2006/bibliography"/>
  </ds:schemaRefs>
</ds:datastoreItem>
</file>

<file path=customXml/itemProps2.xml><?xml version="1.0" encoding="utf-8"?>
<ds:datastoreItem xmlns:ds="http://schemas.openxmlformats.org/officeDocument/2006/customXml" ds:itemID="{81C69B70-F964-4FBB-911A-78CEC3A6E63E}"/>
</file>

<file path=customXml/itemProps3.xml><?xml version="1.0" encoding="utf-8"?>
<ds:datastoreItem xmlns:ds="http://schemas.openxmlformats.org/officeDocument/2006/customXml" ds:itemID="{CFC66980-7F63-4EEC-B649-310DA42AD61B}"/>
</file>

<file path=customXml/itemProps4.xml><?xml version="1.0" encoding="utf-8"?>
<ds:datastoreItem xmlns:ds="http://schemas.openxmlformats.org/officeDocument/2006/customXml" ds:itemID="{DBCD1D9B-4200-404E-AECC-F206258D40F7}"/>
</file>

<file path=docProps/app.xml><?xml version="1.0" encoding="utf-8"?>
<Properties xmlns="http://schemas.openxmlformats.org/officeDocument/2006/extended-properties" xmlns:vt="http://schemas.openxmlformats.org/officeDocument/2006/docPropsVTypes">
  <Template>Normal</Template>
  <TotalTime>158</TotalTime>
  <Pages>4</Pages>
  <Words>397</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Jakeman</dc:creator>
  <cp:keywords/>
  <dc:description/>
  <cp:lastModifiedBy>Vicky Jakeman</cp:lastModifiedBy>
  <cp:revision>7</cp:revision>
  <dcterms:created xsi:type="dcterms:W3CDTF">2022-06-15T09:10:00Z</dcterms:created>
  <dcterms:modified xsi:type="dcterms:W3CDTF">2022-09-02T13:11:00Z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0x0101008A8F9F5A3B2289448EB279573598597F</vt:lpwstr>
  </property>
</Properties>
</file>