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538"/>
        <w:tblW w:w="0" w:type="auto"/>
        <w:tblBorders>
          <w:bottom w:val="single" w:sz="4" w:space="0" w:color="00B3BE"/>
          <w:insideH w:val="single" w:sz="4" w:space="0" w:color="00B3BE"/>
          <w:insideV w:val="single" w:sz="12" w:space="0" w:color="00B3BE"/>
        </w:tblBorders>
        <w:tblLook w:val="0000" w:firstRow="0" w:lastRow="0" w:firstColumn="0" w:lastColumn="0" w:noHBand="0" w:noVBand="0"/>
      </w:tblPr>
      <w:tblGrid>
        <w:gridCol w:w="2088"/>
        <w:gridCol w:w="5760"/>
      </w:tblGrid>
      <w:tr w:rsidR="009D2C03" w14:paraId="4928DEE0" w14:textId="77777777" w:rsidTr="009D2C03">
        <w:tblPrEx>
          <w:tblCellMar>
            <w:top w:w="0" w:type="dxa"/>
            <w:bottom w:w="0" w:type="dxa"/>
          </w:tblCellMar>
        </w:tblPrEx>
        <w:trPr>
          <w:trHeight w:hRule="exact" w:val="851"/>
        </w:trPr>
        <w:tc>
          <w:tcPr>
            <w:tcW w:w="7848" w:type="dxa"/>
            <w:gridSpan w:val="2"/>
            <w:tcBorders>
              <w:bottom w:val="single" w:sz="4" w:space="0" w:color="00B3BE"/>
            </w:tcBorders>
          </w:tcPr>
          <w:p w14:paraId="2205876B" w14:textId="77777777" w:rsidR="009D2C03" w:rsidRPr="00A359C2" w:rsidRDefault="00A359C2" w:rsidP="00A359C2">
            <w:pPr>
              <w:pStyle w:val="Footer"/>
              <w:tabs>
                <w:tab w:val="clear" w:pos="4153"/>
                <w:tab w:val="clear" w:pos="8306"/>
              </w:tabs>
              <w:spacing w:before="120" w:after="120"/>
              <w:rPr>
                <w:rFonts w:cs="Arial"/>
                <w:color w:val="00B3BE"/>
                <w:sz w:val="36"/>
                <w:szCs w:val="36"/>
              </w:rPr>
            </w:pPr>
            <w:r w:rsidRPr="00292683">
              <w:rPr>
                <w:rFonts w:cs="Arial"/>
                <w:sz w:val="36"/>
                <w:szCs w:val="36"/>
              </w:rPr>
              <w:t>Emerging Communities Team</w:t>
            </w:r>
            <w:r w:rsidR="00D10DF6" w:rsidRPr="00292683">
              <w:rPr>
                <w:rFonts w:cs="Arial"/>
                <w:sz w:val="36"/>
                <w:szCs w:val="36"/>
              </w:rPr>
              <w:t xml:space="preserve"> </w:t>
            </w:r>
            <w:r w:rsidRPr="00292683">
              <w:rPr>
                <w:rFonts w:cs="Arial"/>
                <w:sz w:val="36"/>
                <w:szCs w:val="36"/>
              </w:rPr>
              <w:t xml:space="preserve">Privacy </w:t>
            </w:r>
            <w:r w:rsidR="00D10DF6" w:rsidRPr="00292683">
              <w:rPr>
                <w:rFonts w:cs="Arial"/>
                <w:sz w:val="36"/>
                <w:szCs w:val="36"/>
              </w:rPr>
              <w:t>Notice</w:t>
            </w:r>
          </w:p>
        </w:tc>
      </w:tr>
      <w:tr w:rsidR="009D2C03" w14:paraId="25AC0802" w14:textId="77777777" w:rsidTr="009D2C03">
        <w:tblPrEx>
          <w:tblCellMar>
            <w:top w:w="0" w:type="dxa"/>
            <w:bottom w:w="0" w:type="dxa"/>
          </w:tblCellMar>
        </w:tblPrEx>
        <w:trPr>
          <w:trHeight w:hRule="exact" w:val="567"/>
        </w:trPr>
        <w:tc>
          <w:tcPr>
            <w:tcW w:w="2088" w:type="dxa"/>
            <w:tcBorders>
              <w:top w:val="single" w:sz="4" w:space="0" w:color="00B3BE"/>
              <w:right w:val="single" w:sz="4" w:space="0" w:color="00B3BE"/>
            </w:tcBorders>
          </w:tcPr>
          <w:p w14:paraId="3FFB0A65" w14:textId="77777777" w:rsidR="009D2C03" w:rsidRDefault="00E103E4" w:rsidP="009D2C03">
            <w:pPr>
              <w:pStyle w:val="Footer"/>
              <w:tabs>
                <w:tab w:val="clear" w:pos="4153"/>
                <w:tab w:val="clear" w:pos="8306"/>
              </w:tabs>
              <w:spacing w:before="120" w:after="120"/>
              <w:rPr>
                <w:rFonts w:cs="Arial"/>
                <w:color w:val="00B3BE"/>
              </w:rPr>
            </w:pPr>
            <w:r w:rsidRPr="00292683">
              <w:rPr>
                <w:rFonts w:cs="Arial"/>
              </w:rPr>
              <w:t>Date and version</w:t>
            </w:r>
          </w:p>
        </w:tc>
        <w:tc>
          <w:tcPr>
            <w:tcW w:w="5760" w:type="dxa"/>
            <w:tcBorders>
              <w:top w:val="single" w:sz="4" w:space="0" w:color="00B3BE"/>
              <w:left w:val="single" w:sz="4" w:space="0" w:color="00B3BE"/>
            </w:tcBorders>
          </w:tcPr>
          <w:p w14:paraId="1CCAA86C" w14:textId="77777777" w:rsidR="009D2C03" w:rsidRPr="00432BED" w:rsidRDefault="006439EB" w:rsidP="009D2C03">
            <w:pPr>
              <w:pStyle w:val="Footer"/>
              <w:tabs>
                <w:tab w:val="clear" w:pos="4153"/>
                <w:tab w:val="clear" w:pos="8306"/>
              </w:tabs>
              <w:spacing w:before="120" w:after="120"/>
              <w:rPr>
                <w:rFonts w:cs="Arial"/>
                <w:color w:val="000000"/>
              </w:rPr>
            </w:pPr>
            <w:r>
              <w:rPr>
                <w:rFonts w:cs="Arial"/>
                <w:color w:val="000000"/>
              </w:rPr>
              <w:t xml:space="preserve">June 2022 </w:t>
            </w:r>
          </w:p>
        </w:tc>
      </w:tr>
    </w:tbl>
    <w:p w14:paraId="53BC0739" w14:textId="0B615C7D" w:rsidR="00C61D8A" w:rsidRDefault="00292683" w:rsidP="00292683">
      <w:pPr>
        <w:tabs>
          <w:tab w:val="left" w:pos="1030"/>
        </w:tabs>
        <w:rPr>
          <w:rFonts w:cs="Tahoma"/>
          <w:szCs w:val="22"/>
        </w:rPr>
      </w:pPr>
      <w:r>
        <w:rPr>
          <w:rFonts w:cs="Tahoma"/>
          <w:szCs w:val="22"/>
        </w:rPr>
        <w:tab/>
      </w:r>
    </w:p>
    <w:p w14:paraId="6F6DEF05" w14:textId="77777777" w:rsidR="00C61D8A" w:rsidRDefault="00C61D8A">
      <w:pPr>
        <w:rPr>
          <w:rFonts w:cs="Tahoma"/>
          <w:szCs w:val="22"/>
        </w:rPr>
      </w:pPr>
    </w:p>
    <w:p w14:paraId="6777806F" w14:textId="77777777" w:rsidR="00C61D8A" w:rsidRDefault="00C61D8A">
      <w:pPr>
        <w:rPr>
          <w:rFonts w:cs="Tahoma"/>
          <w:szCs w:val="22"/>
        </w:rPr>
      </w:pPr>
    </w:p>
    <w:p w14:paraId="6E8718A2" w14:textId="77777777" w:rsidR="00896D65" w:rsidRDefault="00896D65" w:rsidP="00D10DF6">
      <w:pPr>
        <w:pStyle w:val="Heading1"/>
        <w:rPr>
          <w:rFonts w:cs="Tahoma"/>
          <w:b w:val="0"/>
          <w:bCs w:val="0"/>
          <w:color w:val="auto"/>
          <w:sz w:val="22"/>
          <w:szCs w:val="22"/>
          <w:lang w:val="en-US"/>
        </w:rPr>
      </w:pPr>
    </w:p>
    <w:p w14:paraId="4FC8F7C9" w14:textId="77777777" w:rsidR="00F24058" w:rsidRDefault="00F24058" w:rsidP="00F24058"/>
    <w:p w14:paraId="6BD6BA73" w14:textId="77777777" w:rsidR="00881650" w:rsidRDefault="00881650" w:rsidP="00881650">
      <w:pPr>
        <w:pStyle w:val="Heading1"/>
      </w:pPr>
      <w:r>
        <w:t>What this privacy notice is for</w:t>
      </w:r>
    </w:p>
    <w:p w14:paraId="27BBC537" w14:textId="77777777" w:rsidR="00881650" w:rsidRDefault="00881650" w:rsidP="00A359C2">
      <w:pPr>
        <w:jc w:val="both"/>
      </w:pPr>
      <w:r>
        <w:t>Our core data protection obligations and commitments are set out in the council’s primary privacy notice at</w:t>
      </w:r>
      <w:r w:rsidR="00D03468">
        <w:t xml:space="preserve"> </w:t>
      </w:r>
      <w:hyperlink r:id="rId7" w:history="1">
        <w:r w:rsidR="00D03468" w:rsidRPr="00770703">
          <w:rPr>
            <w:rStyle w:val="Hyperlink"/>
          </w:rPr>
          <w:t>www.oldham.gov.uk/dataprotection</w:t>
        </w:r>
      </w:hyperlink>
      <w:r w:rsidR="00D03468">
        <w:t xml:space="preserve"> </w:t>
      </w:r>
      <w:r>
        <w:t xml:space="preserve"> </w:t>
      </w:r>
    </w:p>
    <w:p w14:paraId="69899722" w14:textId="77777777" w:rsidR="00881650" w:rsidRDefault="00881650" w:rsidP="00A359C2">
      <w:pPr>
        <w:jc w:val="both"/>
      </w:pPr>
    </w:p>
    <w:p w14:paraId="5E77F07B" w14:textId="77777777" w:rsidR="00881650" w:rsidRDefault="00881650" w:rsidP="00A359C2">
      <w:pPr>
        <w:jc w:val="both"/>
      </w:pPr>
      <w:r>
        <w:t>This notice provides additional privacy information for:</w:t>
      </w:r>
    </w:p>
    <w:p w14:paraId="3A518590" w14:textId="77777777" w:rsidR="00A359C2" w:rsidRDefault="00A359C2" w:rsidP="00A359C2">
      <w:pPr>
        <w:jc w:val="both"/>
      </w:pPr>
    </w:p>
    <w:p w14:paraId="647DA7D9" w14:textId="77777777" w:rsidR="00A359C2" w:rsidRDefault="00A359C2" w:rsidP="00A359C2">
      <w:pPr>
        <w:numPr>
          <w:ilvl w:val="0"/>
          <w:numId w:val="23"/>
        </w:numPr>
        <w:jc w:val="both"/>
      </w:pPr>
      <w:r>
        <w:t>Residents receiving support from staff within the Emerging Communities Team</w:t>
      </w:r>
    </w:p>
    <w:p w14:paraId="439D150F" w14:textId="77777777" w:rsidR="00881650" w:rsidRDefault="00A359C2" w:rsidP="00A359C2">
      <w:pPr>
        <w:jc w:val="both"/>
      </w:pPr>
      <w:r>
        <w:t xml:space="preserve"> </w:t>
      </w:r>
    </w:p>
    <w:p w14:paraId="7C3DC97F" w14:textId="77777777" w:rsidR="00B341DD" w:rsidRDefault="00B341DD" w:rsidP="00A359C2">
      <w:pPr>
        <w:pStyle w:val="Heading2"/>
        <w:rPr>
          <w:lang w:val="en-GB"/>
        </w:rPr>
      </w:pPr>
      <w:r>
        <w:rPr>
          <w:lang w:val="en-GB"/>
        </w:rPr>
        <w:t>Updating our privacy notices</w:t>
      </w:r>
    </w:p>
    <w:p w14:paraId="6968004D" w14:textId="77777777" w:rsidR="00B341DD" w:rsidRDefault="00B341DD" w:rsidP="00A359C2">
      <w:pPr>
        <w:jc w:val="both"/>
        <w:rPr>
          <w:lang w:val="en-GB"/>
        </w:rPr>
      </w:pPr>
      <w:r w:rsidRPr="005642E1">
        <w:rPr>
          <w:lang w:val="en-GB"/>
        </w:rPr>
        <w:t xml:space="preserve">We may update or revise </w:t>
      </w:r>
      <w:r>
        <w:rPr>
          <w:lang w:val="en-GB"/>
        </w:rPr>
        <w:t>our privacy n</w:t>
      </w:r>
      <w:r w:rsidRPr="005642E1">
        <w:rPr>
          <w:lang w:val="en-GB"/>
        </w:rPr>
        <w:t>otice</w:t>
      </w:r>
      <w:r>
        <w:rPr>
          <w:lang w:val="en-GB"/>
        </w:rPr>
        <w:t>s</w:t>
      </w:r>
      <w:r w:rsidRPr="005642E1">
        <w:rPr>
          <w:lang w:val="en-GB"/>
        </w:rPr>
        <w:t xml:space="preserve"> at any time so please refer to the version published on our website for the most up to date details </w:t>
      </w:r>
    </w:p>
    <w:p w14:paraId="55E06ADB" w14:textId="77777777" w:rsidR="00A359C2" w:rsidRDefault="00A359C2" w:rsidP="00A359C2">
      <w:pPr>
        <w:jc w:val="both"/>
        <w:rPr>
          <w:lang w:val="en-GB"/>
        </w:rPr>
      </w:pPr>
    </w:p>
    <w:p w14:paraId="1D702815" w14:textId="77777777" w:rsidR="00881650" w:rsidRDefault="00881650" w:rsidP="00A359C2">
      <w:pPr>
        <w:pStyle w:val="Heading1"/>
        <w:jc w:val="both"/>
      </w:pPr>
      <w:r>
        <w:t>What we use your information for</w:t>
      </w:r>
    </w:p>
    <w:p w14:paraId="72BE5CE8" w14:textId="77777777" w:rsidR="00881650" w:rsidRDefault="00881650" w:rsidP="00A359C2">
      <w:pPr>
        <w:jc w:val="both"/>
      </w:pPr>
      <w:r>
        <w:t>We collect</w:t>
      </w:r>
      <w:r w:rsidR="00A359C2">
        <w:t xml:space="preserve"> </w:t>
      </w:r>
      <w:r w:rsidRPr="00A359C2">
        <w:t>or obtain</w:t>
      </w:r>
      <w:r>
        <w:t xml:space="preserve"> your personal information for the following purpose(s):</w:t>
      </w:r>
    </w:p>
    <w:p w14:paraId="0BFF21BA" w14:textId="77777777" w:rsidR="008C6E1D" w:rsidRDefault="00A359C2" w:rsidP="00A359C2">
      <w:pPr>
        <w:pStyle w:val="Default"/>
        <w:numPr>
          <w:ilvl w:val="0"/>
          <w:numId w:val="23"/>
        </w:numPr>
        <w:jc w:val="both"/>
        <w:rPr>
          <w:sz w:val="22"/>
          <w:szCs w:val="22"/>
        </w:rPr>
      </w:pPr>
      <w:r>
        <w:rPr>
          <w:sz w:val="22"/>
          <w:szCs w:val="22"/>
        </w:rPr>
        <w:t xml:space="preserve">To </w:t>
      </w:r>
      <w:r w:rsidR="00600B64">
        <w:rPr>
          <w:sz w:val="22"/>
          <w:szCs w:val="22"/>
        </w:rPr>
        <w:t xml:space="preserve">identify residents who are </w:t>
      </w:r>
      <w:r w:rsidR="008C6E1D">
        <w:rPr>
          <w:sz w:val="22"/>
          <w:szCs w:val="22"/>
        </w:rPr>
        <w:t xml:space="preserve">eligible for support </w:t>
      </w:r>
    </w:p>
    <w:p w14:paraId="55BD9058" w14:textId="77777777" w:rsidR="007F4917" w:rsidRDefault="008C6E1D" w:rsidP="00A359C2">
      <w:pPr>
        <w:pStyle w:val="Default"/>
        <w:numPr>
          <w:ilvl w:val="0"/>
          <w:numId w:val="23"/>
        </w:numPr>
        <w:jc w:val="both"/>
        <w:rPr>
          <w:sz w:val="22"/>
          <w:szCs w:val="22"/>
        </w:rPr>
      </w:pPr>
      <w:r>
        <w:rPr>
          <w:sz w:val="22"/>
          <w:szCs w:val="22"/>
        </w:rPr>
        <w:t xml:space="preserve">To </w:t>
      </w:r>
      <w:r w:rsidR="007F4917">
        <w:rPr>
          <w:sz w:val="22"/>
          <w:szCs w:val="22"/>
        </w:rPr>
        <w:t>understand and meet the needs of residents in Oldham who access our service</w:t>
      </w:r>
    </w:p>
    <w:p w14:paraId="64576D83" w14:textId="77777777" w:rsidR="00A359C2" w:rsidRDefault="00A359C2" w:rsidP="00A359C2">
      <w:pPr>
        <w:pStyle w:val="Default"/>
        <w:numPr>
          <w:ilvl w:val="0"/>
          <w:numId w:val="23"/>
        </w:numPr>
        <w:jc w:val="both"/>
        <w:rPr>
          <w:sz w:val="22"/>
          <w:szCs w:val="22"/>
        </w:rPr>
      </w:pPr>
      <w:r>
        <w:rPr>
          <w:sz w:val="22"/>
          <w:szCs w:val="22"/>
        </w:rPr>
        <w:t xml:space="preserve">To enable us to </w:t>
      </w:r>
      <w:r w:rsidR="004B585F">
        <w:rPr>
          <w:sz w:val="22"/>
          <w:szCs w:val="22"/>
        </w:rPr>
        <w:t xml:space="preserve">provide support and/or </w:t>
      </w:r>
      <w:r>
        <w:rPr>
          <w:sz w:val="22"/>
          <w:szCs w:val="22"/>
        </w:rPr>
        <w:t>refer residents to the most appropriate services to meet their needs</w:t>
      </w:r>
    </w:p>
    <w:p w14:paraId="091129DD" w14:textId="77777777" w:rsidR="00600B64" w:rsidRDefault="007F4917" w:rsidP="00A359C2">
      <w:pPr>
        <w:pStyle w:val="Default"/>
        <w:numPr>
          <w:ilvl w:val="0"/>
          <w:numId w:val="23"/>
        </w:numPr>
        <w:jc w:val="both"/>
        <w:rPr>
          <w:sz w:val="22"/>
          <w:szCs w:val="22"/>
        </w:rPr>
      </w:pPr>
      <w:r>
        <w:rPr>
          <w:sz w:val="22"/>
          <w:szCs w:val="22"/>
        </w:rPr>
        <w:t>To provide monitoring information to</w:t>
      </w:r>
      <w:r w:rsidR="00B90CAF">
        <w:rPr>
          <w:sz w:val="22"/>
          <w:szCs w:val="22"/>
        </w:rPr>
        <w:t xml:space="preserve"> GMCA</w:t>
      </w:r>
      <w:r>
        <w:rPr>
          <w:sz w:val="22"/>
          <w:szCs w:val="22"/>
        </w:rPr>
        <w:t xml:space="preserve"> in respect of service delivery through the Refugee Transitions Outcomes Fund (RTOF)</w:t>
      </w:r>
    </w:p>
    <w:p w14:paraId="727FACA5" w14:textId="77777777" w:rsidR="007F4917" w:rsidRDefault="007F4917" w:rsidP="00A359C2">
      <w:pPr>
        <w:pStyle w:val="Heading1"/>
        <w:jc w:val="both"/>
      </w:pPr>
    </w:p>
    <w:p w14:paraId="270F19F9" w14:textId="77777777" w:rsidR="00881650" w:rsidRDefault="00881650" w:rsidP="00A359C2">
      <w:pPr>
        <w:pStyle w:val="Heading1"/>
        <w:jc w:val="both"/>
      </w:pPr>
      <w:r>
        <w:t xml:space="preserve">What categories of personal information we </w:t>
      </w:r>
      <w:proofErr w:type="gramStart"/>
      <w:r>
        <w:t>use</w:t>
      </w:r>
      <w:proofErr w:type="gramEnd"/>
    </w:p>
    <w:p w14:paraId="09642BD1" w14:textId="77777777" w:rsidR="00050D40" w:rsidRPr="00D10DF6" w:rsidRDefault="00050D40" w:rsidP="00A359C2">
      <w:pPr>
        <w:jc w:val="both"/>
        <w:rPr>
          <w:lang w:val="en-GB"/>
        </w:rPr>
      </w:pPr>
      <w:r w:rsidRPr="00D10DF6">
        <w:rPr>
          <w:lang w:val="en-GB"/>
        </w:rPr>
        <w:t>Personal information can be anything that identifies and relates to a living person. This can include information that when linked with other information, allows a person to be uniquely identified. For example, this could be your name and contact details.</w:t>
      </w:r>
    </w:p>
    <w:p w14:paraId="62F1B9E7" w14:textId="77777777" w:rsidR="00050D40" w:rsidRPr="00D10DF6" w:rsidRDefault="00050D40" w:rsidP="00A359C2">
      <w:pPr>
        <w:jc w:val="both"/>
        <w:rPr>
          <w:lang w:val="en-GB"/>
        </w:rPr>
      </w:pPr>
    </w:p>
    <w:p w14:paraId="6E75CFF9" w14:textId="77777777" w:rsidR="00050D40" w:rsidRPr="00D10DF6" w:rsidRDefault="00050D40" w:rsidP="00A359C2">
      <w:pPr>
        <w:jc w:val="both"/>
        <w:rPr>
          <w:lang w:val="en-GB"/>
        </w:rPr>
      </w:pPr>
      <w:r w:rsidRPr="00D10DF6">
        <w:rPr>
          <w:lang w:val="en-GB"/>
        </w:rPr>
        <w:t xml:space="preserve">The law treats some types of personal information as ‘special’ because the information requires more protection due to its sensitivity. This information consists of: </w:t>
      </w:r>
    </w:p>
    <w:p w14:paraId="38B8635E" w14:textId="77777777" w:rsidR="00050D40" w:rsidRPr="00D10DF6" w:rsidRDefault="00050D40" w:rsidP="00A359C2">
      <w:pPr>
        <w:numPr>
          <w:ilvl w:val="0"/>
          <w:numId w:val="8"/>
        </w:numPr>
        <w:jc w:val="both"/>
        <w:rPr>
          <w:lang w:val="en-GB"/>
        </w:rPr>
      </w:pPr>
      <w:r w:rsidRPr="00D10DF6">
        <w:rPr>
          <w:lang w:val="en-GB"/>
        </w:rPr>
        <w:t>Racial or ethnic origin</w:t>
      </w:r>
    </w:p>
    <w:p w14:paraId="14C8D3CF" w14:textId="77777777" w:rsidR="00050D40" w:rsidRPr="00D10DF6" w:rsidRDefault="00050D40" w:rsidP="00A359C2">
      <w:pPr>
        <w:numPr>
          <w:ilvl w:val="0"/>
          <w:numId w:val="8"/>
        </w:numPr>
        <w:jc w:val="both"/>
        <w:rPr>
          <w:lang w:val="en-GB"/>
        </w:rPr>
      </w:pPr>
      <w:r w:rsidRPr="00D10DF6">
        <w:rPr>
          <w:lang w:val="en-GB"/>
        </w:rPr>
        <w:t xml:space="preserve">Sexuality and sexual life </w:t>
      </w:r>
    </w:p>
    <w:p w14:paraId="77726AB0" w14:textId="77777777" w:rsidR="00050D40" w:rsidRPr="00D10DF6" w:rsidRDefault="00050D40" w:rsidP="00A359C2">
      <w:pPr>
        <w:numPr>
          <w:ilvl w:val="0"/>
          <w:numId w:val="8"/>
        </w:numPr>
        <w:jc w:val="both"/>
        <w:rPr>
          <w:lang w:val="en-GB"/>
        </w:rPr>
      </w:pPr>
      <w:r w:rsidRPr="00D10DF6">
        <w:rPr>
          <w:lang w:val="en-GB"/>
        </w:rPr>
        <w:t>Religious or philosophical beliefs</w:t>
      </w:r>
    </w:p>
    <w:p w14:paraId="7B73CE81" w14:textId="77777777" w:rsidR="00050D40" w:rsidRPr="00D10DF6" w:rsidRDefault="00050D40" w:rsidP="00A359C2">
      <w:pPr>
        <w:numPr>
          <w:ilvl w:val="0"/>
          <w:numId w:val="8"/>
        </w:numPr>
        <w:jc w:val="both"/>
        <w:rPr>
          <w:lang w:val="en-GB"/>
        </w:rPr>
      </w:pPr>
      <w:r w:rsidRPr="00D10DF6">
        <w:rPr>
          <w:lang w:val="en-GB"/>
        </w:rPr>
        <w:t>Trade union membership</w:t>
      </w:r>
    </w:p>
    <w:p w14:paraId="24C632B6" w14:textId="77777777" w:rsidR="00050D40" w:rsidRPr="00D10DF6" w:rsidRDefault="00050D40" w:rsidP="00A359C2">
      <w:pPr>
        <w:numPr>
          <w:ilvl w:val="0"/>
          <w:numId w:val="8"/>
        </w:numPr>
        <w:jc w:val="both"/>
        <w:rPr>
          <w:lang w:val="en-GB"/>
        </w:rPr>
      </w:pPr>
      <w:r w:rsidRPr="00D10DF6">
        <w:rPr>
          <w:lang w:val="en-GB"/>
        </w:rPr>
        <w:t>Political opinions</w:t>
      </w:r>
    </w:p>
    <w:p w14:paraId="62942FBB" w14:textId="77777777" w:rsidR="00050D40" w:rsidRPr="00D10DF6" w:rsidRDefault="00050D40" w:rsidP="00A359C2">
      <w:pPr>
        <w:numPr>
          <w:ilvl w:val="0"/>
          <w:numId w:val="8"/>
        </w:numPr>
        <w:jc w:val="both"/>
        <w:rPr>
          <w:lang w:val="en-GB"/>
        </w:rPr>
      </w:pPr>
      <w:r w:rsidRPr="00D10DF6">
        <w:rPr>
          <w:lang w:val="en-GB"/>
        </w:rPr>
        <w:t>Genetic and bio-metric data</w:t>
      </w:r>
    </w:p>
    <w:p w14:paraId="69F7FAF0" w14:textId="77777777" w:rsidR="00050D40" w:rsidRPr="00D10DF6" w:rsidRDefault="00050D40" w:rsidP="00A359C2">
      <w:pPr>
        <w:numPr>
          <w:ilvl w:val="0"/>
          <w:numId w:val="8"/>
        </w:numPr>
        <w:jc w:val="both"/>
        <w:rPr>
          <w:lang w:val="en-GB"/>
        </w:rPr>
      </w:pPr>
      <w:r w:rsidRPr="00D10DF6">
        <w:rPr>
          <w:lang w:val="en-GB"/>
        </w:rPr>
        <w:t>Physical or mental health</w:t>
      </w:r>
    </w:p>
    <w:p w14:paraId="6962B981" w14:textId="77777777" w:rsidR="00050D40" w:rsidRPr="00D10DF6" w:rsidRDefault="00050D40" w:rsidP="00A359C2">
      <w:pPr>
        <w:numPr>
          <w:ilvl w:val="0"/>
          <w:numId w:val="8"/>
        </w:numPr>
        <w:jc w:val="both"/>
        <w:rPr>
          <w:lang w:val="en-GB"/>
        </w:rPr>
      </w:pPr>
      <w:r w:rsidRPr="00D10DF6">
        <w:rPr>
          <w:lang w:val="en-GB"/>
        </w:rPr>
        <w:t>Criminal convictions and offences</w:t>
      </w:r>
    </w:p>
    <w:p w14:paraId="0B736E6C" w14:textId="77777777" w:rsidR="00050D40" w:rsidRDefault="00050D40" w:rsidP="00A359C2">
      <w:pPr>
        <w:jc w:val="both"/>
      </w:pPr>
    </w:p>
    <w:p w14:paraId="665FCF91" w14:textId="77777777" w:rsidR="00881650" w:rsidRDefault="00881650" w:rsidP="00A359C2">
      <w:pPr>
        <w:jc w:val="both"/>
      </w:pPr>
      <w:proofErr w:type="gramStart"/>
      <w:r>
        <w:t>In order to</w:t>
      </w:r>
      <w:proofErr w:type="gramEnd"/>
      <w:r>
        <w:t xml:space="preserve"> carry out these </w:t>
      </w:r>
      <w:r w:rsidR="00050D40">
        <w:t xml:space="preserve">purposes we collect and obtain the following personal information. </w:t>
      </w:r>
    </w:p>
    <w:p w14:paraId="04AADF92" w14:textId="77777777" w:rsidR="00881650" w:rsidRDefault="00881650" w:rsidP="00A359C2">
      <w:pPr>
        <w:jc w:val="both"/>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6912"/>
        <w:gridCol w:w="1560"/>
      </w:tblGrid>
      <w:tr w:rsidR="00050D40" w:rsidRPr="00443FF2" w14:paraId="1DDED245" w14:textId="77777777" w:rsidTr="00050D40">
        <w:tc>
          <w:tcPr>
            <w:tcW w:w="6912" w:type="dxa"/>
            <w:shd w:val="clear" w:color="auto" w:fill="B6DDE8"/>
          </w:tcPr>
          <w:p w14:paraId="2A4F9B1D" w14:textId="77777777" w:rsidR="00050D40" w:rsidRPr="00443FF2" w:rsidRDefault="00050D40" w:rsidP="00A359C2">
            <w:pPr>
              <w:jc w:val="both"/>
              <w:rPr>
                <w:b/>
                <w:lang w:val="en-GB"/>
              </w:rPr>
            </w:pPr>
            <w:r>
              <w:rPr>
                <w:b/>
                <w:lang w:val="en-GB"/>
              </w:rPr>
              <w:t>Category of personal data</w:t>
            </w:r>
          </w:p>
        </w:tc>
        <w:tc>
          <w:tcPr>
            <w:tcW w:w="1560" w:type="dxa"/>
            <w:shd w:val="clear" w:color="auto" w:fill="B6DDE8"/>
          </w:tcPr>
          <w:p w14:paraId="4AFE6E6B" w14:textId="77777777" w:rsidR="00050D40" w:rsidRPr="00443FF2" w:rsidRDefault="00050D40" w:rsidP="00A359C2">
            <w:pPr>
              <w:jc w:val="both"/>
              <w:rPr>
                <w:b/>
                <w:lang w:val="en-GB"/>
              </w:rPr>
            </w:pPr>
            <w:r>
              <w:rPr>
                <w:b/>
                <w:lang w:val="en-GB"/>
              </w:rPr>
              <w:t>Special/ Sensitive</w:t>
            </w:r>
          </w:p>
        </w:tc>
      </w:tr>
      <w:tr w:rsidR="00050D40" w:rsidRPr="00443FF2" w14:paraId="0F34B5B8" w14:textId="77777777" w:rsidTr="00050D40">
        <w:trPr>
          <w:trHeight w:val="283"/>
        </w:trPr>
        <w:tc>
          <w:tcPr>
            <w:tcW w:w="6912" w:type="dxa"/>
            <w:shd w:val="clear" w:color="auto" w:fill="D9D9D9"/>
          </w:tcPr>
          <w:p w14:paraId="08355AEA" w14:textId="77777777" w:rsidR="00050D40" w:rsidRPr="00443FF2" w:rsidRDefault="00A359C2" w:rsidP="00A359C2">
            <w:pPr>
              <w:jc w:val="both"/>
              <w:rPr>
                <w:lang w:val="en-GB"/>
              </w:rPr>
            </w:pPr>
            <w:r>
              <w:rPr>
                <w:lang w:val="en-GB"/>
              </w:rPr>
              <w:t>Name</w:t>
            </w:r>
          </w:p>
        </w:tc>
        <w:tc>
          <w:tcPr>
            <w:tcW w:w="1560" w:type="dxa"/>
            <w:shd w:val="clear" w:color="auto" w:fill="D9D9D9"/>
          </w:tcPr>
          <w:p w14:paraId="01ED7F2E" w14:textId="77777777" w:rsidR="00050D40" w:rsidRPr="00443FF2" w:rsidRDefault="00050D40" w:rsidP="00A359C2">
            <w:pPr>
              <w:jc w:val="both"/>
              <w:rPr>
                <w:lang w:val="en-GB"/>
              </w:rPr>
            </w:pPr>
          </w:p>
        </w:tc>
      </w:tr>
      <w:tr w:rsidR="00050D40" w:rsidRPr="00443FF2" w14:paraId="6FB1FD1B" w14:textId="77777777" w:rsidTr="00050D40">
        <w:trPr>
          <w:trHeight w:val="283"/>
        </w:trPr>
        <w:tc>
          <w:tcPr>
            <w:tcW w:w="6912" w:type="dxa"/>
            <w:shd w:val="clear" w:color="auto" w:fill="D9D9D9"/>
          </w:tcPr>
          <w:p w14:paraId="742C1B8D" w14:textId="77777777" w:rsidR="00050D40" w:rsidRPr="00443FF2" w:rsidRDefault="00A359C2" w:rsidP="00A359C2">
            <w:pPr>
              <w:jc w:val="both"/>
              <w:rPr>
                <w:lang w:val="en-GB"/>
              </w:rPr>
            </w:pPr>
            <w:r>
              <w:rPr>
                <w:lang w:val="en-GB"/>
              </w:rPr>
              <w:t>Address</w:t>
            </w:r>
          </w:p>
        </w:tc>
        <w:tc>
          <w:tcPr>
            <w:tcW w:w="1560" w:type="dxa"/>
            <w:shd w:val="clear" w:color="auto" w:fill="D9D9D9"/>
          </w:tcPr>
          <w:p w14:paraId="5B29DA8B" w14:textId="77777777" w:rsidR="00050D40" w:rsidRPr="00443FF2" w:rsidRDefault="00050D40" w:rsidP="00A359C2">
            <w:pPr>
              <w:jc w:val="both"/>
              <w:rPr>
                <w:lang w:val="en-GB"/>
              </w:rPr>
            </w:pPr>
          </w:p>
        </w:tc>
      </w:tr>
      <w:tr w:rsidR="00050D40" w:rsidRPr="00443FF2" w14:paraId="5D49DAE2" w14:textId="77777777" w:rsidTr="00050D40">
        <w:trPr>
          <w:trHeight w:val="283"/>
        </w:trPr>
        <w:tc>
          <w:tcPr>
            <w:tcW w:w="6912" w:type="dxa"/>
            <w:shd w:val="clear" w:color="auto" w:fill="D9D9D9"/>
          </w:tcPr>
          <w:p w14:paraId="1A47E341" w14:textId="77777777" w:rsidR="00050D40" w:rsidRPr="00443FF2" w:rsidRDefault="00A359C2" w:rsidP="00A359C2">
            <w:pPr>
              <w:jc w:val="both"/>
              <w:rPr>
                <w:lang w:val="en-GB"/>
              </w:rPr>
            </w:pPr>
            <w:r>
              <w:rPr>
                <w:lang w:val="en-GB"/>
              </w:rPr>
              <w:t>Telephone Number</w:t>
            </w:r>
          </w:p>
        </w:tc>
        <w:tc>
          <w:tcPr>
            <w:tcW w:w="1560" w:type="dxa"/>
            <w:shd w:val="clear" w:color="auto" w:fill="D9D9D9"/>
          </w:tcPr>
          <w:p w14:paraId="52E60490" w14:textId="77777777" w:rsidR="00050D40" w:rsidRPr="00443FF2" w:rsidRDefault="00050D40" w:rsidP="00A359C2">
            <w:pPr>
              <w:jc w:val="both"/>
              <w:rPr>
                <w:lang w:val="en-GB"/>
              </w:rPr>
            </w:pPr>
          </w:p>
        </w:tc>
      </w:tr>
      <w:tr w:rsidR="00050D40" w:rsidRPr="00443FF2" w14:paraId="5B87BAB1" w14:textId="77777777" w:rsidTr="00050D40">
        <w:trPr>
          <w:trHeight w:val="283"/>
        </w:trPr>
        <w:tc>
          <w:tcPr>
            <w:tcW w:w="6912" w:type="dxa"/>
            <w:shd w:val="clear" w:color="auto" w:fill="D9D9D9"/>
          </w:tcPr>
          <w:p w14:paraId="755EF062" w14:textId="77777777" w:rsidR="00050D40" w:rsidRPr="00443FF2" w:rsidRDefault="00A359C2" w:rsidP="00A359C2">
            <w:pPr>
              <w:jc w:val="both"/>
              <w:rPr>
                <w:lang w:val="en-GB"/>
              </w:rPr>
            </w:pPr>
            <w:r>
              <w:rPr>
                <w:lang w:val="en-GB"/>
              </w:rPr>
              <w:lastRenderedPageBreak/>
              <w:t>Email address</w:t>
            </w:r>
          </w:p>
        </w:tc>
        <w:tc>
          <w:tcPr>
            <w:tcW w:w="1560" w:type="dxa"/>
            <w:shd w:val="clear" w:color="auto" w:fill="D9D9D9"/>
          </w:tcPr>
          <w:p w14:paraId="5638C919" w14:textId="77777777" w:rsidR="00050D40" w:rsidRPr="00443FF2" w:rsidRDefault="00050D40" w:rsidP="00A359C2">
            <w:pPr>
              <w:jc w:val="both"/>
              <w:rPr>
                <w:lang w:val="en-GB"/>
              </w:rPr>
            </w:pPr>
          </w:p>
        </w:tc>
      </w:tr>
      <w:tr w:rsidR="00050D40" w14:paraId="3F2FFF13" w14:textId="77777777" w:rsidTr="00050D40">
        <w:trPr>
          <w:trHeight w:val="283"/>
        </w:trPr>
        <w:tc>
          <w:tcPr>
            <w:tcW w:w="6912" w:type="dxa"/>
            <w:shd w:val="clear" w:color="auto" w:fill="D9D9D9"/>
          </w:tcPr>
          <w:p w14:paraId="011206C0" w14:textId="77777777" w:rsidR="00050D40" w:rsidRPr="00443FF2" w:rsidRDefault="00A359C2" w:rsidP="00A359C2">
            <w:pPr>
              <w:jc w:val="both"/>
              <w:rPr>
                <w:lang w:val="en-GB"/>
              </w:rPr>
            </w:pPr>
            <w:r>
              <w:rPr>
                <w:lang w:val="en-GB"/>
              </w:rPr>
              <w:t>Household composition</w:t>
            </w:r>
          </w:p>
        </w:tc>
        <w:tc>
          <w:tcPr>
            <w:tcW w:w="1560" w:type="dxa"/>
            <w:shd w:val="clear" w:color="auto" w:fill="D9D9D9"/>
          </w:tcPr>
          <w:p w14:paraId="2B999D30" w14:textId="77777777" w:rsidR="00050D40" w:rsidRPr="00443FF2" w:rsidRDefault="00050D40" w:rsidP="00A359C2">
            <w:pPr>
              <w:jc w:val="both"/>
              <w:rPr>
                <w:lang w:val="en-GB"/>
              </w:rPr>
            </w:pPr>
          </w:p>
        </w:tc>
      </w:tr>
      <w:tr w:rsidR="00050D40" w14:paraId="26575DC2" w14:textId="77777777" w:rsidTr="00050D40">
        <w:trPr>
          <w:trHeight w:val="283"/>
        </w:trPr>
        <w:tc>
          <w:tcPr>
            <w:tcW w:w="6912" w:type="dxa"/>
            <w:shd w:val="clear" w:color="auto" w:fill="D9D9D9"/>
          </w:tcPr>
          <w:p w14:paraId="2F594991" w14:textId="77777777" w:rsidR="00050D40" w:rsidRPr="00443FF2" w:rsidRDefault="00A359C2" w:rsidP="00A359C2">
            <w:pPr>
              <w:jc w:val="both"/>
              <w:rPr>
                <w:lang w:val="en-GB"/>
              </w:rPr>
            </w:pPr>
            <w:r>
              <w:rPr>
                <w:lang w:val="en-GB"/>
              </w:rPr>
              <w:t>Date of birth</w:t>
            </w:r>
          </w:p>
        </w:tc>
        <w:tc>
          <w:tcPr>
            <w:tcW w:w="1560" w:type="dxa"/>
            <w:shd w:val="clear" w:color="auto" w:fill="D9D9D9"/>
          </w:tcPr>
          <w:p w14:paraId="0F6810C0" w14:textId="77777777" w:rsidR="00050D40" w:rsidRPr="00443FF2" w:rsidRDefault="00050D40" w:rsidP="00A359C2">
            <w:pPr>
              <w:jc w:val="both"/>
              <w:rPr>
                <w:lang w:val="en-GB"/>
              </w:rPr>
            </w:pPr>
          </w:p>
        </w:tc>
      </w:tr>
      <w:tr w:rsidR="00A359C2" w14:paraId="6192D14A" w14:textId="77777777" w:rsidTr="00050D40">
        <w:trPr>
          <w:trHeight w:val="283"/>
        </w:trPr>
        <w:tc>
          <w:tcPr>
            <w:tcW w:w="6912" w:type="dxa"/>
            <w:shd w:val="clear" w:color="auto" w:fill="D9D9D9"/>
          </w:tcPr>
          <w:p w14:paraId="00B4A450" w14:textId="77777777" w:rsidR="00A359C2" w:rsidRDefault="00A359C2" w:rsidP="00A359C2">
            <w:pPr>
              <w:jc w:val="both"/>
              <w:rPr>
                <w:lang w:val="en-GB"/>
              </w:rPr>
            </w:pPr>
            <w:r>
              <w:rPr>
                <w:lang w:val="en-GB"/>
              </w:rPr>
              <w:t>National Insurance Number</w:t>
            </w:r>
          </w:p>
        </w:tc>
        <w:tc>
          <w:tcPr>
            <w:tcW w:w="1560" w:type="dxa"/>
            <w:shd w:val="clear" w:color="auto" w:fill="D9D9D9"/>
          </w:tcPr>
          <w:p w14:paraId="2D103375" w14:textId="77777777" w:rsidR="00A359C2" w:rsidRPr="00443FF2" w:rsidRDefault="00A359C2" w:rsidP="00A359C2">
            <w:pPr>
              <w:jc w:val="both"/>
              <w:rPr>
                <w:lang w:val="en-GB"/>
              </w:rPr>
            </w:pPr>
          </w:p>
        </w:tc>
      </w:tr>
      <w:tr w:rsidR="00A359C2" w14:paraId="7469E761" w14:textId="77777777" w:rsidTr="00050D40">
        <w:trPr>
          <w:trHeight w:val="283"/>
        </w:trPr>
        <w:tc>
          <w:tcPr>
            <w:tcW w:w="6912" w:type="dxa"/>
            <w:shd w:val="clear" w:color="auto" w:fill="D9D9D9"/>
          </w:tcPr>
          <w:p w14:paraId="5873FBA8" w14:textId="77777777" w:rsidR="00A359C2" w:rsidRDefault="00A359C2" w:rsidP="00A359C2">
            <w:pPr>
              <w:jc w:val="both"/>
              <w:rPr>
                <w:lang w:val="en-GB"/>
              </w:rPr>
            </w:pPr>
            <w:r>
              <w:rPr>
                <w:lang w:val="en-GB"/>
              </w:rPr>
              <w:t>Nationality</w:t>
            </w:r>
          </w:p>
        </w:tc>
        <w:tc>
          <w:tcPr>
            <w:tcW w:w="1560" w:type="dxa"/>
            <w:shd w:val="clear" w:color="auto" w:fill="D9D9D9"/>
          </w:tcPr>
          <w:p w14:paraId="748A303F" w14:textId="77777777" w:rsidR="00A359C2" w:rsidRPr="00443FF2" w:rsidRDefault="00A359C2" w:rsidP="00A359C2">
            <w:pPr>
              <w:jc w:val="both"/>
              <w:rPr>
                <w:lang w:val="en-GB"/>
              </w:rPr>
            </w:pPr>
          </w:p>
        </w:tc>
      </w:tr>
      <w:tr w:rsidR="00A359C2" w14:paraId="716133D7" w14:textId="77777777" w:rsidTr="00050D40">
        <w:trPr>
          <w:trHeight w:val="283"/>
        </w:trPr>
        <w:tc>
          <w:tcPr>
            <w:tcW w:w="6912" w:type="dxa"/>
            <w:shd w:val="clear" w:color="auto" w:fill="D9D9D9"/>
          </w:tcPr>
          <w:p w14:paraId="1DDE763E" w14:textId="77777777" w:rsidR="00A359C2" w:rsidRDefault="00A359C2" w:rsidP="00A359C2">
            <w:pPr>
              <w:jc w:val="both"/>
              <w:rPr>
                <w:lang w:val="en-GB"/>
              </w:rPr>
            </w:pPr>
            <w:r>
              <w:rPr>
                <w:lang w:val="en-GB"/>
              </w:rPr>
              <w:t>Racial or ethnic origin</w:t>
            </w:r>
          </w:p>
        </w:tc>
        <w:tc>
          <w:tcPr>
            <w:tcW w:w="1560" w:type="dxa"/>
            <w:shd w:val="clear" w:color="auto" w:fill="D9D9D9"/>
          </w:tcPr>
          <w:p w14:paraId="7A6AE1B1" w14:textId="77777777" w:rsidR="00A359C2" w:rsidRPr="00443FF2" w:rsidRDefault="00A359C2" w:rsidP="00A359C2">
            <w:pPr>
              <w:jc w:val="both"/>
              <w:rPr>
                <w:lang w:val="en-GB"/>
              </w:rPr>
            </w:pPr>
            <w:r>
              <w:rPr>
                <w:lang w:val="en-GB"/>
              </w:rPr>
              <w:t>Yes</w:t>
            </w:r>
          </w:p>
        </w:tc>
      </w:tr>
      <w:tr w:rsidR="00A359C2" w14:paraId="64658E64" w14:textId="77777777" w:rsidTr="00050D40">
        <w:trPr>
          <w:trHeight w:val="283"/>
        </w:trPr>
        <w:tc>
          <w:tcPr>
            <w:tcW w:w="6912" w:type="dxa"/>
            <w:shd w:val="clear" w:color="auto" w:fill="D9D9D9"/>
          </w:tcPr>
          <w:p w14:paraId="390EB8B7" w14:textId="77777777" w:rsidR="00A359C2" w:rsidRDefault="00A359C2" w:rsidP="00A359C2">
            <w:pPr>
              <w:jc w:val="both"/>
              <w:rPr>
                <w:lang w:val="en-GB"/>
              </w:rPr>
            </w:pPr>
            <w:r>
              <w:rPr>
                <w:lang w:val="en-GB"/>
              </w:rPr>
              <w:t>Languages spoke</w:t>
            </w:r>
            <w:r w:rsidR="004B585F">
              <w:rPr>
                <w:lang w:val="en-GB"/>
              </w:rPr>
              <w:t>n</w:t>
            </w:r>
          </w:p>
        </w:tc>
        <w:tc>
          <w:tcPr>
            <w:tcW w:w="1560" w:type="dxa"/>
            <w:shd w:val="clear" w:color="auto" w:fill="D9D9D9"/>
          </w:tcPr>
          <w:p w14:paraId="04D116D5" w14:textId="77777777" w:rsidR="00A359C2" w:rsidRDefault="00A359C2" w:rsidP="00A359C2">
            <w:pPr>
              <w:jc w:val="both"/>
              <w:rPr>
                <w:lang w:val="en-GB"/>
              </w:rPr>
            </w:pPr>
          </w:p>
        </w:tc>
      </w:tr>
      <w:tr w:rsidR="004B585F" w14:paraId="3EACECBE" w14:textId="77777777" w:rsidTr="00050D40">
        <w:trPr>
          <w:trHeight w:val="283"/>
        </w:trPr>
        <w:tc>
          <w:tcPr>
            <w:tcW w:w="6912" w:type="dxa"/>
            <w:shd w:val="clear" w:color="auto" w:fill="D9D9D9"/>
          </w:tcPr>
          <w:p w14:paraId="27148831" w14:textId="77777777" w:rsidR="004B585F" w:rsidRDefault="004B585F" w:rsidP="00A359C2">
            <w:pPr>
              <w:jc w:val="both"/>
              <w:rPr>
                <w:lang w:val="en-GB"/>
              </w:rPr>
            </w:pPr>
            <w:r>
              <w:rPr>
                <w:lang w:val="en-GB"/>
              </w:rPr>
              <w:t>Religion</w:t>
            </w:r>
          </w:p>
        </w:tc>
        <w:tc>
          <w:tcPr>
            <w:tcW w:w="1560" w:type="dxa"/>
            <w:shd w:val="clear" w:color="auto" w:fill="D9D9D9"/>
          </w:tcPr>
          <w:p w14:paraId="59B98EEC" w14:textId="77777777" w:rsidR="004B585F" w:rsidRDefault="004B585F" w:rsidP="00A359C2">
            <w:pPr>
              <w:jc w:val="both"/>
              <w:rPr>
                <w:lang w:val="en-GB"/>
              </w:rPr>
            </w:pPr>
            <w:r>
              <w:rPr>
                <w:lang w:val="en-GB"/>
              </w:rPr>
              <w:t>Yes</w:t>
            </w:r>
          </w:p>
        </w:tc>
      </w:tr>
      <w:tr w:rsidR="00A359C2" w14:paraId="40536BD3" w14:textId="77777777" w:rsidTr="00050D40">
        <w:trPr>
          <w:trHeight w:val="283"/>
        </w:trPr>
        <w:tc>
          <w:tcPr>
            <w:tcW w:w="6912" w:type="dxa"/>
            <w:shd w:val="clear" w:color="auto" w:fill="D9D9D9"/>
          </w:tcPr>
          <w:p w14:paraId="0B031C47" w14:textId="77777777" w:rsidR="00A359C2" w:rsidRDefault="00A359C2" w:rsidP="00A359C2">
            <w:pPr>
              <w:jc w:val="both"/>
              <w:rPr>
                <w:lang w:val="en-GB"/>
              </w:rPr>
            </w:pPr>
            <w:r>
              <w:rPr>
                <w:lang w:val="en-GB"/>
              </w:rPr>
              <w:t>Immigration status</w:t>
            </w:r>
          </w:p>
        </w:tc>
        <w:tc>
          <w:tcPr>
            <w:tcW w:w="1560" w:type="dxa"/>
            <w:shd w:val="clear" w:color="auto" w:fill="D9D9D9"/>
          </w:tcPr>
          <w:p w14:paraId="11608ED0" w14:textId="77777777" w:rsidR="00A359C2" w:rsidRPr="00443FF2" w:rsidRDefault="00A359C2" w:rsidP="00A359C2">
            <w:pPr>
              <w:jc w:val="both"/>
              <w:rPr>
                <w:lang w:val="en-GB"/>
              </w:rPr>
            </w:pPr>
          </w:p>
        </w:tc>
      </w:tr>
      <w:tr w:rsidR="00A359C2" w14:paraId="24D1CBDB" w14:textId="77777777" w:rsidTr="00050D40">
        <w:trPr>
          <w:trHeight w:val="283"/>
        </w:trPr>
        <w:tc>
          <w:tcPr>
            <w:tcW w:w="6912" w:type="dxa"/>
            <w:shd w:val="clear" w:color="auto" w:fill="D9D9D9"/>
          </w:tcPr>
          <w:p w14:paraId="5B5C4236" w14:textId="77777777" w:rsidR="00A359C2" w:rsidRDefault="00A359C2" w:rsidP="00A359C2">
            <w:pPr>
              <w:jc w:val="both"/>
              <w:rPr>
                <w:lang w:val="en-GB"/>
              </w:rPr>
            </w:pPr>
            <w:r>
              <w:rPr>
                <w:lang w:val="en-GB"/>
              </w:rPr>
              <w:t>Date entered UK</w:t>
            </w:r>
          </w:p>
        </w:tc>
        <w:tc>
          <w:tcPr>
            <w:tcW w:w="1560" w:type="dxa"/>
            <w:shd w:val="clear" w:color="auto" w:fill="D9D9D9"/>
          </w:tcPr>
          <w:p w14:paraId="7D64F32C" w14:textId="77777777" w:rsidR="00A359C2" w:rsidRPr="00443FF2" w:rsidRDefault="00A359C2" w:rsidP="00A359C2">
            <w:pPr>
              <w:jc w:val="both"/>
              <w:rPr>
                <w:lang w:val="en-GB"/>
              </w:rPr>
            </w:pPr>
          </w:p>
        </w:tc>
      </w:tr>
      <w:tr w:rsidR="00A359C2" w14:paraId="5491AD1D" w14:textId="77777777" w:rsidTr="00050D40">
        <w:trPr>
          <w:trHeight w:val="283"/>
        </w:trPr>
        <w:tc>
          <w:tcPr>
            <w:tcW w:w="6912" w:type="dxa"/>
            <w:shd w:val="clear" w:color="auto" w:fill="D9D9D9"/>
          </w:tcPr>
          <w:p w14:paraId="1F86678D" w14:textId="77777777" w:rsidR="00A359C2" w:rsidRDefault="00A359C2" w:rsidP="00A359C2">
            <w:pPr>
              <w:jc w:val="both"/>
              <w:rPr>
                <w:lang w:val="en-GB"/>
              </w:rPr>
            </w:pPr>
            <w:r>
              <w:rPr>
                <w:lang w:val="en-GB"/>
              </w:rPr>
              <w:t>Offences and criminal proceedings</w:t>
            </w:r>
          </w:p>
        </w:tc>
        <w:tc>
          <w:tcPr>
            <w:tcW w:w="1560" w:type="dxa"/>
            <w:shd w:val="clear" w:color="auto" w:fill="D9D9D9"/>
          </w:tcPr>
          <w:p w14:paraId="023F61A5" w14:textId="77777777" w:rsidR="00A359C2" w:rsidRPr="00443FF2" w:rsidRDefault="00A359C2" w:rsidP="00A359C2">
            <w:pPr>
              <w:jc w:val="both"/>
              <w:rPr>
                <w:lang w:val="en-GB"/>
              </w:rPr>
            </w:pPr>
            <w:r>
              <w:rPr>
                <w:lang w:val="en-GB"/>
              </w:rPr>
              <w:t>Yes</w:t>
            </w:r>
          </w:p>
        </w:tc>
      </w:tr>
      <w:tr w:rsidR="00A359C2" w14:paraId="3E87E749" w14:textId="77777777" w:rsidTr="00050D40">
        <w:trPr>
          <w:trHeight w:val="283"/>
        </w:trPr>
        <w:tc>
          <w:tcPr>
            <w:tcW w:w="6912" w:type="dxa"/>
            <w:shd w:val="clear" w:color="auto" w:fill="D9D9D9"/>
          </w:tcPr>
          <w:p w14:paraId="73AB17E3" w14:textId="77777777" w:rsidR="00A359C2" w:rsidRDefault="00A359C2" w:rsidP="00A359C2">
            <w:pPr>
              <w:jc w:val="both"/>
              <w:rPr>
                <w:lang w:val="en-GB"/>
              </w:rPr>
            </w:pPr>
            <w:r>
              <w:rPr>
                <w:lang w:val="en-GB"/>
              </w:rPr>
              <w:t>Health (Physical/Mental)</w:t>
            </w:r>
          </w:p>
        </w:tc>
        <w:tc>
          <w:tcPr>
            <w:tcW w:w="1560" w:type="dxa"/>
            <w:shd w:val="clear" w:color="auto" w:fill="D9D9D9"/>
          </w:tcPr>
          <w:p w14:paraId="05C054F5" w14:textId="77777777" w:rsidR="00A359C2" w:rsidRPr="00443FF2" w:rsidRDefault="00A359C2" w:rsidP="00A359C2">
            <w:pPr>
              <w:jc w:val="both"/>
              <w:rPr>
                <w:lang w:val="en-GB"/>
              </w:rPr>
            </w:pPr>
            <w:r>
              <w:rPr>
                <w:lang w:val="en-GB"/>
              </w:rPr>
              <w:t>Yes</w:t>
            </w:r>
          </w:p>
        </w:tc>
      </w:tr>
      <w:tr w:rsidR="00A359C2" w14:paraId="57E7E89C" w14:textId="77777777" w:rsidTr="00050D40">
        <w:trPr>
          <w:trHeight w:val="283"/>
        </w:trPr>
        <w:tc>
          <w:tcPr>
            <w:tcW w:w="6912" w:type="dxa"/>
            <w:shd w:val="clear" w:color="auto" w:fill="D9D9D9"/>
          </w:tcPr>
          <w:p w14:paraId="7EC0C2C4" w14:textId="77777777" w:rsidR="00A359C2" w:rsidRDefault="00A359C2" w:rsidP="00A359C2">
            <w:pPr>
              <w:jc w:val="both"/>
              <w:rPr>
                <w:lang w:val="en-GB"/>
              </w:rPr>
            </w:pPr>
            <w:r>
              <w:rPr>
                <w:lang w:val="en-GB"/>
              </w:rPr>
              <w:t>Housing needs</w:t>
            </w:r>
          </w:p>
        </w:tc>
        <w:tc>
          <w:tcPr>
            <w:tcW w:w="1560" w:type="dxa"/>
            <w:shd w:val="clear" w:color="auto" w:fill="D9D9D9"/>
          </w:tcPr>
          <w:p w14:paraId="43FCE4F2" w14:textId="77777777" w:rsidR="00A359C2" w:rsidRPr="00443FF2" w:rsidRDefault="00A359C2" w:rsidP="00A359C2">
            <w:pPr>
              <w:jc w:val="both"/>
              <w:rPr>
                <w:lang w:val="en-GB"/>
              </w:rPr>
            </w:pPr>
          </w:p>
        </w:tc>
      </w:tr>
      <w:tr w:rsidR="00A359C2" w14:paraId="7E4883B4" w14:textId="77777777" w:rsidTr="00050D40">
        <w:trPr>
          <w:trHeight w:val="283"/>
        </w:trPr>
        <w:tc>
          <w:tcPr>
            <w:tcW w:w="6912" w:type="dxa"/>
            <w:shd w:val="clear" w:color="auto" w:fill="D9D9D9"/>
          </w:tcPr>
          <w:p w14:paraId="76D39A8F" w14:textId="77777777" w:rsidR="00A359C2" w:rsidRDefault="00A359C2" w:rsidP="00A359C2">
            <w:pPr>
              <w:jc w:val="both"/>
              <w:rPr>
                <w:lang w:val="en-GB"/>
              </w:rPr>
            </w:pPr>
            <w:r>
              <w:rPr>
                <w:lang w:val="en-GB"/>
              </w:rPr>
              <w:t>Income and expenditure details</w:t>
            </w:r>
          </w:p>
        </w:tc>
        <w:tc>
          <w:tcPr>
            <w:tcW w:w="1560" w:type="dxa"/>
            <w:shd w:val="clear" w:color="auto" w:fill="D9D9D9"/>
          </w:tcPr>
          <w:p w14:paraId="2EDD63C0" w14:textId="77777777" w:rsidR="00A359C2" w:rsidRPr="00443FF2" w:rsidRDefault="00A359C2" w:rsidP="00A359C2">
            <w:pPr>
              <w:jc w:val="both"/>
              <w:rPr>
                <w:lang w:val="en-GB"/>
              </w:rPr>
            </w:pPr>
          </w:p>
        </w:tc>
      </w:tr>
      <w:tr w:rsidR="00A359C2" w14:paraId="7699F131" w14:textId="77777777" w:rsidTr="00050D40">
        <w:trPr>
          <w:trHeight w:val="283"/>
        </w:trPr>
        <w:tc>
          <w:tcPr>
            <w:tcW w:w="6912" w:type="dxa"/>
            <w:shd w:val="clear" w:color="auto" w:fill="D9D9D9"/>
          </w:tcPr>
          <w:p w14:paraId="3EF1911E" w14:textId="77777777" w:rsidR="00A359C2" w:rsidRDefault="00A359C2" w:rsidP="00A359C2">
            <w:pPr>
              <w:jc w:val="both"/>
              <w:rPr>
                <w:lang w:val="en-GB"/>
              </w:rPr>
            </w:pPr>
            <w:r>
              <w:rPr>
                <w:lang w:val="en-GB"/>
              </w:rPr>
              <w:t>Employment and education details</w:t>
            </w:r>
          </w:p>
        </w:tc>
        <w:tc>
          <w:tcPr>
            <w:tcW w:w="1560" w:type="dxa"/>
            <w:shd w:val="clear" w:color="auto" w:fill="D9D9D9"/>
          </w:tcPr>
          <w:p w14:paraId="54590822" w14:textId="77777777" w:rsidR="00A359C2" w:rsidRPr="00443FF2" w:rsidRDefault="00A359C2" w:rsidP="00A359C2">
            <w:pPr>
              <w:jc w:val="both"/>
              <w:rPr>
                <w:lang w:val="en-GB"/>
              </w:rPr>
            </w:pPr>
          </w:p>
        </w:tc>
      </w:tr>
      <w:tr w:rsidR="00A359C2" w14:paraId="708ED4AD" w14:textId="77777777" w:rsidTr="00050D40">
        <w:trPr>
          <w:trHeight w:val="283"/>
        </w:trPr>
        <w:tc>
          <w:tcPr>
            <w:tcW w:w="6912" w:type="dxa"/>
            <w:shd w:val="clear" w:color="auto" w:fill="D9D9D9"/>
          </w:tcPr>
          <w:p w14:paraId="0AC6D3C6" w14:textId="77777777" w:rsidR="00A359C2" w:rsidRDefault="00A359C2" w:rsidP="00A359C2">
            <w:pPr>
              <w:jc w:val="both"/>
              <w:rPr>
                <w:lang w:val="en-GB"/>
              </w:rPr>
            </w:pPr>
            <w:r>
              <w:rPr>
                <w:lang w:val="en-GB"/>
              </w:rPr>
              <w:t>School details for dependants</w:t>
            </w:r>
          </w:p>
        </w:tc>
        <w:tc>
          <w:tcPr>
            <w:tcW w:w="1560" w:type="dxa"/>
            <w:shd w:val="clear" w:color="auto" w:fill="D9D9D9"/>
          </w:tcPr>
          <w:p w14:paraId="08B706DC" w14:textId="77777777" w:rsidR="00A359C2" w:rsidRPr="00443FF2" w:rsidRDefault="00A359C2" w:rsidP="00A359C2">
            <w:pPr>
              <w:jc w:val="both"/>
              <w:rPr>
                <w:lang w:val="en-GB"/>
              </w:rPr>
            </w:pPr>
          </w:p>
        </w:tc>
      </w:tr>
      <w:tr w:rsidR="00A359C2" w14:paraId="4A1C4DB0" w14:textId="77777777" w:rsidTr="00050D40">
        <w:trPr>
          <w:trHeight w:val="283"/>
        </w:trPr>
        <w:tc>
          <w:tcPr>
            <w:tcW w:w="6912" w:type="dxa"/>
            <w:shd w:val="clear" w:color="auto" w:fill="D9D9D9"/>
          </w:tcPr>
          <w:p w14:paraId="3281D7E0" w14:textId="77777777" w:rsidR="00A359C2" w:rsidRDefault="00A359C2" w:rsidP="00A359C2">
            <w:pPr>
              <w:jc w:val="both"/>
              <w:rPr>
                <w:lang w:val="en-GB"/>
              </w:rPr>
            </w:pPr>
            <w:r>
              <w:rPr>
                <w:lang w:val="en-GB"/>
              </w:rPr>
              <w:t>Relationship</w:t>
            </w:r>
          </w:p>
        </w:tc>
        <w:tc>
          <w:tcPr>
            <w:tcW w:w="1560" w:type="dxa"/>
            <w:shd w:val="clear" w:color="auto" w:fill="D9D9D9"/>
          </w:tcPr>
          <w:p w14:paraId="3A437CEC" w14:textId="77777777" w:rsidR="00A359C2" w:rsidRPr="00443FF2" w:rsidRDefault="00A359C2" w:rsidP="00A359C2">
            <w:pPr>
              <w:jc w:val="both"/>
              <w:rPr>
                <w:lang w:val="en-GB"/>
              </w:rPr>
            </w:pPr>
          </w:p>
        </w:tc>
      </w:tr>
      <w:tr w:rsidR="00A359C2" w14:paraId="30ECB0D9" w14:textId="77777777" w:rsidTr="00050D40">
        <w:trPr>
          <w:trHeight w:val="283"/>
        </w:trPr>
        <w:tc>
          <w:tcPr>
            <w:tcW w:w="6912" w:type="dxa"/>
            <w:shd w:val="clear" w:color="auto" w:fill="D9D9D9"/>
          </w:tcPr>
          <w:p w14:paraId="3ADD3E9E" w14:textId="77777777" w:rsidR="00A359C2" w:rsidRDefault="00A359C2" w:rsidP="00A359C2">
            <w:pPr>
              <w:jc w:val="both"/>
              <w:rPr>
                <w:lang w:val="en-GB"/>
              </w:rPr>
            </w:pPr>
          </w:p>
        </w:tc>
        <w:tc>
          <w:tcPr>
            <w:tcW w:w="1560" w:type="dxa"/>
            <w:shd w:val="clear" w:color="auto" w:fill="D9D9D9"/>
          </w:tcPr>
          <w:p w14:paraId="54B7F988" w14:textId="77777777" w:rsidR="00A359C2" w:rsidRPr="00443FF2" w:rsidRDefault="00A359C2" w:rsidP="00A359C2">
            <w:pPr>
              <w:jc w:val="both"/>
              <w:rPr>
                <w:lang w:val="en-GB"/>
              </w:rPr>
            </w:pPr>
          </w:p>
        </w:tc>
      </w:tr>
      <w:tr w:rsidR="00A359C2" w14:paraId="06CD6675" w14:textId="77777777" w:rsidTr="00050D40">
        <w:trPr>
          <w:trHeight w:val="283"/>
        </w:trPr>
        <w:tc>
          <w:tcPr>
            <w:tcW w:w="6912" w:type="dxa"/>
            <w:shd w:val="clear" w:color="auto" w:fill="D9D9D9"/>
          </w:tcPr>
          <w:p w14:paraId="03493187" w14:textId="77777777" w:rsidR="00A359C2" w:rsidRDefault="00A359C2" w:rsidP="00A359C2">
            <w:pPr>
              <w:jc w:val="both"/>
              <w:rPr>
                <w:lang w:val="en-GB"/>
              </w:rPr>
            </w:pPr>
          </w:p>
        </w:tc>
        <w:tc>
          <w:tcPr>
            <w:tcW w:w="1560" w:type="dxa"/>
            <w:shd w:val="clear" w:color="auto" w:fill="D9D9D9"/>
          </w:tcPr>
          <w:p w14:paraId="29FDC077" w14:textId="77777777" w:rsidR="00A359C2" w:rsidRPr="00443FF2" w:rsidRDefault="00A359C2" w:rsidP="00A359C2">
            <w:pPr>
              <w:jc w:val="both"/>
              <w:rPr>
                <w:lang w:val="en-GB"/>
              </w:rPr>
            </w:pPr>
          </w:p>
        </w:tc>
      </w:tr>
    </w:tbl>
    <w:p w14:paraId="10E05D17" w14:textId="77777777" w:rsidR="00881650" w:rsidRDefault="00881650" w:rsidP="00A359C2">
      <w:pPr>
        <w:jc w:val="both"/>
      </w:pPr>
    </w:p>
    <w:p w14:paraId="0A5FF2E2" w14:textId="77777777" w:rsidR="00050D40" w:rsidRDefault="00050D40" w:rsidP="00A359C2">
      <w:pPr>
        <w:jc w:val="both"/>
      </w:pPr>
    </w:p>
    <w:p w14:paraId="1DF56C12" w14:textId="77777777" w:rsidR="00050D40" w:rsidRDefault="00050D40" w:rsidP="00A359C2">
      <w:pPr>
        <w:pStyle w:val="Heading1"/>
        <w:jc w:val="both"/>
      </w:pPr>
      <w:r>
        <w:t xml:space="preserve">Legal basis for processing </w:t>
      </w:r>
    </w:p>
    <w:p w14:paraId="6B3FA935" w14:textId="77777777" w:rsidR="001E3D29" w:rsidRPr="001E3D29" w:rsidRDefault="001E3D29" w:rsidP="001E3D29">
      <w:pPr>
        <w:jc w:val="both"/>
        <w:rPr>
          <w:lang w:val="en-GB"/>
        </w:rPr>
      </w:pPr>
      <w:r w:rsidRPr="001E3D29">
        <w:rPr>
          <w:lang w:val="en-GB"/>
        </w:rPr>
        <w:t>The legal basis for processing and or sharing your personal information is dependent on what we use your information for, these may include, but are not limited to where:</w:t>
      </w:r>
    </w:p>
    <w:p w14:paraId="044B38B7" w14:textId="77777777" w:rsidR="001E3D29" w:rsidRPr="001E3D29" w:rsidRDefault="001E3D29" w:rsidP="001E3D29">
      <w:pPr>
        <w:numPr>
          <w:ilvl w:val="0"/>
          <w:numId w:val="31"/>
        </w:numPr>
        <w:jc w:val="both"/>
        <w:rPr>
          <w:lang w:val="en-GB"/>
        </w:rPr>
      </w:pPr>
      <w:r w:rsidRPr="001E3D29">
        <w:rPr>
          <w:lang w:val="en-GB"/>
        </w:rPr>
        <w:t>You, or your legal representative, have given consent</w:t>
      </w:r>
    </w:p>
    <w:p w14:paraId="54CB6BAB" w14:textId="77777777" w:rsidR="001E3D29" w:rsidRPr="001E3D29" w:rsidRDefault="001E3D29" w:rsidP="001E3D29">
      <w:pPr>
        <w:numPr>
          <w:ilvl w:val="0"/>
          <w:numId w:val="31"/>
        </w:numPr>
        <w:jc w:val="both"/>
        <w:rPr>
          <w:lang w:val="en-GB"/>
        </w:rPr>
      </w:pPr>
      <w:r w:rsidRPr="001E3D29">
        <w:rPr>
          <w:lang w:val="en-GB"/>
        </w:rPr>
        <w:t>It is necessary to perform our statutory duties in relation to housing and homelessness. Examples of legislation that support this are listed below:</w:t>
      </w:r>
    </w:p>
    <w:p w14:paraId="1AEE58E3" w14:textId="77777777" w:rsidR="001E3D29" w:rsidRPr="001E3D29" w:rsidRDefault="001E3D29" w:rsidP="001E3D29">
      <w:pPr>
        <w:numPr>
          <w:ilvl w:val="1"/>
          <w:numId w:val="31"/>
        </w:numPr>
        <w:jc w:val="both"/>
        <w:rPr>
          <w:lang w:val="en-GB"/>
        </w:rPr>
      </w:pPr>
      <w:r w:rsidRPr="001E3D29">
        <w:rPr>
          <w:lang w:val="en-GB"/>
        </w:rPr>
        <w:t>The Housing Act 1996</w:t>
      </w:r>
    </w:p>
    <w:p w14:paraId="44D4C72B" w14:textId="77777777" w:rsidR="001E3D29" w:rsidRPr="001E3D29" w:rsidRDefault="001E3D29" w:rsidP="001E3D29">
      <w:pPr>
        <w:numPr>
          <w:ilvl w:val="1"/>
          <w:numId w:val="31"/>
        </w:numPr>
        <w:jc w:val="both"/>
        <w:rPr>
          <w:lang w:val="en-GB"/>
        </w:rPr>
      </w:pPr>
      <w:r w:rsidRPr="001E3D29">
        <w:rPr>
          <w:lang w:val="en-GB"/>
        </w:rPr>
        <w:t>The Homelessness Reduction Act 2017</w:t>
      </w:r>
    </w:p>
    <w:p w14:paraId="31E99A22" w14:textId="77777777" w:rsidR="001E3D29" w:rsidRPr="001E3D29" w:rsidRDefault="001E3D29" w:rsidP="001E3D29">
      <w:pPr>
        <w:numPr>
          <w:ilvl w:val="0"/>
          <w:numId w:val="31"/>
        </w:numPr>
        <w:jc w:val="both"/>
        <w:rPr>
          <w:lang w:val="en-GB"/>
        </w:rPr>
      </w:pPr>
      <w:r w:rsidRPr="001E3D29">
        <w:rPr>
          <w:lang w:val="en-GB"/>
        </w:rPr>
        <w:t>It is necessary to protect you or others from harm</w:t>
      </w:r>
    </w:p>
    <w:p w14:paraId="69CAD833" w14:textId="77777777" w:rsidR="001E3D29" w:rsidRPr="001E3D29" w:rsidRDefault="001E3D29" w:rsidP="001E3D29">
      <w:pPr>
        <w:numPr>
          <w:ilvl w:val="0"/>
          <w:numId w:val="31"/>
        </w:numPr>
        <w:jc w:val="both"/>
        <w:rPr>
          <w:lang w:val="en-GB"/>
        </w:rPr>
      </w:pPr>
      <w:r w:rsidRPr="001E3D29">
        <w:rPr>
          <w:lang w:val="en-GB"/>
        </w:rPr>
        <w:t>It is required by law</w:t>
      </w:r>
    </w:p>
    <w:p w14:paraId="25D5122B" w14:textId="77777777" w:rsidR="001E3D29" w:rsidRPr="001E3D29" w:rsidRDefault="001E3D29" w:rsidP="001E3D29">
      <w:pPr>
        <w:numPr>
          <w:ilvl w:val="0"/>
          <w:numId w:val="31"/>
        </w:numPr>
        <w:jc w:val="both"/>
        <w:rPr>
          <w:lang w:val="en-GB"/>
        </w:rPr>
      </w:pPr>
      <w:r w:rsidRPr="001E3D29">
        <w:rPr>
          <w:lang w:val="en-GB"/>
        </w:rPr>
        <w:t>It is necessary to protect public health</w:t>
      </w:r>
    </w:p>
    <w:p w14:paraId="7A26B5D6" w14:textId="77777777" w:rsidR="001E3D29" w:rsidRPr="001E3D29" w:rsidRDefault="001E3D29" w:rsidP="001E3D29">
      <w:pPr>
        <w:numPr>
          <w:ilvl w:val="0"/>
          <w:numId w:val="31"/>
        </w:numPr>
        <w:jc w:val="both"/>
        <w:rPr>
          <w:lang w:val="en-GB"/>
        </w:rPr>
      </w:pPr>
      <w:r w:rsidRPr="001E3D29">
        <w:rPr>
          <w:lang w:val="en-GB"/>
        </w:rPr>
        <w:t>It is necessary to deliver health and social care services</w:t>
      </w:r>
    </w:p>
    <w:p w14:paraId="3A1AD81D" w14:textId="77777777" w:rsidR="001E3D29" w:rsidRPr="001E3D29" w:rsidRDefault="001E3D29" w:rsidP="001E3D29">
      <w:pPr>
        <w:numPr>
          <w:ilvl w:val="0"/>
          <w:numId w:val="31"/>
        </w:numPr>
        <w:jc w:val="both"/>
        <w:rPr>
          <w:lang w:val="en-GB"/>
        </w:rPr>
      </w:pPr>
      <w:r w:rsidRPr="001E3D29">
        <w:rPr>
          <w:lang w:val="en-GB"/>
        </w:rPr>
        <w:t>It is necessary for exercising or defending legal rights</w:t>
      </w:r>
    </w:p>
    <w:p w14:paraId="32E1B6AA" w14:textId="77777777" w:rsidR="001E3D29" w:rsidRPr="001E3D29" w:rsidRDefault="001E3D29" w:rsidP="001E3D29">
      <w:pPr>
        <w:numPr>
          <w:ilvl w:val="0"/>
          <w:numId w:val="31"/>
        </w:numPr>
        <w:jc w:val="both"/>
        <w:rPr>
          <w:lang w:val="en-GB"/>
        </w:rPr>
      </w:pPr>
      <w:r w:rsidRPr="001E3D29">
        <w:rPr>
          <w:lang w:val="en-GB"/>
        </w:rPr>
        <w:t>It is necessary for fraud prevention and the protection of public funds</w:t>
      </w:r>
    </w:p>
    <w:p w14:paraId="18296157" w14:textId="77777777" w:rsidR="001E3D29" w:rsidRPr="001E3D29" w:rsidRDefault="001E3D29" w:rsidP="001E3D29">
      <w:pPr>
        <w:numPr>
          <w:ilvl w:val="0"/>
          <w:numId w:val="31"/>
        </w:numPr>
        <w:jc w:val="both"/>
        <w:rPr>
          <w:lang w:val="en-GB"/>
        </w:rPr>
      </w:pPr>
      <w:r w:rsidRPr="001E3D29">
        <w:rPr>
          <w:lang w:val="en-GB"/>
        </w:rPr>
        <w:t>You consent to participate in consultation or research</w:t>
      </w:r>
    </w:p>
    <w:p w14:paraId="06880852" w14:textId="77777777" w:rsidR="00050D40" w:rsidRDefault="00050D40" w:rsidP="00A359C2">
      <w:pPr>
        <w:jc w:val="both"/>
      </w:pPr>
    </w:p>
    <w:p w14:paraId="2BB3F0BB" w14:textId="77777777" w:rsidR="00050D40" w:rsidRDefault="00A359C2" w:rsidP="00A359C2">
      <w:pPr>
        <w:jc w:val="both"/>
      </w:pPr>
      <w:r>
        <w:t xml:space="preserve">If you do not provide some of this information to </w:t>
      </w:r>
      <w:proofErr w:type="gramStart"/>
      <w:r>
        <w:t>us</w:t>
      </w:r>
      <w:proofErr w:type="gramEnd"/>
      <w:r>
        <w:t xml:space="preserve"> we may be restricted in the support that we can provide to you.  This may also impact on the services that we can assist you to access.</w:t>
      </w:r>
    </w:p>
    <w:p w14:paraId="3126FF97" w14:textId="77777777" w:rsidR="001E3D29" w:rsidRDefault="001E3D29" w:rsidP="001E3D29">
      <w:pPr>
        <w:pStyle w:val="Heading1"/>
        <w:jc w:val="both"/>
      </w:pPr>
    </w:p>
    <w:p w14:paraId="40280C89" w14:textId="77777777" w:rsidR="001E3D29" w:rsidRDefault="001E3D29" w:rsidP="001E3D29">
      <w:pPr>
        <w:pStyle w:val="Heading1"/>
        <w:jc w:val="both"/>
      </w:pPr>
      <w:r>
        <w:t>Information sharing/recipients</w:t>
      </w:r>
    </w:p>
    <w:p w14:paraId="5B75C4F3" w14:textId="77777777" w:rsidR="001E3D29" w:rsidRDefault="001E3D29" w:rsidP="001E3D29">
      <w:pPr>
        <w:jc w:val="both"/>
      </w:pPr>
      <w:r>
        <w:t>We may share personal information for the following purposes:</w:t>
      </w:r>
    </w:p>
    <w:p w14:paraId="50118EAB" w14:textId="77777777" w:rsidR="001E3D29" w:rsidRPr="001E3D29" w:rsidRDefault="001E3D29" w:rsidP="001E3D29">
      <w:pPr>
        <w:numPr>
          <w:ilvl w:val="0"/>
          <w:numId w:val="27"/>
        </w:numPr>
        <w:jc w:val="both"/>
        <w:rPr>
          <w:lang w:val="en-GB"/>
        </w:rPr>
      </w:pPr>
      <w:r w:rsidRPr="001E3D29">
        <w:rPr>
          <w:lang w:val="en-GB"/>
        </w:rPr>
        <w:t>When you have requested that we share your information</w:t>
      </w:r>
    </w:p>
    <w:p w14:paraId="4C9B21A5" w14:textId="77777777" w:rsidR="001E3D29" w:rsidRPr="001E3D29" w:rsidRDefault="001E3D29" w:rsidP="001E3D29">
      <w:pPr>
        <w:numPr>
          <w:ilvl w:val="0"/>
          <w:numId w:val="27"/>
        </w:numPr>
        <w:jc w:val="both"/>
        <w:rPr>
          <w:lang w:val="en-GB"/>
        </w:rPr>
      </w:pPr>
      <w:r w:rsidRPr="001E3D29">
        <w:rPr>
          <w:lang w:val="en-GB"/>
        </w:rPr>
        <w:t>When you have given us permission to share your information so that you can access services</w:t>
      </w:r>
    </w:p>
    <w:p w14:paraId="76668384" w14:textId="77777777" w:rsidR="001E3D29" w:rsidRPr="001E3D29" w:rsidRDefault="001E3D29" w:rsidP="001E3D29">
      <w:pPr>
        <w:numPr>
          <w:ilvl w:val="0"/>
          <w:numId w:val="27"/>
        </w:numPr>
        <w:jc w:val="both"/>
        <w:rPr>
          <w:lang w:val="en-GB"/>
        </w:rPr>
      </w:pPr>
      <w:r w:rsidRPr="001E3D29">
        <w:rPr>
          <w:lang w:val="en-GB"/>
        </w:rPr>
        <w:t>When it is necessary to prevent you or others from harm</w:t>
      </w:r>
    </w:p>
    <w:p w14:paraId="55D05138" w14:textId="77777777" w:rsidR="001E3D29" w:rsidRPr="00432BED" w:rsidRDefault="001E3D29" w:rsidP="001E3D29">
      <w:pPr>
        <w:jc w:val="both"/>
        <w:rPr>
          <w:color w:val="000000"/>
        </w:rPr>
      </w:pPr>
      <w:r>
        <w:t xml:space="preserve">We may share information about you with the following </w:t>
      </w:r>
      <w:proofErr w:type="spellStart"/>
      <w:r w:rsidRPr="00432BED">
        <w:rPr>
          <w:color w:val="000000"/>
        </w:rPr>
        <w:t>organisations</w:t>
      </w:r>
      <w:proofErr w:type="spellEnd"/>
      <w:r w:rsidRPr="00432BED">
        <w:rPr>
          <w:color w:val="000000"/>
        </w:rPr>
        <w:t xml:space="preserve">/types of </w:t>
      </w:r>
      <w:proofErr w:type="spellStart"/>
      <w:r w:rsidRPr="00432BED">
        <w:rPr>
          <w:color w:val="000000"/>
        </w:rPr>
        <w:t>organisations</w:t>
      </w:r>
      <w:proofErr w:type="spellEnd"/>
      <w:r w:rsidRPr="00432BED">
        <w:rPr>
          <w:color w:val="000000"/>
        </w:rPr>
        <w:t>:</w:t>
      </w:r>
    </w:p>
    <w:p w14:paraId="33C8AB55" w14:textId="77777777" w:rsidR="001E3D29" w:rsidRPr="00A359C2" w:rsidRDefault="001E3D29" w:rsidP="001E3D29">
      <w:pPr>
        <w:numPr>
          <w:ilvl w:val="0"/>
          <w:numId w:val="22"/>
        </w:numPr>
        <w:jc w:val="both"/>
      </w:pPr>
      <w:r w:rsidRPr="00A359C2">
        <w:t>Housing agencies and housing providers</w:t>
      </w:r>
    </w:p>
    <w:p w14:paraId="3461BB7D" w14:textId="77777777" w:rsidR="001E3D29" w:rsidRPr="00A359C2" w:rsidRDefault="001E3D29" w:rsidP="001E3D29">
      <w:pPr>
        <w:numPr>
          <w:ilvl w:val="0"/>
          <w:numId w:val="22"/>
        </w:numPr>
        <w:jc w:val="both"/>
      </w:pPr>
      <w:r w:rsidRPr="00A359C2">
        <w:lastRenderedPageBreak/>
        <w:t xml:space="preserve">Healthcare, social and welfare </w:t>
      </w:r>
      <w:proofErr w:type="spellStart"/>
      <w:r w:rsidRPr="00A359C2">
        <w:t>organisations</w:t>
      </w:r>
      <w:proofErr w:type="spellEnd"/>
    </w:p>
    <w:p w14:paraId="24627B8F" w14:textId="77777777" w:rsidR="001E3D29" w:rsidRPr="00A359C2" w:rsidRDefault="001E3D29" w:rsidP="001E3D29">
      <w:pPr>
        <w:numPr>
          <w:ilvl w:val="0"/>
          <w:numId w:val="22"/>
        </w:numPr>
        <w:jc w:val="both"/>
      </w:pPr>
      <w:r w:rsidRPr="00A359C2">
        <w:t>Educators</w:t>
      </w:r>
    </w:p>
    <w:p w14:paraId="712AEBEC" w14:textId="77777777" w:rsidR="001E3D29" w:rsidRPr="00A359C2" w:rsidRDefault="001E3D29" w:rsidP="001E3D29">
      <w:pPr>
        <w:numPr>
          <w:ilvl w:val="0"/>
          <w:numId w:val="22"/>
        </w:numPr>
        <w:jc w:val="both"/>
      </w:pPr>
      <w:r w:rsidRPr="00A359C2">
        <w:t xml:space="preserve">Voluntary and charitable </w:t>
      </w:r>
      <w:proofErr w:type="spellStart"/>
      <w:r w:rsidRPr="00A359C2">
        <w:t>organisations</w:t>
      </w:r>
      <w:proofErr w:type="spellEnd"/>
    </w:p>
    <w:p w14:paraId="16A9A7CF" w14:textId="77777777" w:rsidR="001E3D29" w:rsidRDefault="001E3D29" w:rsidP="001E3D29">
      <w:pPr>
        <w:numPr>
          <w:ilvl w:val="0"/>
          <w:numId w:val="22"/>
        </w:numPr>
        <w:jc w:val="both"/>
      </w:pPr>
      <w:r w:rsidRPr="00A359C2">
        <w:t>Oldham Council – Housing, Exchequer, Education and Employment services</w:t>
      </w:r>
    </w:p>
    <w:p w14:paraId="05977968" w14:textId="77777777" w:rsidR="00B90CAF" w:rsidRPr="00A359C2" w:rsidRDefault="00B90CAF" w:rsidP="001E3D29">
      <w:pPr>
        <w:numPr>
          <w:ilvl w:val="0"/>
          <w:numId w:val="22"/>
        </w:numPr>
        <w:jc w:val="both"/>
      </w:pPr>
      <w:r>
        <w:t>Breaking Barriers and The Entrepreneurial Refugee Network (TERN)</w:t>
      </w:r>
    </w:p>
    <w:p w14:paraId="1F195004" w14:textId="77777777" w:rsidR="001E3D29" w:rsidRDefault="001E3D29" w:rsidP="001E3D29">
      <w:pPr>
        <w:jc w:val="both"/>
      </w:pPr>
    </w:p>
    <w:p w14:paraId="291F7D00" w14:textId="77777777" w:rsidR="001E3D29" w:rsidRPr="001E3D29" w:rsidRDefault="001E3D29" w:rsidP="001E3D29">
      <w:pPr>
        <w:jc w:val="both"/>
        <w:rPr>
          <w:lang w:val="en-GB"/>
        </w:rPr>
      </w:pPr>
      <w:r w:rsidRPr="001E3D29">
        <w:rPr>
          <w:lang w:val="en-GB"/>
        </w:rPr>
        <w:t>We may share personal aggregated data for statistical purposes with the following</w:t>
      </w:r>
    </w:p>
    <w:p w14:paraId="380B30C8" w14:textId="77777777" w:rsidR="001E3D29" w:rsidRPr="001E3D29" w:rsidRDefault="001E3D29" w:rsidP="001E3D29">
      <w:pPr>
        <w:numPr>
          <w:ilvl w:val="0"/>
          <w:numId w:val="28"/>
        </w:numPr>
        <w:jc w:val="both"/>
        <w:rPr>
          <w:lang w:val="en-GB"/>
        </w:rPr>
      </w:pPr>
      <w:r w:rsidRPr="001E3D29">
        <w:rPr>
          <w:lang w:val="en-GB"/>
        </w:rPr>
        <w:t>Other parts of Oldham Council</w:t>
      </w:r>
    </w:p>
    <w:p w14:paraId="205B42F2" w14:textId="77777777" w:rsidR="001E3D29" w:rsidRPr="001E3D29" w:rsidRDefault="001E3D29" w:rsidP="001E3D29">
      <w:pPr>
        <w:numPr>
          <w:ilvl w:val="0"/>
          <w:numId w:val="28"/>
        </w:numPr>
        <w:jc w:val="both"/>
        <w:rPr>
          <w:lang w:val="en-GB"/>
        </w:rPr>
      </w:pPr>
      <w:r w:rsidRPr="001E3D29">
        <w:rPr>
          <w:lang w:val="en-GB"/>
        </w:rPr>
        <w:t>Healthcare, Social and Welfare organisations</w:t>
      </w:r>
    </w:p>
    <w:p w14:paraId="68241308" w14:textId="77777777" w:rsidR="001E3D29" w:rsidRPr="001E3D29" w:rsidRDefault="001E3D29" w:rsidP="001E3D29">
      <w:pPr>
        <w:numPr>
          <w:ilvl w:val="0"/>
          <w:numId w:val="28"/>
        </w:numPr>
        <w:jc w:val="both"/>
        <w:rPr>
          <w:lang w:val="en-GB"/>
        </w:rPr>
      </w:pPr>
      <w:r w:rsidRPr="001E3D29">
        <w:rPr>
          <w:lang w:val="en-GB"/>
        </w:rPr>
        <w:t>Providers of goods and services</w:t>
      </w:r>
    </w:p>
    <w:p w14:paraId="4AFB00EF" w14:textId="77777777" w:rsidR="001E3D29" w:rsidRPr="001E3D29" w:rsidRDefault="001E3D29" w:rsidP="001E3D29">
      <w:pPr>
        <w:numPr>
          <w:ilvl w:val="0"/>
          <w:numId w:val="28"/>
        </w:numPr>
        <w:jc w:val="both"/>
        <w:rPr>
          <w:lang w:val="en-GB"/>
        </w:rPr>
      </w:pPr>
      <w:r w:rsidRPr="001E3D29">
        <w:rPr>
          <w:lang w:val="en-GB"/>
        </w:rPr>
        <w:t>Service providers</w:t>
      </w:r>
    </w:p>
    <w:p w14:paraId="1A5FA14D" w14:textId="77777777" w:rsidR="001E3D29" w:rsidRPr="001E3D29" w:rsidRDefault="001E3D29" w:rsidP="001E3D29">
      <w:pPr>
        <w:numPr>
          <w:ilvl w:val="0"/>
          <w:numId w:val="28"/>
        </w:numPr>
        <w:jc w:val="both"/>
        <w:rPr>
          <w:lang w:val="en-GB"/>
        </w:rPr>
      </w:pPr>
      <w:r w:rsidRPr="001E3D29">
        <w:rPr>
          <w:lang w:val="en-GB"/>
        </w:rPr>
        <w:t>Survey and research organisations</w:t>
      </w:r>
    </w:p>
    <w:p w14:paraId="61BBBD98" w14:textId="77777777" w:rsidR="001E3D29" w:rsidRPr="001E3D29" w:rsidRDefault="001E3D29" w:rsidP="001E3D29">
      <w:pPr>
        <w:numPr>
          <w:ilvl w:val="0"/>
          <w:numId w:val="28"/>
        </w:numPr>
        <w:jc w:val="both"/>
        <w:rPr>
          <w:lang w:val="en-GB"/>
        </w:rPr>
      </w:pPr>
      <w:r w:rsidRPr="001E3D29">
        <w:rPr>
          <w:lang w:val="en-GB"/>
        </w:rPr>
        <w:t>Local and central government</w:t>
      </w:r>
    </w:p>
    <w:p w14:paraId="7A655A04" w14:textId="77777777" w:rsidR="001E3D29" w:rsidRDefault="001E3D29" w:rsidP="001E3D29">
      <w:pPr>
        <w:jc w:val="both"/>
        <w:rPr>
          <w:lang w:val="en-GB"/>
        </w:rPr>
      </w:pPr>
    </w:p>
    <w:p w14:paraId="1D3B3794" w14:textId="77777777" w:rsidR="001E3D29" w:rsidRPr="001E3D29" w:rsidRDefault="001E3D29" w:rsidP="001E3D29">
      <w:pPr>
        <w:jc w:val="both"/>
        <w:rPr>
          <w:lang w:val="en-GB"/>
        </w:rPr>
      </w:pPr>
      <w:r w:rsidRPr="001E3D29">
        <w:rPr>
          <w:lang w:val="en-GB"/>
        </w:rPr>
        <w:t>Identifiable Personal Information could be shared under the following circumstances:</w:t>
      </w:r>
    </w:p>
    <w:p w14:paraId="03CFE071" w14:textId="77777777" w:rsidR="001E3D29" w:rsidRPr="001E3D29" w:rsidRDefault="001E3D29" w:rsidP="001E3D29">
      <w:pPr>
        <w:numPr>
          <w:ilvl w:val="0"/>
          <w:numId w:val="29"/>
        </w:numPr>
        <w:jc w:val="both"/>
        <w:rPr>
          <w:lang w:val="en-GB"/>
        </w:rPr>
      </w:pPr>
      <w:r w:rsidRPr="001E3D29">
        <w:rPr>
          <w:lang w:val="en-GB"/>
        </w:rPr>
        <w:t>Safeguarding, if something you tell us raises a safeguarding concern</w:t>
      </w:r>
    </w:p>
    <w:p w14:paraId="58E200F4" w14:textId="77777777" w:rsidR="001E3D29" w:rsidRPr="001E3D29" w:rsidRDefault="001E3D29" w:rsidP="001E3D29">
      <w:pPr>
        <w:numPr>
          <w:ilvl w:val="0"/>
          <w:numId w:val="29"/>
        </w:numPr>
        <w:jc w:val="both"/>
        <w:rPr>
          <w:lang w:val="en-GB"/>
        </w:rPr>
      </w:pPr>
      <w:r w:rsidRPr="001E3D29">
        <w:rPr>
          <w:lang w:val="en-GB"/>
        </w:rPr>
        <w:t>You raise a specific personal issue or concern that requires addressing</w:t>
      </w:r>
    </w:p>
    <w:p w14:paraId="714B696E" w14:textId="77777777" w:rsidR="001E3D29" w:rsidRPr="001E3D29" w:rsidRDefault="001E3D29" w:rsidP="001E3D29">
      <w:pPr>
        <w:numPr>
          <w:ilvl w:val="0"/>
          <w:numId w:val="29"/>
        </w:numPr>
        <w:jc w:val="both"/>
        <w:rPr>
          <w:lang w:val="en-GB"/>
        </w:rPr>
      </w:pPr>
      <w:r w:rsidRPr="001E3D29">
        <w:rPr>
          <w:lang w:val="en-GB"/>
        </w:rPr>
        <w:t>You ask us to share your personal details</w:t>
      </w:r>
    </w:p>
    <w:p w14:paraId="7518842A" w14:textId="77777777" w:rsidR="001E3D29" w:rsidRDefault="001E3D29" w:rsidP="001E3D29">
      <w:pPr>
        <w:jc w:val="both"/>
        <w:rPr>
          <w:lang w:val="en-GB"/>
        </w:rPr>
      </w:pPr>
    </w:p>
    <w:p w14:paraId="48932BFB" w14:textId="77777777" w:rsidR="00B041BF" w:rsidRPr="00432BED" w:rsidRDefault="00B041BF" w:rsidP="00A359C2">
      <w:pPr>
        <w:jc w:val="both"/>
        <w:rPr>
          <w:color w:val="000000"/>
        </w:rPr>
      </w:pPr>
      <w:r w:rsidRPr="00432BED">
        <w:rPr>
          <w:color w:val="000000"/>
        </w:rPr>
        <w:t>As well as information collected directly from you, we also obtain or receive information from:</w:t>
      </w:r>
    </w:p>
    <w:p w14:paraId="510B053D" w14:textId="77777777" w:rsidR="00A359C2" w:rsidRPr="00AE1B35" w:rsidRDefault="00A359C2" w:rsidP="00A359C2">
      <w:pPr>
        <w:numPr>
          <w:ilvl w:val="0"/>
          <w:numId w:val="22"/>
        </w:numPr>
        <w:ind w:left="709" w:hanging="349"/>
        <w:jc w:val="both"/>
        <w:rPr>
          <w:color w:val="000000"/>
        </w:rPr>
      </w:pPr>
      <w:r w:rsidRPr="00AE1B35">
        <w:rPr>
          <w:color w:val="000000"/>
        </w:rPr>
        <w:t>Serco</w:t>
      </w:r>
    </w:p>
    <w:p w14:paraId="2ED4D2D2" w14:textId="77777777" w:rsidR="001E3D29" w:rsidRPr="00AE1B35" w:rsidRDefault="001E3D29" w:rsidP="00A359C2">
      <w:pPr>
        <w:numPr>
          <w:ilvl w:val="0"/>
          <w:numId w:val="22"/>
        </w:numPr>
        <w:ind w:left="709" w:hanging="349"/>
        <w:jc w:val="both"/>
        <w:rPr>
          <w:color w:val="000000"/>
        </w:rPr>
      </w:pPr>
      <w:r w:rsidRPr="00AE1B35">
        <w:rPr>
          <w:color w:val="000000"/>
        </w:rPr>
        <w:t>The Home Office</w:t>
      </w:r>
    </w:p>
    <w:p w14:paraId="35A89E14" w14:textId="77777777" w:rsidR="00A359C2" w:rsidRPr="00432BED" w:rsidRDefault="00A359C2" w:rsidP="00A359C2">
      <w:pPr>
        <w:numPr>
          <w:ilvl w:val="0"/>
          <w:numId w:val="22"/>
        </w:numPr>
        <w:jc w:val="both"/>
        <w:rPr>
          <w:color w:val="000000"/>
        </w:rPr>
      </w:pPr>
      <w:r w:rsidRPr="00432BED">
        <w:rPr>
          <w:color w:val="000000"/>
        </w:rPr>
        <w:t>Housing agencies and housing providers</w:t>
      </w:r>
    </w:p>
    <w:p w14:paraId="20C52C4D" w14:textId="77777777" w:rsidR="00A359C2" w:rsidRPr="00432BED" w:rsidRDefault="00A359C2" w:rsidP="00A359C2">
      <w:pPr>
        <w:numPr>
          <w:ilvl w:val="0"/>
          <w:numId w:val="22"/>
        </w:numPr>
        <w:jc w:val="both"/>
        <w:rPr>
          <w:color w:val="000000"/>
        </w:rPr>
      </w:pPr>
      <w:r w:rsidRPr="00432BED">
        <w:rPr>
          <w:color w:val="000000"/>
        </w:rPr>
        <w:t xml:space="preserve">Healthcare, social and welfare </w:t>
      </w:r>
      <w:proofErr w:type="spellStart"/>
      <w:r w:rsidRPr="00432BED">
        <w:rPr>
          <w:color w:val="000000"/>
        </w:rPr>
        <w:t>organisations</w:t>
      </w:r>
      <w:proofErr w:type="spellEnd"/>
    </w:p>
    <w:p w14:paraId="474140F1" w14:textId="77777777" w:rsidR="00A359C2" w:rsidRPr="00432BED" w:rsidRDefault="00A359C2" w:rsidP="00A359C2">
      <w:pPr>
        <w:numPr>
          <w:ilvl w:val="0"/>
          <w:numId w:val="22"/>
        </w:numPr>
        <w:jc w:val="both"/>
        <w:rPr>
          <w:color w:val="000000"/>
        </w:rPr>
      </w:pPr>
      <w:r w:rsidRPr="00432BED">
        <w:rPr>
          <w:color w:val="000000"/>
        </w:rPr>
        <w:t>Educators</w:t>
      </w:r>
    </w:p>
    <w:p w14:paraId="2D653585" w14:textId="77777777" w:rsidR="00A359C2" w:rsidRPr="00AE1B35" w:rsidRDefault="00A359C2" w:rsidP="00A359C2">
      <w:pPr>
        <w:numPr>
          <w:ilvl w:val="0"/>
          <w:numId w:val="22"/>
        </w:numPr>
        <w:jc w:val="both"/>
        <w:rPr>
          <w:color w:val="000000"/>
        </w:rPr>
      </w:pPr>
      <w:r w:rsidRPr="00AE1B35">
        <w:rPr>
          <w:color w:val="000000"/>
        </w:rPr>
        <w:t xml:space="preserve">Voluntary and charitable </w:t>
      </w:r>
      <w:proofErr w:type="spellStart"/>
      <w:r w:rsidRPr="00AE1B35">
        <w:rPr>
          <w:color w:val="000000"/>
        </w:rPr>
        <w:t>organisations</w:t>
      </w:r>
      <w:proofErr w:type="spellEnd"/>
    </w:p>
    <w:p w14:paraId="1EC2EC3C" w14:textId="77777777" w:rsidR="00B041BF" w:rsidRPr="00AE1B35" w:rsidRDefault="00A359C2" w:rsidP="00A359C2">
      <w:pPr>
        <w:numPr>
          <w:ilvl w:val="0"/>
          <w:numId w:val="22"/>
        </w:numPr>
        <w:ind w:left="709" w:hanging="349"/>
        <w:jc w:val="both"/>
        <w:rPr>
          <w:color w:val="000000"/>
        </w:rPr>
      </w:pPr>
      <w:r w:rsidRPr="00AE1B35">
        <w:rPr>
          <w:color w:val="000000"/>
        </w:rPr>
        <w:t xml:space="preserve">Oldham Council – Housing, Exchequer, Education and Employment </w:t>
      </w:r>
    </w:p>
    <w:p w14:paraId="36ED8720" w14:textId="77777777" w:rsidR="00B041BF" w:rsidRPr="00AE1B35" w:rsidRDefault="00A359C2" w:rsidP="00A359C2">
      <w:pPr>
        <w:numPr>
          <w:ilvl w:val="0"/>
          <w:numId w:val="22"/>
        </w:numPr>
        <w:ind w:left="709" w:hanging="349"/>
        <w:jc w:val="both"/>
        <w:rPr>
          <w:color w:val="000000"/>
        </w:rPr>
      </w:pPr>
      <w:r w:rsidRPr="00AE1B35">
        <w:rPr>
          <w:color w:val="000000"/>
        </w:rPr>
        <w:t>Oldham residents (friends/</w:t>
      </w:r>
      <w:proofErr w:type="spellStart"/>
      <w:r w:rsidRPr="00AE1B35">
        <w:rPr>
          <w:color w:val="000000"/>
        </w:rPr>
        <w:t>neighbours</w:t>
      </w:r>
      <w:proofErr w:type="spellEnd"/>
      <w:r w:rsidRPr="00AE1B35">
        <w:rPr>
          <w:color w:val="000000"/>
        </w:rPr>
        <w:t>) if they tell us that you or your wider family need support</w:t>
      </w:r>
      <w:r w:rsidR="00B041BF" w:rsidRPr="00AE1B35">
        <w:rPr>
          <w:color w:val="000000"/>
        </w:rPr>
        <w:t xml:space="preserve">  </w:t>
      </w:r>
    </w:p>
    <w:p w14:paraId="51659B7C" w14:textId="77777777" w:rsidR="00050D40" w:rsidRDefault="00050D40" w:rsidP="00A359C2">
      <w:pPr>
        <w:jc w:val="both"/>
      </w:pPr>
    </w:p>
    <w:p w14:paraId="420ABB1D" w14:textId="77777777" w:rsidR="00B041BF" w:rsidRDefault="00B041BF" w:rsidP="00A359C2">
      <w:pPr>
        <w:pStyle w:val="Heading1"/>
        <w:jc w:val="both"/>
      </w:pPr>
      <w:r>
        <w:t xml:space="preserve">Data Transfers beyond </w:t>
      </w:r>
      <w:r w:rsidR="006F0FA0">
        <w:t>European Economic Area</w:t>
      </w:r>
      <w:r>
        <w:t xml:space="preserve"> </w:t>
      </w:r>
    </w:p>
    <w:p w14:paraId="30B923EC" w14:textId="77777777" w:rsidR="00B041BF" w:rsidRPr="002D5EF7" w:rsidRDefault="002D5EF7" w:rsidP="00A359C2">
      <w:pPr>
        <w:jc w:val="both"/>
      </w:pPr>
      <w:r w:rsidRPr="00A359C2">
        <w:t xml:space="preserve">We do not transfer any of your personal information </w:t>
      </w:r>
      <w:r w:rsidRPr="00A359C2">
        <w:rPr>
          <w:lang w:val="en-GB"/>
        </w:rPr>
        <w:t>outside the European Economic Area (‘EEA’).</w:t>
      </w:r>
    </w:p>
    <w:p w14:paraId="49A3ED26" w14:textId="77777777" w:rsidR="002D5EF7" w:rsidRPr="002D5EF7" w:rsidRDefault="002D5EF7" w:rsidP="00A359C2">
      <w:pPr>
        <w:jc w:val="both"/>
        <w:rPr>
          <w:color w:val="FF0000"/>
        </w:rPr>
      </w:pPr>
    </w:p>
    <w:p w14:paraId="30CDB188" w14:textId="77777777" w:rsidR="00B041BF" w:rsidRDefault="00B041BF" w:rsidP="00A359C2">
      <w:pPr>
        <w:pStyle w:val="Heading1"/>
        <w:jc w:val="both"/>
      </w:pPr>
      <w:r>
        <w:t xml:space="preserve">Automated Decisions </w:t>
      </w:r>
    </w:p>
    <w:p w14:paraId="5E20895E" w14:textId="77777777" w:rsidR="002D5EF7" w:rsidRPr="00A359C2" w:rsidRDefault="002D5EF7" w:rsidP="00A359C2">
      <w:pPr>
        <w:jc w:val="both"/>
      </w:pPr>
      <w:r w:rsidRPr="00A359C2">
        <w:t>All the decisions we make about you involve human intervention.</w:t>
      </w:r>
    </w:p>
    <w:p w14:paraId="2142C89F" w14:textId="77777777" w:rsidR="002D5EF7" w:rsidRPr="00A359C2" w:rsidRDefault="002D5EF7" w:rsidP="00A359C2">
      <w:pPr>
        <w:jc w:val="both"/>
      </w:pPr>
    </w:p>
    <w:p w14:paraId="1A173DB4" w14:textId="77777777" w:rsidR="002D5EF7" w:rsidRPr="002D5EF7" w:rsidRDefault="00CC1BF7" w:rsidP="00A359C2">
      <w:pPr>
        <w:jc w:val="both"/>
        <w:rPr>
          <w:lang w:val="en-GB"/>
        </w:rPr>
      </w:pPr>
      <w:r w:rsidRPr="00A359C2">
        <w:rPr>
          <w:lang w:val="en-GB"/>
        </w:rPr>
        <w:t xml:space="preserve">Our </w:t>
      </w:r>
      <w:r w:rsidR="002D5EF7" w:rsidRPr="00A359C2">
        <w:rPr>
          <w:lang w:val="en-GB"/>
        </w:rPr>
        <w:t xml:space="preserve">Guide to </w:t>
      </w:r>
      <w:r w:rsidRPr="00A359C2">
        <w:rPr>
          <w:lang w:val="en-GB"/>
        </w:rPr>
        <w:t>E</w:t>
      </w:r>
      <w:r w:rsidR="002D5EF7" w:rsidRPr="00A359C2">
        <w:rPr>
          <w:lang w:val="en-GB"/>
        </w:rPr>
        <w:t xml:space="preserve">xercising </w:t>
      </w:r>
      <w:r w:rsidRPr="00A359C2">
        <w:rPr>
          <w:lang w:val="en-GB"/>
        </w:rPr>
        <w:t>Y</w:t>
      </w:r>
      <w:r w:rsidR="002D5EF7" w:rsidRPr="00A359C2">
        <w:rPr>
          <w:lang w:val="en-GB"/>
        </w:rPr>
        <w:t>ou</w:t>
      </w:r>
      <w:r w:rsidRPr="00A359C2">
        <w:rPr>
          <w:lang w:val="en-GB"/>
        </w:rPr>
        <w:t>r</w:t>
      </w:r>
      <w:r w:rsidR="002D5EF7" w:rsidRPr="00A359C2">
        <w:rPr>
          <w:lang w:val="en-GB"/>
        </w:rPr>
        <w:t xml:space="preserve"> Rights outlines the procedure to ask us for an automated decision to be reviewed by an appropriate officer.</w:t>
      </w:r>
      <w:r w:rsidR="00D03468" w:rsidRPr="00A359C2">
        <w:rPr>
          <w:lang w:val="en-GB"/>
        </w:rPr>
        <w:t xml:space="preserve"> This can be found at </w:t>
      </w:r>
      <w:hyperlink r:id="rId8" w:history="1">
        <w:r w:rsidR="00D03468" w:rsidRPr="00A359C2">
          <w:rPr>
            <w:rStyle w:val="Hyperlink"/>
            <w:lang w:val="en-GB"/>
          </w:rPr>
          <w:t>www.oldham.gov.uk/yourdatarights</w:t>
        </w:r>
      </w:hyperlink>
      <w:r w:rsidR="00D03468">
        <w:rPr>
          <w:lang w:val="en-GB"/>
        </w:rPr>
        <w:t xml:space="preserve"> </w:t>
      </w:r>
      <w:r w:rsidR="00D03468">
        <w:rPr>
          <w:lang w:val="en-GB"/>
        </w:rPr>
        <w:tab/>
      </w:r>
    </w:p>
    <w:p w14:paraId="08A6CFE0" w14:textId="77777777" w:rsidR="002D5EF7" w:rsidRDefault="002D5EF7" w:rsidP="00A359C2">
      <w:pPr>
        <w:jc w:val="both"/>
      </w:pPr>
    </w:p>
    <w:p w14:paraId="028181AC" w14:textId="77777777" w:rsidR="00B041BF" w:rsidRDefault="002D5EF7" w:rsidP="00A359C2">
      <w:pPr>
        <w:pStyle w:val="Heading1"/>
        <w:jc w:val="both"/>
      </w:pPr>
      <w:r>
        <w:t>How long we keep your data</w:t>
      </w:r>
    </w:p>
    <w:p w14:paraId="3D5846ED" w14:textId="77777777" w:rsidR="00881650" w:rsidRDefault="00881650" w:rsidP="00A359C2">
      <w:pPr>
        <w:jc w:val="both"/>
      </w:pPr>
    </w:p>
    <w:p w14:paraId="7EA5C8B7" w14:textId="77777777" w:rsidR="00A359C2" w:rsidRDefault="00A359C2" w:rsidP="00A359C2">
      <w:pPr>
        <w:jc w:val="both"/>
      </w:pPr>
      <w:r>
        <w:t>We will only keep your personal information for as long as it is required by us or other regulatory bodies to comply with legal and regulatory requirements.  In most cases this will be a minimum of six years.</w:t>
      </w:r>
    </w:p>
    <w:p w14:paraId="3912046D" w14:textId="77777777" w:rsidR="00881650" w:rsidRDefault="00881650" w:rsidP="00A359C2">
      <w:pPr>
        <w:jc w:val="both"/>
      </w:pPr>
    </w:p>
    <w:p w14:paraId="03408B77" w14:textId="77777777" w:rsidR="00881650" w:rsidRPr="00B341DD" w:rsidRDefault="00B341DD" w:rsidP="00A359C2">
      <w:pPr>
        <w:pStyle w:val="Heading1"/>
        <w:jc w:val="both"/>
        <w:rPr>
          <w:rStyle w:val="Emphasis"/>
          <w:i w:val="0"/>
          <w:iCs w:val="0"/>
        </w:rPr>
      </w:pPr>
      <w:r>
        <w:rPr>
          <w:rStyle w:val="Emphasis"/>
          <w:i w:val="0"/>
          <w:iCs w:val="0"/>
        </w:rPr>
        <w:lastRenderedPageBreak/>
        <w:t>Where can I get advice</w:t>
      </w:r>
    </w:p>
    <w:p w14:paraId="5E32FABE" w14:textId="77777777" w:rsidR="00881650" w:rsidRDefault="00B341DD" w:rsidP="00A359C2">
      <w:pPr>
        <w:jc w:val="both"/>
      </w:pPr>
      <w:r>
        <w:rPr>
          <w:lang w:val="en-GB"/>
        </w:rPr>
        <w:t xml:space="preserve">More information on how to seek advice </w:t>
      </w:r>
      <w:proofErr w:type="gramStart"/>
      <w:r>
        <w:rPr>
          <w:lang w:val="en-GB"/>
        </w:rPr>
        <w:t>in order to</w:t>
      </w:r>
      <w:proofErr w:type="gramEnd"/>
      <w:r>
        <w:rPr>
          <w:lang w:val="en-GB"/>
        </w:rPr>
        <w:t xml:space="preserve"> exercise your rights, </w:t>
      </w:r>
      <w:r w:rsidRPr="005642E1">
        <w:rPr>
          <w:lang w:val="en-GB"/>
        </w:rPr>
        <w:t xml:space="preserve">raise a concern </w:t>
      </w:r>
      <w:r>
        <w:rPr>
          <w:lang w:val="en-GB"/>
        </w:rPr>
        <w:t xml:space="preserve">or complain </w:t>
      </w:r>
      <w:r w:rsidRPr="005642E1">
        <w:rPr>
          <w:lang w:val="en-GB"/>
        </w:rPr>
        <w:t>about the handling of your personal information by the council</w:t>
      </w:r>
      <w:r>
        <w:rPr>
          <w:lang w:val="en-GB"/>
        </w:rPr>
        <w:t xml:space="preserve"> can be found in the </w:t>
      </w:r>
      <w:r w:rsidRPr="00D03468">
        <w:rPr>
          <w:lang w:val="en-GB"/>
        </w:rPr>
        <w:t>council’s privacy notice</w:t>
      </w:r>
      <w:r w:rsidR="00D03468">
        <w:rPr>
          <w:lang w:val="en-GB"/>
        </w:rPr>
        <w:t xml:space="preserve"> which can be found at </w:t>
      </w:r>
      <w:hyperlink r:id="rId9" w:history="1">
        <w:r w:rsidR="00D03468" w:rsidRPr="00770703">
          <w:rPr>
            <w:rStyle w:val="Hyperlink"/>
            <w:lang w:val="en-GB"/>
          </w:rPr>
          <w:t>www.oldham.gov.uk/dataprotection</w:t>
        </w:r>
      </w:hyperlink>
      <w:r w:rsidR="00D03468">
        <w:rPr>
          <w:lang w:val="en-GB"/>
        </w:rPr>
        <w:t xml:space="preserve"> </w:t>
      </w:r>
      <w:r>
        <w:rPr>
          <w:lang w:val="en-GB"/>
        </w:rPr>
        <w:t xml:space="preserve"> </w:t>
      </w:r>
    </w:p>
    <w:p w14:paraId="64CA32CD" w14:textId="77777777" w:rsidR="00881650" w:rsidRDefault="00881650" w:rsidP="00A359C2">
      <w:pPr>
        <w:jc w:val="both"/>
      </w:pPr>
    </w:p>
    <w:p w14:paraId="3C0BC2E8" w14:textId="77777777" w:rsidR="00881650" w:rsidRDefault="00881650" w:rsidP="00A359C2">
      <w:pPr>
        <w:jc w:val="both"/>
      </w:pPr>
    </w:p>
    <w:p w14:paraId="2A410F5B" w14:textId="77777777" w:rsidR="00115A07" w:rsidRDefault="00115A07" w:rsidP="00A359C2">
      <w:pPr>
        <w:pStyle w:val="BodyText"/>
        <w:jc w:val="both"/>
        <w:rPr>
          <w:bCs/>
          <w:color w:val="000000"/>
        </w:rPr>
      </w:pPr>
    </w:p>
    <w:sectPr w:rsidR="00115A07" w:rsidSect="009D2C03">
      <w:headerReference w:type="even" r:id="rId10"/>
      <w:headerReference w:type="default" r:id="rId11"/>
      <w:footerReference w:type="even" r:id="rId12"/>
      <w:footerReference w:type="default" r:id="rId13"/>
      <w:headerReference w:type="first" r:id="rId14"/>
      <w:footerReference w:type="first" r:id="rId15"/>
      <w:pgSz w:w="11906" w:h="16838" w:code="9"/>
      <w:pgMar w:top="1418" w:right="1298"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B79A6" w14:textId="77777777" w:rsidR="00CA4F2F" w:rsidRDefault="00CA4F2F">
      <w:r>
        <w:separator/>
      </w:r>
    </w:p>
  </w:endnote>
  <w:endnote w:type="continuationSeparator" w:id="0">
    <w:p w14:paraId="200EB0F3" w14:textId="77777777" w:rsidR="00CA4F2F" w:rsidRDefault="00CA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8A037" w14:textId="77777777" w:rsidR="00292683" w:rsidRDefault="00292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7516E" w14:textId="77777777" w:rsidR="00292683" w:rsidRDefault="00292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9130" w14:textId="77777777" w:rsidR="00292683" w:rsidRDefault="00292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6DE11" w14:textId="77777777" w:rsidR="00CA4F2F" w:rsidRDefault="00CA4F2F">
      <w:r>
        <w:separator/>
      </w:r>
    </w:p>
  </w:footnote>
  <w:footnote w:type="continuationSeparator" w:id="0">
    <w:p w14:paraId="57F7447B" w14:textId="77777777" w:rsidR="00CA4F2F" w:rsidRDefault="00CA4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8B8C" w14:textId="77777777" w:rsidR="00292683" w:rsidRDefault="00292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66F73" w14:textId="77777777" w:rsidR="00292683" w:rsidRDefault="00292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A1031" w14:textId="707E9A04" w:rsidR="009D2C03" w:rsidRDefault="00292683">
    <w:pPr>
      <w:pStyle w:val="Header"/>
    </w:pPr>
    <w:r>
      <w:rPr>
        <w:noProof/>
        <w:lang w:val="en-GB" w:eastAsia="en-GB"/>
      </w:rPr>
      <w:drawing>
        <wp:anchor distT="0" distB="0" distL="114300" distR="114300" simplePos="0" relativeHeight="251657728" behindDoc="0" locked="0" layoutInCell="1" allowOverlap="1" wp14:anchorId="1E3081FA" wp14:editId="06B3D1C2">
          <wp:simplePos x="0" y="0"/>
          <wp:positionH relativeFrom="column">
            <wp:posOffset>5287010</wp:posOffset>
          </wp:positionH>
          <wp:positionV relativeFrom="paragraph">
            <wp:posOffset>60960</wp:posOffset>
          </wp:positionV>
          <wp:extent cx="1009650" cy="115189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D5BAE"/>
    <w:multiLevelType w:val="multilevel"/>
    <w:tmpl w:val="B486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E10CF"/>
    <w:multiLevelType w:val="hybridMultilevel"/>
    <w:tmpl w:val="ED46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C6F13"/>
    <w:multiLevelType w:val="hybridMultilevel"/>
    <w:tmpl w:val="6A7CAD5A"/>
    <w:lvl w:ilvl="0" w:tplc="600C49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3039D"/>
    <w:multiLevelType w:val="multilevel"/>
    <w:tmpl w:val="7B12B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C7D37"/>
    <w:multiLevelType w:val="multilevel"/>
    <w:tmpl w:val="119C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24CE2"/>
    <w:multiLevelType w:val="hybridMultilevel"/>
    <w:tmpl w:val="94B20246"/>
    <w:lvl w:ilvl="0" w:tplc="168667BA">
      <w:start w:val="1"/>
      <w:numFmt w:val="bullet"/>
      <w:pStyle w:val="Bullets"/>
      <w:lvlText w:val=""/>
      <w:lvlJc w:val="left"/>
      <w:pPr>
        <w:tabs>
          <w:tab w:val="num" w:pos="510"/>
        </w:tabs>
        <w:ind w:left="510"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87CD3"/>
    <w:multiLevelType w:val="hybridMultilevel"/>
    <w:tmpl w:val="036A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E3975"/>
    <w:multiLevelType w:val="hybridMultilevel"/>
    <w:tmpl w:val="A816C55A"/>
    <w:lvl w:ilvl="0" w:tplc="814CD9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65915"/>
    <w:multiLevelType w:val="hybridMultilevel"/>
    <w:tmpl w:val="6CEE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13C71"/>
    <w:multiLevelType w:val="hybridMultilevel"/>
    <w:tmpl w:val="14EE5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E6916"/>
    <w:multiLevelType w:val="hybridMultilevel"/>
    <w:tmpl w:val="A27E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00CDA"/>
    <w:multiLevelType w:val="hybridMultilevel"/>
    <w:tmpl w:val="6EE01084"/>
    <w:lvl w:ilvl="0" w:tplc="600C49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72768"/>
    <w:multiLevelType w:val="hybridMultilevel"/>
    <w:tmpl w:val="F5F69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156A6C"/>
    <w:multiLevelType w:val="hybridMultilevel"/>
    <w:tmpl w:val="952C6646"/>
    <w:lvl w:ilvl="0" w:tplc="DFF674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E27D35"/>
    <w:multiLevelType w:val="hybridMultilevel"/>
    <w:tmpl w:val="5E3C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F17D2"/>
    <w:multiLevelType w:val="hybridMultilevel"/>
    <w:tmpl w:val="59D0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75BC4"/>
    <w:multiLevelType w:val="multilevel"/>
    <w:tmpl w:val="87AE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F66ED8"/>
    <w:multiLevelType w:val="hybridMultilevel"/>
    <w:tmpl w:val="3064FC9C"/>
    <w:lvl w:ilvl="0" w:tplc="600C49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F3D36"/>
    <w:multiLevelType w:val="multilevel"/>
    <w:tmpl w:val="2384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DC35F0"/>
    <w:multiLevelType w:val="multilevel"/>
    <w:tmpl w:val="05F8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4B5780"/>
    <w:multiLevelType w:val="multilevel"/>
    <w:tmpl w:val="FDB8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5B2369"/>
    <w:multiLevelType w:val="hybridMultilevel"/>
    <w:tmpl w:val="4884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350A0D"/>
    <w:multiLevelType w:val="hybridMultilevel"/>
    <w:tmpl w:val="A928D454"/>
    <w:lvl w:ilvl="0" w:tplc="600C49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9F6394"/>
    <w:multiLevelType w:val="hybridMultilevel"/>
    <w:tmpl w:val="F902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C4733E"/>
    <w:multiLevelType w:val="hybridMultilevel"/>
    <w:tmpl w:val="C0E0DBE6"/>
    <w:lvl w:ilvl="0" w:tplc="600C49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C57903"/>
    <w:multiLevelType w:val="hybridMultilevel"/>
    <w:tmpl w:val="D5C22B66"/>
    <w:lvl w:ilvl="0" w:tplc="600C49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C410D"/>
    <w:multiLevelType w:val="hybridMultilevel"/>
    <w:tmpl w:val="93F4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E86BBB"/>
    <w:multiLevelType w:val="hybridMultilevel"/>
    <w:tmpl w:val="7CC6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248C4"/>
    <w:multiLevelType w:val="hybridMultilevel"/>
    <w:tmpl w:val="26DAEB80"/>
    <w:lvl w:ilvl="0" w:tplc="F1D8A3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7D620D"/>
    <w:multiLevelType w:val="hybridMultilevel"/>
    <w:tmpl w:val="5EF67406"/>
    <w:lvl w:ilvl="0" w:tplc="BD76C7B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5F6669"/>
    <w:multiLevelType w:val="hybridMultilevel"/>
    <w:tmpl w:val="2A18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5"/>
  </w:num>
  <w:num w:numId="4">
    <w:abstractNumId w:val="27"/>
  </w:num>
  <w:num w:numId="5">
    <w:abstractNumId w:val="1"/>
  </w:num>
  <w:num w:numId="6">
    <w:abstractNumId w:val="7"/>
  </w:num>
  <w:num w:numId="7">
    <w:abstractNumId w:val="13"/>
  </w:num>
  <w:num w:numId="8">
    <w:abstractNumId w:val="6"/>
  </w:num>
  <w:num w:numId="9">
    <w:abstractNumId w:val="23"/>
  </w:num>
  <w:num w:numId="10">
    <w:abstractNumId w:val="30"/>
  </w:num>
  <w:num w:numId="11">
    <w:abstractNumId w:val="25"/>
  </w:num>
  <w:num w:numId="12">
    <w:abstractNumId w:val="22"/>
  </w:num>
  <w:num w:numId="13">
    <w:abstractNumId w:val="2"/>
  </w:num>
  <w:num w:numId="14">
    <w:abstractNumId w:val="17"/>
  </w:num>
  <w:num w:numId="15">
    <w:abstractNumId w:val="11"/>
  </w:num>
  <w:num w:numId="16">
    <w:abstractNumId w:val="24"/>
  </w:num>
  <w:num w:numId="17">
    <w:abstractNumId w:val="21"/>
  </w:num>
  <w:num w:numId="18">
    <w:abstractNumId w:val="14"/>
  </w:num>
  <w:num w:numId="19">
    <w:abstractNumId w:val="26"/>
  </w:num>
  <w:num w:numId="20">
    <w:abstractNumId w:val="10"/>
  </w:num>
  <w:num w:numId="21">
    <w:abstractNumId w:val="8"/>
  </w:num>
  <w:num w:numId="22">
    <w:abstractNumId w:val="28"/>
  </w:num>
  <w:num w:numId="23">
    <w:abstractNumId w:val="15"/>
  </w:num>
  <w:num w:numId="24">
    <w:abstractNumId w:val="16"/>
  </w:num>
  <w:num w:numId="25">
    <w:abstractNumId w:val="20"/>
  </w:num>
  <w:num w:numId="26">
    <w:abstractNumId w:val="3"/>
  </w:num>
  <w:num w:numId="27">
    <w:abstractNumId w:val="18"/>
  </w:num>
  <w:num w:numId="28">
    <w:abstractNumId w:val="4"/>
  </w:num>
  <w:num w:numId="29">
    <w:abstractNumId w:val="0"/>
  </w:num>
  <w:num w:numId="30">
    <w:abstractNumId w:val="1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CF"/>
    <w:rsid w:val="00050D40"/>
    <w:rsid w:val="00074CF8"/>
    <w:rsid w:val="0009643E"/>
    <w:rsid w:val="000C0DCD"/>
    <w:rsid w:val="000E34F9"/>
    <w:rsid w:val="00115A07"/>
    <w:rsid w:val="0013644E"/>
    <w:rsid w:val="0019468D"/>
    <w:rsid w:val="001C693C"/>
    <w:rsid w:val="001E3D29"/>
    <w:rsid w:val="002034EF"/>
    <w:rsid w:val="00283EBE"/>
    <w:rsid w:val="00292683"/>
    <w:rsid w:val="002C1F2F"/>
    <w:rsid w:val="002D5EF7"/>
    <w:rsid w:val="003008D2"/>
    <w:rsid w:val="00310DC7"/>
    <w:rsid w:val="00340B74"/>
    <w:rsid w:val="00352172"/>
    <w:rsid w:val="00353E20"/>
    <w:rsid w:val="00390AA6"/>
    <w:rsid w:val="003C1242"/>
    <w:rsid w:val="00403919"/>
    <w:rsid w:val="00432BED"/>
    <w:rsid w:val="00443FF2"/>
    <w:rsid w:val="00496A02"/>
    <w:rsid w:val="004A4FCF"/>
    <w:rsid w:val="004B585F"/>
    <w:rsid w:val="00536D20"/>
    <w:rsid w:val="005375A8"/>
    <w:rsid w:val="005642E1"/>
    <w:rsid w:val="00584950"/>
    <w:rsid w:val="00597AC4"/>
    <w:rsid w:val="005F2A7E"/>
    <w:rsid w:val="00600B64"/>
    <w:rsid w:val="00616E37"/>
    <w:rsid w:val="006439EB"/>
    <w:rsid w:val="0066613D"/>
    <w:rsid w:val="006971BD"/>
    <w:rsid w:val="006B4920"/>
    <w:rsid w:val="006F0FA0"/>
    <w:rsid w:val="007D5358"/>
    <w:rsid w:val="007F4917"/>
    <w:rsid w:val="00834FFC"/>
    <w:rsid w:val="00836333"/>
    <w:rsid w:val="00854E95"/>
    <w:rsid w:val="008634FC"/>
    <w:rsid w:val="00881650"/>
    <w:rsid w:val="00896D65"/>
    <w:rsid w:val="008A0D21"/>
    <w:rsid w:val="008C6E1D"/>
    <w:rsid w:val="00903CB2"/>
    <w:rsid w:val="00970896"/>
    <w:rsid w:val="0098441A"/>
    <w:rsid w:val="009C73F8"/>
    <w:rsid w:val="009C7A1E"/>
    <w:rsid w:val="009D2C03"/>
    <w:rsid w:val="00A129C5"/>
    <w:rsid w:val="00A131CF"/>
    <w:rsid w:val="00A359C2"/>
    <w:rsid w:val="00A77ADD"/>
    <w:rsid w:val="00AB26BE"/>
    <w:rsid w:val="00AE1B35"/>
    <w:rsid w:val="00AF73A0"/>
    <w:rsid w:val="00B041BF"/>
    <w:rsid w:val="00B341DD"/>
    <w:rsid w:val="00B90CAF"/>
    <w:rsid w:val="00BA40A2"/>
    <w:rsid w:val="00BF3C42"/>
    <w:rsid w:val="00C61D8A"/>
    <w:rsid w:val="00C664EE"/>
    <w:rsid w:val="00C744D9"/>
    <w:rsid w:val="00C947B5"/>
    <w:rsid w:val="00CA4F2F"/>
    <w:rsid w:val="00CC1BF7"/>
    <w:rsid w:val="00D03468"/>
    <w:rsid w:val="00D10DF6"/>
    <w:rsid w:val="00DA70A4"/>
    <w:rsid w:val="00DC18A3"/>
    <w:rsid w:val="00DF34FD"/>
    <w:rsid w:val="00DF6861"/>
    <w:rsid w:val="00E103E4"/>
    <w:rsid w:val="00E20BCE"/>
    <w:rsid w:val="00E97AB3"/>
    <w:rsid w:val="00ED6C46"/>
    <w:rsid w:val="00F15B12"/>
    <w:rsid w:val="00F17B06"/>
    <w:rsid w:val="00F24058"/>
    <w:rsid w:val="00FF2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2584F57"/>
  <w15:chartTrackingRefBased/>
  <w15:docId w15:val="{5AAABE7C-3DB7-4CCD-A57F-31C2DAD8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DCD"/>
    <w:pPr>
      <w:spacing w:line="264" w:lineRule="auto"/>
    </w:pPr>
    <w:rPr>
      <w:rFonts w:ascii="Arial" w:hAnsi="Arial"/>
      <w:sz w:val="22"/>
      <w:szCs w:val="24"/>
      <w:lang w:val="en-US" w:eastAsia="en-US"/>
    </w:rPr>
  </w:style>
  <w:style w:type="paragraph" w:styleId="Heading1">
    <w:name w:val="heading 1"/>
    <w:basedOn w:val="Normal"/>
    <w:next w:val="Normal"/>
    <w:qFormat/>
    <w:rsid w:val="00F24058"/>
    <w:pPr>
      <w:keepNext/>
      <w:outlineLvl w:val="0"/>
    </w:pPr>
    <w:rPr>
      <w:rFonts w:cs="Arial"/>
      <w:b/>
      <w:bCs/>
      <w:color w:val="00B3BE"/>
      <w:sz w:val="28"/>
      <w:lang w:val="en-GB"/>
    </w:rPr>
  </w:style>
  <w:style w:type="paragraph" w:styleId="Heading2">
    <w:name w:val="heading 2"/>
    <w:basedOn w:val="Normal"/>
    <w:next w:val="Normal"/>
    <w:qFormat/>
    <w:rsid w:val="00F24058"/>
    <w:pPr>
      <w:keepNext/>
      <w:spacing w:before="120"/>
      <w:jc w:val="both"/>
      <w:outlineLvl w:val="1"/>
    </w:pPr>
    <w:rPr>
      <w:rFonts w:cs="Tahoma"/>
      <w:b/>
      <w:bCs/>
      <w:color w:val="616365"/>
      <w:sz w:val="24"/>
    </w:rPr>
  </w:style>
  <w:style w:type="paragraph" w:styleId="Heading3">
    <w:name w:val="heading 3"/>
    <w:basedOn w:val="Normal"/>
    <w:next w:val="Normal"/>
    <w:qFormat/>
    <w:pPr>
      <w:keepNext/>
      <w:outlineLvl w:val="2"/>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sid w:val="009D2C03"/>
    <w:pPr>
      <w:spacing w:before="120"/>
    </w:pPr>
    <w:rPr>
      <w:rFonts w:cs="Arial"/>
      <w:szCs w:val="22"/>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283"/>
    </w:pPr>
  </w:style>
  <w:style w:type="paragraph" w:customStyle="1" w:styleId="DefaultText">
    <w:name w:val="Default Text"/>
    <w:basedOn w:val="Normal"/>
    <w:pPr>
      <w:overflowPunct w:val="0"/>
      <w:autoSpaceDE w:val="0"/>
      <w:autoSpaceDN w:val="0"/>
      <w:adjustRightInd w:val="0"/>
      <w:textAlignment w:val="baseline"/>
    </w:pPr>
    <w:rPr>
      <w:szCs w:val="20"/>
      <w:lang w:val="en-GB" w:eastAsia="en-GB"/>
    </w:rPr>
  </w:style>
  <w:style w:type="paragraph" w:customStyle="1" w:styleId="StyleFooterArialBoldCustomColorRGB0179190Before">
    <w:name w:val="Style Footer + Arial Bold Custom Color(RGB(0179190)) Before:  ..."/>
    <w:basedOn w:val="Footer"/>
    <w:rsid w:val="002034EF"/>
    <w:pPr>
      <w:spacing w:before="120" w:after="120"/>
    </w:pPr>
    <w:rPr>
      <w:b/>
      <w:bCs/>
      <w:color w:val="616365"/>
      <w:szCs w:val="20"/>
    </w:rPr>
  </w:style>
  <w:style w:type="paragraph" w:customStyle="1" w:styleId="StyleFooterArialBoldCustomColorRGB0179190Before1">
    <w:name w:val="Style Footer + Arial Bold Custom Color(RGB(0179190)) Before:  ...1"/>
    <w:basedOn w:val="Footer"/>
    <w:rsid w:val="002034EF"/>
    <w:pPr>
      <w:spacing w:before="120" w:after="120"/>
    </w:pPr>
    <w:rPr>
      <w:b/>
      <w:bCs/>
      <w:color w:val="00B3BE"/>
      <w:szCs w:val="20"/>
    </w:rPr>
  </w:style>
  <w:style w:type="paragraph" w:customStyle="1" w:styleId="Bullets">
    <w:name w:val="Bullets"/>
    <w:basedOn w:val="Normal"/>
    <w:rsid w:val="00E20BCE"/>
    <w:pPr>
      <w:numPr>
        <w:numId w:val="3"/>
      </w:numPr>
    </w:pPr>
  </w:style>
  <w:style w:type="table" w:styleId="TableGrid">
    <w:name w:val="Table Grid"/>
    <w:basedOn w:val="TableNormal"/>
    <w:rsid w:val="009D2C03"/>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10DF6"/>
    <w:rPr>
      <w:i/>
      <w:iCs/>
    </w:rPr>
  </w:style>
  <w:style w:type="paragraph" w:customStyle="1" w:styleId="Default">
    <w:name w:val="Default"/>
    <w:rsid w:val="00A359C2"/>
    <w:pPr>
      <w:autoSpaceDE w:val="0"/>
      <w:autoSpaceDN w:val="0"/>
      <w:adjustRightInd w:val="0"/>
    </w:pPr>
    <w:rPr>
      <w:rFonts w:ascii="Arial" w:hAnsi="Arial" w:cs="Arial"/>
      <w:color w:val="000000"/>
      <w:sz w:val="24"/>
      <w:szCs w:val="24"/>
    </w:rPr>
  </w:style>
  <w:style w:type="character" w:styleId="CommentReference">
    <w:name w:val="annotation reference"/>
    <w:rsid w:val="00616E37"/>
    <w:rPr>
      <w:sz w:val="16"/>
      <w:szCs w:val="16"/>
    </w:rPr>
  </w:style>
  <w:style w:type="paragraph" w:styleId="CommentText">
    <w:name w:val="annotation text"/>
    <w:basedOn w:val="Normal"/>
    <w:link w:val="CommentTextChar"/>
    <w:rsid w:val="00616E37"/>
    <w:rPr>
      <w:sz w:val="20"/>
      <w:szCs w:val="20"/>
    </w:rPr>
  </w:style>
  <w:style w:type="character" w:customStyle="1" w:styleId="CommentTextChar">
    <w:name w:val="Comment Text Char"/>
    <w:link w:val="CommentText"/>
    <w:rsid w:val="00616E37"/>
    <w:rPr>
      <w:rFonts w:ascii="Arial" w:hAnsi="Arial"/>
      <w:lang w:val="en-US" w:eastAsia="en-US"/>
    </w:rPr>
  </w:style>
  <w:style w:type="paragraph" w:styleId="CommentSubject">
    <w:name w:val="annotation subject"/>
    <w:basedOn w:val="CommentText"/>
    <w:next w:val="CommentText"/>
    <w:link w:val="CommentSubjectChar"/>
    <w:rsid w:val="00616E37"/>
    <w:rPr>
      <w:b/>
      <w:bCs/>
    </w:rPr>
  </w:style>
  <w:style w:type="character" w:customStyle="1" w:styleId="CommentSubjectChar">
    <w:name w:val="Comment Subject Char"/>
    <w:link w:val="CommentSubject"/>
    <w:rsid w:val="00616E37"/>
    <w:rPr>
      <w:rFonts w:ascii="Arial" w:hAnsi="Arial"/>
      <w:b/>
      <w:bCs/>
      <w:lang w:val="en-US" w:eastAsia="en-US"/>
    </w:rPr>
  </w:style>
  <w:style w:type="character" w:styleId="UnresolvedMention">
    <w:name w:val="Unresolved Mention"/>
    <w:uiPriority w:val="99"/>
    <w:semiHidden/>
    <w:unhideWhenUsed/>
    <w:rsid w:val="00616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87752">
      <w:bodyDiv w:val="1"/>
      <w:marLeft w:val="0"/>
      <w:marRight w:val="0"/>
      <w:marTop w:val="0"/>
      <w:marBottom w:val="0"/>
      <w:divBdr>
        <w:top w:val="none" w:sz="0" w:space="0" w:color="auto"/>
        <w:left w:val="none" w:sz="0" w:space="0" w:color="auto"/>
        <w:bottom w:val="none" w:sz="0" w:space="0" w:color="auto"/>
        <w:right w:val="none" w:sz="0" w:space="0" w:color="auto"/>
      </w:divBdr>
    </w:div>
    <w:div w:id="1433671672">
      <w:bodyDiv w:val="1"/>
      <w:marLeft w:val="0"/>
      <w:marRight w:val="0"/>
      <w:marTop w:val="0"/>
      <w:marBottom w:val="0"/>
      <w:divBdr>
        <w:top w:val="none" w:sz="0" w:space="0" w:color="auto"/>
        <w:left w:val="none" w:sz="0" w:space="0" w:color="auto"/>
        <w:bottom w:val="none" w:sz="0" w:space="0" w:color="auto"/>
        <w:right w:val="none" w:sz="0" w:space="0" w:color="auto"/>
      </w:divBdr>
      <w:divsChild>
        <w:div w:id="1544906189">
          <w:marLeft w:val="0"/>
          <w:marRight w:val="0"/>
          <w:marTop w:val="0"/>
          <w:marBottom w:val="0"/>
          <w:divBdr>
            <w:top w:val="none" w:sz="0" w:space="0" w:color="auto"/>
            <w:left w:val="none" w:sz="0" w:space="0" w:color="auto"/>
            <w:bottom w:val="none" w:sz="0" w:space="0" w:color="auto"/>
            <w:right w:val="none" w:sz="0" w:space="0" w:color="auto"/>
          </w:divBdr>
        </w:div>
      </w:divsChild>
    </w:div>
    <w:div w:id="210646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ldham.gov.uk/yourdatarigh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ldham.gov.uk/dataprotec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ldham.gov.uk/dataprotectio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880</Words>
  <Characters>5174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CORPORATE  TEAM  BRIEFING</vt:lpstr>
    </vt:vector>
  </TitlesOfParts>
  <Company>OMBC</Company>
  <LinksUpToDate>false</LinksUpToDate>
  <CharactersWithSpaces>6042</CharactersWithSpaces>
  <SharedDoc>false</SharedDoc>
  <HLinks>
    <vt:vector size="18" baseType="variant">
      <vt:variant>
        <vt:i4>3407998</vt:i4>
      </vt:variant>
      <vt:variant>
        <vt:i4>6</vt:i4>
      </vt:variant>
      <vt:variant>
        <vt:i4>0</vt:i4>
      </vt:variant>
      <vt:variant>
        <vt:i4>5</vt:i4>
      </vt:variant>
      <vt:variant>
        <vt:lpwstr>http://www.oldham.gov.uk/dataprotection</vt:lpwstr>
      </vt:variant>
      <vt:variant>
        <vt:lpwstr/>
      </vt:variant>
      <vt:variant>
        <vt:i4>3670126</vt:i4>
      </vt:variant>
      <vt:variant>
        <vt:i4>3</vt:i4>
      </vt:variant>
      <vt:variant>
        <vt:i4>0</vt:i4>
      </vt:variant>
      <vt:variant>
        <vt:i4>5</vt:i4>
      </vt:variant>
      <vt:variant>
        <vt:lpwstr>http://www.oldham.gov.uk/yourdatarights</vt:lpwstr>
      </vt:variant>
      <vt:variant>
        <vt:lpwstr/>
      </vt:variant>
      <vt:variant>
        <vt:i4>3407998</vt:i4>
      </vt:variant>
      <vt:variant>
        <vt:i4>0</vt:i4>
      </vt:variant>
      <vt:variant>
        <vt:i4>0</vt:i4>
      </vt:variant>
      <vt:variant>
        <vt:i4>5</vt:i4>
      </vt:variant>
      <vt:variant>
        <vt:lpwstr>http://www.oldham.gov.uk/dataprotection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TEAM  BRIEFING</dc:title>
  <dc:subject/>
  <dc:creator>Bottomley</dc:creator>
  <cp:keywords/>
  <dc:description/>
  <cp:lastModifiedBy>Gordon Lee</cp:lastModifiedBy>
  <cp:revision>2</cp:revision>
  <cp:lastPrinted>2019-08-15T17:33:00Z</cp:lastPrinted>
  <dcterms:created xsi:type="dcterms:W3CDTF">2022-07-04T12:53:00Z</dcterms:created>
  <dcterms:modified xsi:type="dcterms:W3CDTF">2022-07-04T12:53:00Z</dcterms:modified>
</cp:coreProperties>
</file>