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181A1" w14:textId="724379DB" w:rsidR="009C6C03" w:rsidRPr="005A6BD6" w:rsidRDefault="00AB4E19" w:rsidP="00431187">
      <w:pPr>
        <w:spacing w:line="360" w:lineRule="auto"/>
      </w:pPr>
      <w:r w:rsidRPr="005A6BD6">
        <w:rPr>
          <w:noProof/>
          <w:lang w:eastAsia="en-GB"/>
        </w:rPr>
        <w:drawing>
          <wp:anchor distT="0" distB="0" distL="114300" distR="114300" simplePos="0" relativeHeight="251658240" behindDoc="0" locked="0" layoutInCell="1" allowOverlap="1" wp14:anchorId="1E8E329F" wp14:editId="0C8B2773">
            <wp:simplePos x="0" y="0"/>
            <wp:positionH relativeFrom="page">
              <wp:posOffset>262890</wp:posOffset>
            </wp:positionH>
            <wp:positionV relativeFrom="page">
              <wp:posOffset>262890</wp:posOffset>
            </wp:positionV>
            <wp:extent cx="6972300" cy="774700"/>
            <wp:effectExtent l="0" t="0" r="0" b="0"/>
            <wp:wrapNone/>
            <wp:docPr id="2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pic:spPr>
                </pic:pic>
              </a:graphicData>
            </a:graphic>
            <wp14:sizeRelH relativeFrom="page">
              <wp14:pctWidth>0</wp14:pctWidth>
            </wp14:sizeRelH>
            <wp14:sizeRelV relativeFrom="page">
              <wp14:pctHeight>0</wp14:pctHeight>
            </wp14:sizeRelV>
          </wp:anchor>
        </w:drawing>
      </w:r>
    </w:p>
    <w:p w14:paraId="25C6BEFA" w14:textId="77777777" w:rsidR="009C6C03" w:rsidRPr="005A6BD6" w:rsidRDefault="009C6C03" w:rsidP="00431187">
      <w:pPr>
        <w:spacing w:line="360" w:lineRule="auto"/>
      </w:pPr>
    </w:p>
    <w:p w14:paraId="54994D38" w14:textId="77777777" w:rsidR="009C6C03" w:rsidRPr="005A6BD6" w:rsidRDefault="009C6C03" w:rsidP="00431187">
      <w:pPr>
        <w:spacing w:line="360" w:lineRule="auto"/>
      </w:pPr>
    </w:p>
    <w:p w14:paraId="1834335D" w14:textId="77777777" w:rsidR="009C6C03" w:rsidRPr="005A6BD6" w:rsidRDefault="009C6C03" w:rsidP="00431187">
      <w:pPr>
        <w:spacing w:line="360" w:lineRule="auto"/>
      </w:pPr>
    </w:p>
    <w:p w14:paraId="25A33E58" w14:textId="7F79B688" w:rsidR="00796214" w:rsidRPr="00D11713" w:rsidRDefault="00C80660" w:rsidP="00431187">
      <w:pPr>
        <w:spacing w:line="360" w:lineRule="auto"/>
        <w:rPr>
          <w:sz w:val="96"/>
          <w:szCs w:val="96"/>
        </w:rPr>
      </w:pPr>
      <w:r w:rsidRPr="00D11713">
        <w:rPr>
          <w:sz w:val="96"/>
          <w:szCs w:val="96"/>
        </w:rPr>
        <w:t>Selective Licensing</w:t>
      </w:r>
      <w:r w:rsidR="006636C5" w:rsidRPr="00D11713">
        <w:rPr>
          <w:sz w:val="96"/>
          <w:szCs w:val="96"/>
        </w:rPr>
        <w:t xml:space="preserve"> Consultation </w:t>
      </w:r>
    </w:p>
    <w:p w14:paraId="029B7B5B" w14:textId="77777777" w:rsidR="009C6C03" w:rsidRPr="005A6BD6" w:rsidRDefault="009C6C03" w:rsidP="00431187">
      <w:pPr>
        <w:spacing w:line="360" w:lineRule="auto"/>
      </w:pPr>
    </w:p>
    <w:p w14:paraId="787E5D40" w14:textId="77777777" w:rsidR="009C6C03" w:rsidRPr="005A6BD6" w:rsidRDefault="009C6C03" w:rsidP="00431187">
      <w:pPr>
        <w:spacing w:line="360" w:lineRule="auto"/>
      </w:pPr>
    </w:p>
    <w:p w14:paraId="30C88DD2" w14:textId="0CAC63DD" w:rsidR="00184511" w:rsidRPr="005A6BD6" w:rsidRDefault="00C30F12" w:rsidP="00431187">
      <w:pPr>
        <w:spacing w:line="360" w:lineRule="auto"/>
      </w:pPr>
      <w:r>
        <w:t xml:space="preserve">November </w:t>
      </w:r>
      <w:r w:rsidR="00184511" w:rsidRPr="005A6BD6">
        <w:t>2021</w:t>
      </w:r>
    </w:p>
    <w:p w14:paraId="137DCC68" w14:textId="77777777" w:rsidR="009C6C03" w:rsidRPr="005A6BD6" w:rsidRDefault="009C6C03" w:rsidP="00431187">
      <w:pPr>
        <w:spacing w:line="360" w:lineRule="auto"/>
      </w:pPr>
    </w:p>
    <w:p w14:paraId="5C177E5B" w14:textId="77777777" w:rsidR="009C6C03" w:rsidRPr="005A6BD6" w:rsidRDefault="009C6C03" w:rsidP="00431187">
      <w:pPr>
        <w:spacing w:line="360" w:lineRule="auto"/>
      </w:pPr>
    </w:p>
    <w:p w14:paraId="0C575B54" w14:textId="77777777" w:rsidR="009E7576" w:rsidRPr="005A6BD6" w:rsidRDefault="00796214" w:rsidP="00431187">
      <w:pPr>
        <w:spacing w:line="360" w:lineRule="auto"/>
      </w:pPr>
      <w:r w:rsidRPr="005A6BD6">
        <w:br w:type="page"/>
      </w:r>
    </w:p>
    <w:p w14:paraId="0E575912" w14:textId="77777777" w:rsidR="009E7576" w:rsidRPr="005A6BD6" w:rsidRDefault="009E7576" w:rsidP="00431187">
      <w:pPr>
        <w:spacing w:line="360" w:lineRule="auto"/>
      </w:pPr>
      <w:r w:rsidRPr="005A6BD6">
        <w:lastRenderedPageBreak/>
        <w:t>Contents</w:t>
      </w:r>
    </w:p>
    <w:p w14:paraId="4800B9D1" w14:textId="77777777" w:rsidR="00626859" w:rsidRPr="005A6BD6" w:rsidRDefault="00626859" w:rsidP="00431187">
      <w:pPr>
        <w:spacing w:line="360" w:lineRule="auto"/>
        <w:rPr>
          <w:lang w:val="en-US"/>
        </w:rPr>
      </w:pPr>
    </w:p>
    <w:p w14:paraId="518413E2" w14:textId="5C9F34EA" w:rsidR="00846AD8" w:rsidRDefault="009E7576" w:rsidP="00431187">
      <w:pPr>
        <w:pStyle w:val="TOC1"/>
        <w:tabs>
          <w:tab w:val="right" w:leader="dot" w:pos="9134"/>
        </w:tabs>
        <w:spacing w:line="360" w:lineRule="auto"/>
        <w:rPr>
          <w:rFonts w:asciiTheme="minorHAnsi" w:eastAsiaTheme="minorEastAsia" w:hAnsiTheme="minorHAnsi" w:cstheme="minorBidi"/>
          <w:noProof/>
          <w:szCs w:val="22"/>
          <w:lang w:eastAsia="en-GB"/>
        </w:rPr>
      </w:pPr>
      <w:r w:rsidRPr="005A6BD6">
        <w:fldChar w:fldCharType="begin"/>
      </w:r>
      <w:r w:rsidRPr="005A6BD6">
        <w:instrText xml:space="preserve"> TOC \o "1-3" \h \z \u </w:instrText>
      </w:r>
      <w:r w:rsidRPr="005A6BD6">
        <w:fldChar w:fldCharType="separate"/>
      </w:r>
      <w:hyperlink w:anchor="_Toc75422665" w:history="1">
        <w:r w:rsidR="00846AD8" w:rsidRPr="003B2816">
          <w:rPr>
            <w:rStyle w:val="Hyperlink"/>
            <w:noProof/>
          </w:rPr>
          <w:t>Executive Summary</w:t>
        </w:r>
        <w:r w:rsidR="00846AD8">
          <w:rPr>
            <w:noProof/>
            <w:webHidden/>
          </w:rPr>
          <w:tab/>
        </w:r>
        <w:r w:rsidR="00846AD8">
          <w:rPr>
            <w:noProof/>
            <w:webHidden/>
          </w:rPr>
          <w:fldChar w:fldCharType="begin"/>
        </w:r>
        <w:r w:rsidR="00846AD8">
          <w:rPr>
            <w:noProof/>
            <w:webHidden/>
          </w:rPr>
          <w:instrText xml:space="preserve"> PAGEREF _Toc75422665 \h </w:instrText>
        </w:r>
        <w:r w:rsidR="00846AD8">
          <w:rPr>
            <w:noProof/>
            <w:webHidden/>
          </w:rPr>
        </w:r>
        <w:r w:rsidR="00846AD8">
          <w:rPr>
            <w:noProof/>
            <w:webHidden/>
          </w:rPr>
          <w:fldChar w:fldCharType="separate"/>
        </w:r>
        <w:r w:rsidR="00846AD8">
          <w:rPr>
            <w:noProof/>
            <w:webHidden/>
          </w:rPr>
          <w:t>3</w:t>
        </w:r>
        <w:r w:rsidR="00846AD8">
          <w:rPr>
            <w:noProof/>
            <w:webHidden/>
          </w:rPr>
          <w:fldChar w:fldCharType="end"/>
        </w:r>
      </w:hyperlink>
    </w:p>
    <w:p w14:paraId="52FB98B9" w14:textId="4095E70B" w:rsidR="00846AD8" w:rsidRDefault="00A82D93" w:rsidP="00431187">
      <w:pPr>
        <w:pStyle w:val="TOC1"/>
        <w:tabs>
          <w:tab w:val="right" w:leader="dot" w:pos="9134"/>
        </w:tabs>
        <w:spacing w:line="360" w:lineRule="auto"/>
        <w:rPr>
          <w:rFonts w:asciiTheme="minorHAnsi" w:eastAsiaTheme="minorEastAsia" w:hAnsiTheme="minorHAnsi" w:cstheme="minorBidi"/>
          <w:noProof/>
          <w:szCs w:val="22"/>
          <w:lang w:eastAsia="en-GB"/>
        </w:rPr>
      </w:pPr>
      <w:hyperlink w:anchor="_Toc75422666" w:history="1">
        <w:r w:rsidR="00846AD8" w:rsidRPr="003B2816">
          <w:rPr>
            <w:rStyle w:val="Hyperlink"/>
            <w:noProof/>
          </w:rPr>
          <w:t>Background</w:t>
        </w:r>
        <w:r w:rsidR="00846AD8">
          <w:rPr>
            <w:noProof/>
            <w:webHidden/>
          </w:rPr>
          <w:tab/>
        </w:r>
        <w:r w:rsidR="00846AD8">
          <w:rPr>
            <w:noProof/>
            <w:webHidden/>
          </w:rPr>
          <w:fldChar w:fldCharType="begin"/>
        </w:r>
        <w:r w:rsidR="00846AD8">
          <w:rPr>
            <w:noProof/>
            <w:webHidden/>
          </w:rPr>
          <w:instrText xml:space="preserve"> PAGEREF _Toc75422666 \h </w:instrText>
        </w:r>
        <w:r w:rsidR="00846AD8">
          <w:rPr>
            <w:noProof/>
            <w:webHidden/>
          </w:rPr>
        </w:r>
        <w:r w:rsidR="00846AD8">
          <w:rPr>
            <w:noProof/>
            <w:webHidden/>
          </w:rPr>
          <w:fldChar w:fldCharType="separate"/>
        </w:r>
        <w:r w:rsidR="00846AD8">
          <w:rPr>
            <w:noProof/>
            <w:webHidden/>
          </w:rPr>
          <w:t>4</w:t>
        </w:r>
        <w:r w:rsidR="00846AD8">
          <w:rPr>
            <w:noProof/>
            <w:webHidden/>
          </w:rPr>
          <w:fldChar w:fldCharType="end"/>
        </w:r>
      </w:hyperlink>
    </w:p>
    <w:p w14:paraId="191EBFF6" w14:textId="0215A4AA" w:rsidR="00846AD8" w:rsidRDefault="00A82D93" w:rsidP="00431187">
      <w:pPr>
        <w:pStyle w:val="TOC2"/>
        <w:tabs>
          <w:tab w:val="right" w:leader="dot" w:pos="9134"/>
        </w:tabs>
        <w:spacing w:line="360" w:lineRule="auto"/>
        <w:ind w:left="0"/>
        <w:rPr>
          <w:rFonts w:asciiTheme="minorHAnsi" w:eastAsiaTheme="minorEastAsia" w:hAnsiTheme="minorHAnsi" w:cstheme="minorBidi"/>
          <w:noProof/>
          <w:szCs w:val="22"/>
          <w:lang w:eastAsia="en-GB"/>
        </w:rPr>
      </w:pPr>
      <w:hyperlink w:anchor="_Toc75422667" w:history="1">
        <w:r w:rsidR="00846AD8" w:rsidRPr="003B2816">
          <w:rPr>
            <w:rStyle w:val="Hyperlink"/>
            <w:noProof/>
          </w:rPr>
          <w:t>About this report</w:t>
        </w:r>
        <w:r w:rsidR="00846AD8">
          <w:rPr>
            <w:noProof/>
            <w:webHidden/>
          </w:rPr>
          <w:tab/>
        </w:r>
        <w:r w:rsidR="00846AD8">
          <w:rPr>
            <w:noProof/>
            <w:webHidden/>
          </w:rPr>
          <w:fldChar w:fldCharType="begin"/>
        </w:r>
        <w:r w:rsidR="00846AD8">
          <w:rPr>
            <w:noProof/>
            <w:webHidden/>
          </w:rPr>
          <w:instrText xml:space="preserve"> PAGEREF _Toc75422667 \h </w:instrText>
        </w:r>
        <w:r w:rsidR="00846AD8">
          <w:rPr>
            <w:noProof/>
            <w:webHidden/>
          </w:rPr>
        </w:r>
        <w:r w:rsidR="00846AD8">
          <w:rPr>
            <w:noProof/>
            <w:webHidden/>
          </w:rPr>
          <w:fldChar w:fldCharType="separate"/>
        </w:r>
        <w:r w:rsidR="00846AD8">
          <w:rPr>
            <w:noProof/>
            <w:webHidden/>
          </w:rPr>
          <w:t>4</w:t>
        </w:r>
        <w:r w:rsidR="00846AD8">
          <w:rPr>
            <w:noProof/>
            <w:webHidden/>
          </w:rPr>
          <w:fldChar w:fldCharType="end"/>
        </w:r>
      </w:hyperlink>
    </w:p>
    <w:p w14:paraId="4BB6F02C" w14:textId="2F6BDA72" w:rsidR="00846AD8" w:rsidRDefault="00A82D93" w:rsidP="00431187">
      <w:pPr>
        <w:pStyle w:val="TOC3"/>
        <w:tabs>
          <w:tab w:val="right" w:leader="dot" w:pos="9134"/>
        </w:tabs>
        <w:spacing w:line="360" w:lineRule="auto"/>
        <w:ind w:left="0"/>
        <w:rPr>
          <w:rStyle w:val="Hyperlink"/>
          <w:noProof/>
        </w:rPr>
      </w:pPr>
      <w:hyperlink w:anchor="_Toc75422668" w:history="1">
        <w:r w:rsidR="00846AD8" w:rsidRPr="003B2816">
          <w:rPr>
            <w:rStyle w:val="Hyperlink"/>
            <w:noProof/>
            <w:lang w:eastAsia="en-GB"/>
          </w:rPr>
          <w:t>Respondent type</w:t>
        </w:r>
        <w:r w:rsidR="00846AD8">
          <w:rPr>
            <w:noProof/>
            <w:webHidden/>
          </w:rPr>
          <w:tab/>
        </w:r>
        <w:r w:rsidR="00846AD8">
          <w:rPr>
            <w:noProof/>
            <w:webHidden/>
          </w:rPr>
          <w:fldChar w:fldCharType="begin"/>
        </w:r>
        <w:r w:rsidR="00846AD8">
          <w:rPr>
            <w:noProof/>
            <w:webHidden/>
          </w:rPr>
          <w:instrText xml:space="preserve"> PAGEREF _Toc75422668 \h </w:instrText>
        </w:r>
        <w:r w:rsidR="00846AD8">
          <w:rPr>
            <w:noProof/>
            <w:webHidden/>
          </w:rPr>
        </w:r>
        <w:r w:rsidR="00846AD8">
          <w:rPr>
            <w:noProof/>
            <w:webHidden/>
          </w:rPr>
          <w:fldChar w:fldCharType="separate"/>
        </w:r>
        <w:r w:rsidR="00846AD8">
          <w:rPr>
            <w:noProof/>
            <w:webHidden/>
          </w:rPr>
          <w:t>4</w:t>
        </w:r>
        <w:r w:rsidR="00846AD8">
          <w:rPr>
            <w:noProof/>
            <w:webHidden/>
          </w:rPr>
          <w:fldChar w:fldCharType="end"/>
        </w:r>
      </w:hyperlink>
    </w:p>
    <w:p w14:paraId="57A823F3" w14:textId="77777777" w:rsidR="00846AD8" w:rsidRPr="00846AD8" w:rsidRDefault="00846AD8" w:rsidP="00431187">
      <w:pPr>
        <w:spacing w:line="360" w:lineRule="auto"/>
        <w:rPr>
          <w:rFonts w:eastAsiaTheme="minorEastAsia"/>
        </w:rPr>
      </w:pPr>
    </w:p>
    <w:p w14:paraId="44289D7A" w14:textId="48181857" w:rsidR="00846AD8" w:rsidRDefault="00A82D93" w:rsidP="00431187">
      <w:pPr>
        <w:pStyle w:val="TOC1"/>
        <w:tabs>
          <w:tab w:val="right" w:leader="dot" w:pos="9134"/>
        </w:tabs>
        <w:spacing w:line="360" w:lineRule="auto"/>
        <w:rPr>
          <w:rFonts w:asciiTheme="minorHAnsi" w:eastAsiaTheme="minorEastAsia" w:hAnsiTheme="minorHAnsi" w:cstheme="minorBidi"/>
          <w:noProof/>
          <w:szCs w:val="22"/>
          <w:lang w:eastAsia="en-GB"/>
        </w:rPr>
      </w:pPr>
      <w:hyperlink w:anchor="_Toc75422669" w:history="1">
        <w:r w:rsidR="00846AD8" w:rsidRPr="003B2816">
          <w:rPr>
            <w:rStyle w:val="Hyperlink"/>
            <w:noProof/>
          </w:rPr>
          <w:t>Summary of findings</w:t>
        </w:r>
        <w:r w:rsidR="00846AD8">
          <w:rPr>
            <w:noProof/>
            <w:webHidden/>
          </w:rPr>
          <w:tab/>
        </w:r>
        <w:r w:rsidR="00846AD8">
          <w:rPr>
            <w:noProof/>
            <w:webHidden/>
          </w:rPr>
          <w:fldChar w:fldCharType="begin"/>
        </w:r>
        <w:r w:rsidR="00846AD8">
          <w:rPr>
            <w:noProof/>
            <w:webHidden/>
          </w:rPr>
          <w:instrText xml:space="preserve"> PAGEREF _Toc75422669 \h </w:instrText>
        </w:r>
        <w:r w:rsidR="00846AD8">
          <w:rPr>
            <w:noProof/>
            <w:webHidden/>
          </w:rPr>
        </w:r>
        <w:r w:rsidR="00846AD8">
          <w:rPr>
            <w:noProof/>
            <w:webHidden/>
          </w:rPr>
          <w:fldChar w:fldCharType="separate"/>
        </w:r>
        <w:r w:rsidR="00846AD8">
          <w:rPr>
            <w:noProof/>
            <w:webHidden/>
          </w:rPr>
          <w:t>5</w:t>
        </w:r>
        <w:r w:rsidR="00846AD8">
          <w:rPr>
            <w:noProof/>
            <w:webHidden/>
          </w:rPr>
          <w:fldChar w:fldCharType="end"/>
        </w:r>
      </w:hyperlink>
    </w:p>
    <w:p w14:paraId="652E34D3" w14:textId="1EF3DBF0" w:rsidR="00846AD8" w:rsidRDefault="00A82D93" w:rsidP="00431187">
      <w:pPr>
        <w:pStyle w:val="TOC3"/>
        <w:tabs>
          <w:tab w:val="right" w:leader="dot" w:pos="9134"/>
        </w:tabs>
        <w:spacing w:line="360" w:lineRule="auto"/>
        <w:ind w:left="0"/>
        <w:rPr>
          <w:rFonts w:asciiTheme="minorHAnsi" w:eastAsiaTheme="minorEastAsia" w:hAnsiTheme="minorHAnsi" w:cstheme="minorBidi"/>
          <w:noProof/>
          <w:szCs w:val="22"/>
          <w:lang w:eastAsia="en-GB"/>
        </w:rPr>
      </w:pPr>
      <w:hyperlink w:anchor="_Toc75422670" w:history="1">
        <w:r w:rsidR="00846AD8" w:rsidRPr="003B2816">
          <w:rPr>
            <w:rStyle w:val="Hyperlink"/>
            <w:noProof/>
          </w:rPr>
          <w:t>Sector Issues</w:t>
        </w:r>
        <w:r w:rsidR="00846AD8">
          <w:rPr>
            <w:noProof/>
            <w:webHidden/>
          </w:rPr>
          <w:tab/>
        </w:r>
        <w:r w:rsidR="00846AD8">
          <w:rPr>
            <w:noProof/>
            <w:webHidden/>
          </w:rPr>
          <w:fldChar w:fldCharType="begin"/>
        </w:r>
        <w:r w:rsidR="00846AD8">
          <w:rPr>
            <w:noProof/>
            <w:webHidden/>
          </w:rPr>
          <w:instrText xml:space="preserve"> PAGEREF _Toc75422670 \h </w:instrText>
        </w:r>
        <w:r w:rsidR="00846AD8">
          <w:rPr>
            <w:noProof/>
            <w:webHidden/>
          </w:rPr>
        </w:r>
        <w:r w:rsidR="00846AD8">
          <w:rPr>
            <w:noProof/>
            <w:webHidden/>
          </w:rPr>
          <w:fldChar w:fldCharType="separate"/>
        </w:r>
        <w:r w:rsidR="00846AD8">
          <w:rPr>
            <w:noProof/>
            <w:webHidden/>
          </w:rPr>
          <w:t>5</w:t>
        </w:r>
        <w:r w:rsidR="00846AD8">
          <w:rPr>
            <w:noProof/>
            <w:webHidden/>
          </w:rPr>
          <w:fldChar w:fldCharType="end"/>
        </w:r>
      </w:hyperlink>
    </w:p>
    <w:p w14:paraId="38AD64E2" w14:textId="2CE8D9BD" w:rsidR="00846AD8" w:rsidRDefault="00A82D93" w:rsidP="00431187">
      <w:pPr>
        <w:pStyle w:val="TOC2"/>
        <w:tabs>
          <w:tab w:val="right" w:leader="dot" w:pos="9134"/>
        </w:tabs>
        <w:spacing w:line="360" w:lineRule="auto"/>
        <w:ind w:left="0"/>
        <w:rPr>
          <w:rFonts w:asciiTheme="minorHAnsi" w:eastAsiaTheme="minorEastAsia" w:hAnsiTheme="minorHAnsi" w:cstheme="minorBidi"/>
          <w:noProof/>
          <w:szCs w:val="22"/>
          <w:lang w:eastAsia="en-GB"/>
        </w:rPr>
      </w:pPr>
      <w:hyperlink w:anchor="_Toc75422671" w:history="1">
        <w:r w:rsidR="00846AD8" w:rsidRPr="003B2816">
          <w:rPr>
            <w:rStyle w:val="Hyperlink"/>
            <w:noProof/>
          </w:rPr>
          <w:t>Council Intervention</w:t>
        </w:r>
        <w:r w:rsidR="00846AD8">
          <w:rPr>
            <w:noProof/>
            <w:webHidden/>
          </w:rPr>
          <w:tab/>
        </w:r>
        <w:r w:rsidR="00846AD8">
          <w:rPr>
            <w:noProof/>
            <w:webHidden/>
          </w:rPr>
          <w:fldChar w:fldCharType="begin"/>
        </w:r>
        <w:r w:rsidR="00846AD8">
          <w:rPr>
            <w:noProof/>
            <w:webHidden/>
          </w:rPr>
          <w:instrText xml:space="preserve"> PAGEREF _Toc75422671 \h </w:instrText>
        </w:r>
        <w:r w:rsidR="00846AD8">
          <w:rPr>
            <w:noProof/>
            <w:webHidden/>
          </w:rPr>
        </w:r>
        <w:r w:rsidR="00846AD8">
          <w:rPr>
            <w:noProof/>
            <w:webHidden/>
          </w:rPr>
          <w:fldChar w:fldCharType="separate"/>
        </w:r>
        <w:r w:rsidR="00846AD8">
          <w:rPr>
            <w:noProof/>
            <w:webHidden/>
          </w:rPr>
          <w:t>7</w:t>
        </w:r>
        <w:r w:rsidR="00846AD8">
          <w:rPr>
            <w:noProof/>
            <w:webHidden/>
          </w:rPr>
          <w:fldChar w:fldCharType="end"/>
        </w:r>
      </w:hyperlink>
    </w:p>
    <w:p w14:paraId="6F0410F5" w14:textId="3D73A625" w:rsidR="00846AD8" w:rsidRDefault="00A82D93" w:rsidP="00431187">
      <w:pPr>
        <w:pStyle w:val="TOC2"/>
        <w:tabs>
          <w:tab w:val="right" w:leader="dot" w:pos="9134"/>
        </w:tabs>
        <w:spacing w:line="360" w:lineRule="auto"/>
        <w:ind w:left="0"/>
        <w:rPr>
          <w:rFonts w:asciiTheme="minorHAnsi" w:eastAsiaTheme="minorEastAsia" w:hAnsiTheme="minorHAnsi" w:cstheme="minorBidi"/>
          <w:noProof/>
          <w:szCs w:val="22"/>
          <w:lang w:eastAsia="en-GB"/>
        </w:rPr>
      </w:pPr>
      <w:hyperlink w:anchor="_Toc75422672" w:history="1">
        <w:r w:rsidR="00846AD8" w:rsidRPr="003B2816">
          <w:rPr>
            <w:rStyle w:val="Hyperlink"/>
            <w:noProof/>
          </w:rPr>
          <w:t>Awareness of Selective Licensing</w:t>
        </w:r>
        <w:r w:rsidR="00846AD8">
          <w:rPr>
            <w:noProof/>
            <w:webHidden/>
          </w:rPr>
          <w:tab/>
        </w:r>
        <w:r w:rsidR="00846AD8">
          <w:rPr>
            <w:noProof/>
            <w:webHidden/>
          </w:rPr>
          <w:fldChar w:fldCharType="begin"/>
        </w:r>
        <w:r w:rsidR="00846AD8">
          <w:rPr>
            <w:noProof/>
            <w:webHidden/>
          </w:rPr>
          <w:instrText xml:space="preserve"> PAGEREF _Toc75422672 \h </w:instrText>
        </w:r>
        <w:r w:rsidR="00846AD8">
          <w:rPr>
            <w:noProof/>
            <w:webHidden/>
          </w:rPr>
        </w:r>
        <w:r w:rsidR="00846AD8">
          <w:rPr>
            <w:noProof/>
            <w:webHidden/>
          </w:rPr>
          <w:fldChar w:fldCharType="separate"/>
        </w:r>
        <w:r w:rsidR="00846AD8">
          <w:rPr>
            <w:noProof/>
            <w:webHidden/>
          </w:rPr>
          <w:t>8</w:t>
        </w:r>
        <w:r w:rsidR="00846AD8">
          <w:rPr>
            <w:noProof/>
            <w:webHidden/>
          </w:rPr>
          <w:fldChar w:fldCharType="end"/>
        </w:r>
      </w:hyperlink>
    </w:p>
    <w:p w14:paraId="0A0B8590" w14:textId="687807A1" w:rsidR="00846AD8" w:rsidRDefault="00A82D93" w:rsidP="00431187">
      <w:pPr>
        <w:pStyle w:val="TOC2"/>
        <w:tabs>
          <w:tab w:val="right" w:leader="dot" w:pos="9134"/>
        </w:tabs>
        <w:spacing w:line="360" w:lineRule="auto"/>
        <w:ind w:left="0"/>
        <w:rPr>
          <w:rStyle w:val="Hyperlink"/>
          <w:noProof/>
        </w:rPr>
      </w:pPr>
      <w:hyperlink w:anchor="_Toc75422673" w:history="1">
        <w:r w:rsidR="00846AD8" w:rsidRPr="003B2816">
          <w:rPr>
            <w:rStyle w:val="Hyperlink"/>
            <w:noProof/>
          </w:rPr>
          <w:t>Selective Licensing Impact (known and anticipated)</w:t>
        </w:r>
        <w:r w:rsidR="00846AD8">
          <w:rPr>
            <w:noProof/>
            <w:webHidden/>
          </w:rPr>
          <w:tab/>
        </w:r>
        <w:r w:rsidR="00846AD8">
          <w:rPr>
            <w:noProof/>
            <w:webHidden/>
          </w:rPr>
          <w:fldChar w:fldCharType="begin"/>
        </w:r>
        <w:r w:rsidR="00846AD8">
          <w:rPr>
            <w:noProof/>
            <w:webHidden/>
          </w:rPr>
          <w:instrText xml:space="preserve"> PAGEREF _Toc75422673 \h </w:instrText>
        </w:r>
        <w:r w:rsidR="00846AD8">
          <w:rPr>
            <w:noProof/>
            <w:webHidden/>
          </w:rPr>
        </w:r>
        <w:r w:rsidR="00846AD8">
          <w:rPr>
            <w:noProof/>
            <w:webHidden/>
          </w:rPr>
          <w:fldChar w:fldCharType="separate"/>
        </w:r>
        <w:r w:rsidR="00846AD8">
          <w:rPr>
            <w:noProof/>
            <w:webHidden/>
          </w:rPr>
          <w:t>10</w:t>
        </w:r>
        <w:r w:rsidR="00846AD8">
          <w:rPr>
            <w:noProof/>
            <w:webHidden/>
          </w:rPr>
          <w:fldChar w:fldCharType="end"/>
        </w:r>
      </w:hyperlink>
    </w:p>
    <w:p w14:paraId="5FC989F9" w14:textId="77777777" w:rsidR="00846AD8" w:rsidRPr="00846AD8" w:rsidRDefault="00846AD8" w:rsidP="00431187">
      <w:pPr>
        <w:spacing w:line="360" w:lineRule="auto"/>
        <w:rPr>
          <w:rFonts w:eastAsiaTheme="minorEastAsia"/>
        </w:rPr>
      </w:pPr>
    </w:p>
    <w:p w14:paraId="770F90D8" w14:textId="12FE02FE" w:rsidR="00846AD8" w:rsidRDefault="00A82D93" w:rsidP="00431187">
      <w:pPr>
        <w:pStyle w:val="TOC2"/>
        <w:tabs>
          <w:tab w:val="right" w:leader="dot" w:pos="9134"/>
        </w:tabs>
        <w:spacing w:line="360" w:lineRule="auto"/>
        <w:ind w:left="0"/>
        <w:rPr>
          <w:rFonts w:asciiTheme="minorHAnsi" w:eastAsiaTheme="minorEastAsia" w:hAnsiTheme="minorHAnsi" w:cstheme="minorBidi"/>
          <w:noProof/>
          <w:szCs w:val="22"/>
          <w:lang w:eastAsia="en-GB"/>
        </w:rPr>
      </w:pPr>
      <w:hyperlink w:anchor="_Toc75422674" w:history="1">
        <w:r w:rsidR="00846AD8" w:rsidRPr="003B2816">
          <w:rPr>
            <w:rStyle w:val="Hyperlink"/>
            <w:noProof/>
          </w:rPr>
          <w:t>Miscellaneous</w:t>
        </w:r>
        <w:r w:rsidR="00846AD8">
          <w:rPr>
            <w:noProof/>
            <w:webHidden/>
          </w:rPr>
          <w:tab/>
        </w:r>
        <w:r w:rsidR="00846AD8">
          <w:rPr>
            <w:noProof/>
            <w:webHidden/>
          </w:rPr>
          <w:fldChar w:fldCharType="begin"/>
        </w:r>
        <w:r w:rsidR="00846AD8">
          <w:rPr>
            <w:noProof/>
            <w:webHidden/>
          </w:rPr>
          <w:instrText xml:space="preserve"> PAGEREF _Toc75422674 \h </w:instrText>
        </w:r>
        <w:r w:rsidR="00846AD8">
          <w:rPr>
            <w:noProof/>
            <w:webHidden/>
          </w:rPr>
        </w:r>
        <w:r w:rsidR="00846AD8">
          <w:rPr>
            <w:noProof/>
            <w:webHidden/>
          </w:rPr>
          <w:fldChar w:fldCharType="separate"/>
        </w:r>
        <w:r w:rsidR="00846AD8">
          <w:rPr>
            <w:noProof/>
            <w:webHidden/>
          </w:rPr>
          <w:t>14</w:t>
        </w:r>
        <w:r w:rsidR="00846AD8">
          <w:rPr>
            <w:noProof/>
            <w:webHidden/>
          </w:rPr>
          <w:fldChar w:fldCharType="end"/>
        </w:r>
      </w:hyperlink>
    </w:p>
    <w:p w14:paraId="2B349CC4" w14:textId="5171E33A" w:rsidR="00846AD8" w:rsidRDefault="00A82D93" w:rsidP="00431187">
      <w:pPr>
        <w:pStyle w:val="TOC3"/>
        <w:tabs>
          <w:tab w:val="right" w:leader="dot" w:pos="9134"/>
        </w:tabs>
        <w:spacing w:line="360" w:lineRule="auto"/>
        <w:ind w:left="0"/>
        <w:rPr>
          <w:rFonts w:asciiTheme="minorHAnsi" w:eastAsiaTheme="minorEastAsia" w:hAnsiTheme="minorHAnsi" w:cstheme="minorBidi"/>
          <w:noProof/>
          <w:szCs w:val="22"/>
          <w:lang w:eastAsia="en-GB"/>
        </w:rPr>
      </w:pPr>
      <w:hyperlink w:anchor="_Toc75422675" w:history="1">
        <w:r w:rsidR="00846AD8" w:rsidRPr="003B2816">
          <w:rPr>
            <w:rStyle w:val="Hyperlink"/>
            <w:noProof/>
          </w:rPr>
          <w:t>Payment</w:t>
        </w:r>
        <w:r w:rsidR="00846AD8">
          <w:rPr>
            <w:noProof/>
            <w:webHidden/>
          </w:rPr>
          <w:tab/>
        </w:r>
        <w:r w:rsidR="00846AD8">
          <w:rPr>
            <w:noProof/>
            <w:webHidden/>
          </w:rPr>
          <w:fldChar w:fldCharType="begin"/>
        </w:r>
        <w:r w:rsidR="00846AD8">
          <w:rPr>
            <w:noProof/>
            <w:webHidden/>
          </w:rPr>
          <w:instrText xml:space="preserve"> PAGEREF _Toc75422675 \h </w:instrText>
        </w:r>
        <w:r w:rsidR="00846AD8">
          <w:rPr>
            <w:noProof/>
            <w:webHidden/>
          </w:rPr>
        </w:r>
        <w:r w:rsidR="00846AD8">
          <w:rPr>
            <w:noProof/>
            <w:webHidden/>
          </w:rPr>
          <w:fldChar w:fldCharType="separate"/>
        </w:r>
        <w:r w:rsidR="00846AD8">
          <w:rPr>
            <w:noProof/>
            <w:webHidden/>
          </w:rPr>
          <w:t>14</w:t>
        </w:r>
        <w:r w:rsidR="00846AD8">
          <w:rPr>
            <w:noProof/>
            <w:webHidden/>
          </w:rPr>
          <w:fldChar w:fldCharType="end"/>
        </w:r>
      </w:hyperlink>
    </w:p>
    <w:p w14:paraId="1C6ECD11" w14:textId="1E292B41" w:rsidR="00846AD8" w:rsidRDefault="00A82D93" w:rsidP="00431187">
      <w:pPr>
        <w:pStyle w:val="TOC2"/>
        <w:tabs>
          <w:tab w:val="right" w:leader="dot" w:pos="9134"/>
        </w:tabs>
        <w:spacing w:line="360" w:lineRule="auto"/>
        <w:ind w:left="0"/>
        <w:rPr>
          <w:rFonts w:asciiTheme="minorHAnsi" w:eastAsiaTheme="minorEastAsia" w:hAnsiTheme="minorHAnsi" w:cstheme="minorBidi"/>
          <w:noProof/>
          <w:szCs w:val="22"/>
          <w:lang w:eastAsia="en-GB"/>
        </w:rPr>
      </w:pPr>
      <w:hyperlink w:anchor="_Toc75422676" w:history="1">
        <w:r w:rsidR="00846AD8" w:rsidRPr="003B2816">
          <w:rPr>
            <w:rStyle w:val="Hyperlink"/>
            <w:noProof/>
          </w:rPr>
          <w:t>Information and Advice</w:t>
        </w:r>
        <w:r w:rsidR="00846AD8">
          <w:rPr>
            <w:noProof/>
            <w:webHidden/>
          </w:rPr>
          <w:tab/>
        </w:r>
        <w:r w:rsidR="00846AD8">
          <w:rPr>
            <w:noProof/>
            <w:webHidden/>
          </w:rPr>
          <w:fldChar w:fldCharType="begin"/>
        </w:r>
        <w:r w:rsidR="00846AD8">
          <w:rPr>
            <w:noProof/>
            <w:webHidden/>
          </w:rPr>
          <w:instrText xml:space="preserve"> PAGEREF _Toc75422676 \h </w:instrText>
        </w:r>
        <w:r w:rsidR="00846AD8">
          <w:rPr>
            <w:noProof/>
            <w:webHidden/>
          </w:rPr>
        </w:r>
        <w:r w:rsidR="00846AD8">
          <w:rPr>
            <w:noProof/>
            <w:webHidden/>
          </w:rPr>
          <w:fldChar w:fldCharType="separate"/>
        </w:r>
        <w:r w:rsidR="00846AD8">
          <w:rPr>
            <w:noProof/>
            <w:webHidden/>
          </w:rPr>
          <w:t>14</w:t>
        </w:r>
        <w:r w:rsidR="00846AD8">
          <w:rPr>
            <w:noProof/>
            <w:webHidden/>
          </w:rPr>
          <w:fldChar w:fldCharType="end"/>
        </w:r>
      </w:hyperlink>
    </w:p>
    <w:p w14:paraId="61BDD20D" w14:textId="7019F8D4" w:rsidR="00846AD8" w:rsidRDefault="00A82D93" w:rsidP="00431187">
      <w:pPr>
        <w:pStyle w:val="TOC2"/>
        <w:tabs>
          <w:tab w:val="right" w:leader="dot" w:pos="9134"/>
        </w:tabs>
        <w:spacing w:line="360" w:lineRule="auto"/>
        <w:ind w:left="0"/>
        <w:rPr>
          <w:rFonts w:asciiTheme="minorHAnsi" w:eastAsiaTheme="minorEastAsia" w:hAnsiTheme="minorHAnsi" w:cstheme="minorBidi"/>
          <w:noProof/>
          <w:szCs w:val="22"/>
          <w:lang w:eastAsia="en-GB"/>
        </w:rPr>
      </w:pPr>
      <w:hyperlink w:anchor="_Toc75422677" w:history="1">
        <w:r w:rsidR="00846AD8" w:rsidRPr="003B2816">
          <w:rPr>
            <w:rStyle w:val="Hyperlink"/>
            <w:noProof/>
          </w:rPr>
          <w:t>Organisation Membership</w:t>
        </w:r>
        <w:r w:rsidR="00846AD8">
          <w:rPr>
            <w:noProof/>
            <w:webHidden/>
          </w:rPr>
          <w:tab/>
        </w:r>
        <w:r w:rsidR="00846AD8">
          <w:rPr>
            <w:noProof/>
            <w:webHidden/>
          </w:rPr>
          <w:fldChar w:fldCharType="begin"/>
        </w:r>
        <w:r w:rsidR="00846AD8">
          <w:rPr>
            <w:noProof/>
            <w:webHidden/>
          </w:rPr>
          <w:instrText xml:space="preserve"> PAGEREF _Toc75422677 \h </w:instrText>
        </w:r>
        <w:r w:rsidR="00846AD8">
          <w:rPr>
            <w:noProof/>
            <w:webHidden/>
          </w:rPr>
        </w:r>
        <w:r w:rsidR="00846AD8">
          <w:rPr>
            <w:noProof/>
            <w:webHidden/>
          </w:rPr>
          <w:fldChar w:fldCharType="separate"/>
        </w:r>
        <w:r w:rsidR="00846AD8">
          <w:rPr>
            <w:noProof/>
            <w:webHidden/>
          </w:rPr>
          <w:t>14</w:t>
        </w:r>
        <w:r w:rsidR="00846AD8">
          <w:rPr>
            <w:noProof/>
            <w:webHidden/>
          </w:rPr>
          <w:fldChar w:fldCharType="end"/>
        </w:r>
      </w:hyperlink>
    </w:p>
    <w:p w14:paraId="438498AF" w14:textId="4A30247F" w:rsidR="00184511" w:rsidRPr="00846AD8" w:rsidRDefault="009E7576" w:rsidP="00431187">
      <w:pPr>
        <w:pStyle w:val="Heading1"/>
        <w:spacing w:line="360" w:lineRule="auto"/>
      </w:pPr>
      <w:r w:rsidRPr="005A6BD6">
        <w:rPr>
          <w:noProof/>
        </w:rPr>
        <w:fldChar w:fldCharType="end"/>
      </w:r>
      <w:r w:rsidRPr="005A6BD6">
        <w:br w:type="page"/>
      </w:r>
      <w:bookmarkStart w:id="0" w:name="_Toc75422665"/>
      <w:r w:rsidR="00184511" w:rsidRPr="00846AD8">
        <w:lastRenderedPageBreak/>
        <w:t>Executive Summary</w:t>
      </w:r>
      <w:bookmarkEnd w:id="0"/>
    </w:p>
    <w:p w14:paraId="0DA6D767" w14:textId="5FC87D21" w:rsidR="00BA7FC8" w:rsidRDefault="00BA7FC8" w:rsidP="00431187">
      <w:pPr>
        <w:spacing w:line="360" w:lineRule="auto"/>
      </w:pPr>
      <w:r>
        <w:t>This survey is based on t</w:t>
      </w:r>
      <w:r w:rsidRPr="000E0C44">
        <w:t xml:space="preserve">wo online surveys </w:t>
      </w:r>
      <w:r>
        <w:t xml:space="preserve">that were </w:t>
      </w:r>
      <w:r w:rsidRPr="000E0C44">
        <w:t xml:space="preserve">developed, one for </w:t>
      </w:r>
      <w:r>
        <w:t>l</w:t>
      </w:r>
      <w:r w:rsidRPr="000E0C44">
        <w:t xml:space="preserve">andlords and one for residents and businesses </w:t>
      </w:r>
    </w:p>
    <w:p w14:paraId="2975502E" w14:textId="77777777" w:rsidR="00BA7FC8" w:rsidRDefault="00BA7FC8" w:rsidP="00431187">
      <w:pPr>
        <w:spacing w:line="360" w:lineRule="auto"/>
      </w:pPr>
    </w:p>
    <w:p w14:paraId="54A25053" w14:textId="47C1AEEA" w:rsidR="00BA7FC8" w:rsidRDefault="00BA7FC8" w:rsidP="00431187">
      <w:pPr>
        <w:spacing w:line="360" w:lineRule="auto"/>
      </w:pPr>
      <w:bookmarkStart w:id="1" w:name="_Hlk89941941"/>
      <w:r w:rsidRPr="000050E6">
        <w:t>In total, 2112 complete responses to the surveys were received (1607 responses</w:t>
      </w:r>
      <w:r w:rsidR="00C80125">
        <w:t xml:space="preserve"> from residents and 505 from businesses)</w:t>
      </w:r>
    </w:p>
    <w:bookmarkEnd w:id="1"/>
    <w:p w14:paraId="336C856C" w14:textId="77777777" w:rsidR="00BA7FC8" w:rsidRDefault="00BA7FC8" w:rsidP="00431187">
      <w:pPr>
        <w:pStyle w:val="ListParagraph"/>
        <w:spacing w:after="160" w:line="360" w:lineRule="auto"/>
      </w:pPr>
    </w:p>
    <w:p w14:paraId="71F06C0C" w14:textId="1491AB7D" w:rsidR="00BA7FC8" w:rsidRDefault="00BA7FC8" w:rsidP="00431187">
      <w:pPr>
        <w:pStyle w:val="ListParagraph"/>
        <w:numPr>
          <w:ilvl w:val="0"/>
          <w:numId w:val="32"/>
        </w:numPr>
        <w:spacing w:after="160" w:line="360" w:lineRule="auto"/>
      </w:pPr>
      <w:r>
        <w:t>64% of respondents to the residents and businesses survey were owner occupiers</w:t>
      </w:r>
    </w:p>
    <w:p w14:paraId="2F6DF7C7" w14:textId="3FF589B3" w:rsidR="00BA7FC8" w:rsidRPr="00C80125" w:rsidRDefault="00BA7FC8" w:rsidP="00431187">
      <w:pPr>
        <w:pStyle w:val="ListParagraph"/>
        <w:numPr>
          <w:ilvl w:val="0"/>
          <w:numId w:val="32"/>
        </w:numPr>
        <w:spacing w:after="160" w:line="360" w:lineRule="auto"/>
      </w:pPr>
      <w:bookmarkStart w:id="2" w:name="_Hlk89942187"/>
      <w:r w:rsidRPr="00C80125">
        <w:t xml:space="preserve">92% of the respondents to the landlord survey were landlords (with </w:t>
      </w:r>
      <w:r w:rsidR="00C80125" w:rsidRPr="00C80125">
        <w:t>8</w:t>
      </w:r>
      <w:r w:rsidRPr="00C80125">
        <w:t>% being managing/letting agents)</w:t>
      </w:r>
    </w:p>
    <w:bookmarkEnd w:id="2"/>
    <w:p w14:paraId="28C76B08" w14:textId="77777777" w:rsidR="00BA7FC8" w:rsidRDefault="00BA7FC8" w:rsidP="00431187">
      <w:pPr>
        <w:pStyle w:val="ListParagraph"/>
        <w:numPr>
          <w:ilvl w:val="0"/>
          <w:numId w:val="32"/>
        </w:numPr>
        <w:spacing w:after="160" w:line="360" w:lineRule="auto"/>
      </w:pPr>
      <w:r>
        <w:t>Issues such as nuisance and ASB issues and properties in poor condition were common to both residents and businesses and to landlords</w:t>
      </w:r>
    </w:p>
    <w:p w14:paraId="0561CE4D" w14:textId="77777777" w:rsidR="00BA7FC8" w:rsidRDefault="00BA7FC8" w:rsidP="00431187">
      <w:pPr>
        <w:pStyle w:val="ListParagraph"/>
        <w:numPr>
          <w:ilvl w:val="0"/>
          <w:numId w:val="32"/>
        </w:numPr>
        <w:spacing w:after="160" w:line="360" w:lineRule="auto"/>
      </w:pPr>
      <w:r>
        <w:t>72% of landlords had had problems with tenants in rent arrears</w:t>
      </w:r>
    </w:p>
    <w:p w14:paraId="143422E3" w14:textId="77777777" w:rsidR="00BA7FC8" w:rsidRDefault="00BA7FC8" w:rsidP="00431187">
      <w:pPr>
        <w:pStyle w:val="ListParagraph"/>
        <w:numPr>
          <w:ilvl w:val="0"/>
          <w:numId w:val="32"/>
        </w:numPr>
        <w:spacing w:after="160" w:line="360" w:lineRule="auto"/>
      </w:pPr>
      <w:r>
        <w:t>44% of residents and businesses thought that private landlords had a negative contribution to their area</w:t>
      </w:r>
    </w:p>
    <w:p w14:paraId="2F2B19CF" w14:textId="77777777" w:rsidR="00BA7FC8" w:rsidRDefault="00BA7FC8" w:rsidP="00431187">
      <w:pPr>
        <w:pStyle w:val="ListParagraph"/>
        <w:numPr>
          <w:ilvl w:val="0"/>
          <w:numId w:val="32"/>
        </w:numPr>
        <w:spacing w:after="160" w:line="360" w:lineRule="auto"/>
      </w:pPr>
      <w:r>
        <w:t>97% of residents and businesses thought that landlords should keep properties in a good condition</w:t>
      </w:r>
    </w:p>
    <w:p w14:paraId="2389EEA5" w14:textId="13184BC9" w:rsidR="00BA7FC8" w:rsidRPr="000F234D" w:rsidRDefault="00BA7FC8" w:rsidP="00431187">
      <w:pPr>
        <w:pStyle w:val="ListParagraph"/>
        <w:numPr>
          <w:ilvl w:val="0"/>
          <w:numId w:val="32"/>
        </w:numPr>
        <w:spacing w:after="160" w:line="360" w:lineRule="auto"/>
      </w:pPr>
      <w:bookmarkStart w:id="3" w:name="_Hlk89942469"/>
      <w:r w:rsidRPr="000F234D">
        <w:t>95% thought they should make sure tenants know that anti-social behaviour is unacceptable</w:t>
      </w:r>
    </w:p>
    <w:p w14:paraId="7D94FE9D" w14:textId="77777777" w:rsidR="00BA7FC8" w:rsidRPr="000F234D" w:rsidRDefault="00BA7FC8" w:rsidP="00431187">
      <w:pPr>
        <w:pStyle w:val="ListParagraph"/>
        <w:numPr>
          <w:ilvl w:val="0"/>
          <w:numId w:val="32"/>
        </w:numPr>
        <w:spacing w:after="160" w:line="360" w:lineRule="auto"/>
      </w:pPr>
      <w:bookmarkStart w:id="4" w:name="_Hlk89942544"/>
      <w:bookmarkEnd w:id="3"/>
      <w:r w:rsidRPr="000F234D">
        <w:t>92% thought they should act against nuisance and anti-social behaviour</w:t>
      </w:r>
    </w:p>
    <w:bookmarkEnd w:id="4"/>
    <w:p w14:paraId="57F8C299" w14:textId="77777777" w:rsidR="00BA7FC8" w:rsidRDefault="00BA7FC8" w:rsidP="00431187">
      <w:pPr>
        <w:pStyle w:val="ListParagraph"/>
        <w:numPr>
          <w:ilvl w:val="0"/>
          <w:numId w:val="32"/>
        </w:numPr>
        <w:spacing w:after="160" w:line="360" w:lineRule="auto"/>
      </w:pPr>
      <w:r>
        <w:t xml:space="preserve">74% of resident and business respondents thought that </w:t>
      </w:r>
      <w:r w:rsidRPr="005A6BD6">
        <w:rPr>
          <w:lang w:eastAsia="en-GB"/>
        </w:rPr>
        <w:t>the council should have more control over the way that landlords manage their properties</w:t>
      </w:r>
    </w:p>
    <w:p w14:paraId="7D4E4145" w14:textId="77777777" w:rsidR="00BA7FC8" w:rsidRDefault="00BA7FC8" w:rsidP="00431187">
      <w:pPr>
        <w:pStyle w:val="ListParagraph"/>
        <w:numPr>
          <w:ilvl w:val="0"/>
          <w:numId w:val="32"/>
        </w:numPr>
        <w:spacing w:after="160" w:line="360" w:lineRule="auto"/>
      </w:pPr>
      <w:r>
        <w:rPr>
          <w:lang w:eastAsia="en-GB"/>
        </w:rPr>
        <w:t>58% of residents and businesses thought that selective licensing would improve their area</w:t>
      </w:r>
    </w:p>
    <w:p w14:paraId="3E2ADE2A" w14:textId="77777777" w:rsidR="00BA7FC8" w:rsidRDefault="00BA7FC8" w:rsidP="00431187">
      <w:pPr>
        <w:pStyle w:val="ListParagraph"/>
        <w:numPr>
          <w:ilvl w:val="0"/>
          <w:numId w:val="32"/>
        </w:numPr>
        <w:spacing w:after="160" w:line="360" w:lineRule="auto"/>
      </w:pPr>
      <w:r>
        <w:rPr>
          <w:lang w:eastAsia="en-GB"/>
        </w:rPr>
        <w:t>97% of landlords thought there was no benefit to a policy of a Landlord Licensing area</w:t>
      </w:r>
    </w:p>
    <w:p w14:paraId="50E239A8" w14:textId="77777777" w:rsidR="00184511" w:rsidRPr="005A6BD6" w:rsidRDefault="00184511" w:rsidP="00431187">
      <w:pPr>
        <w:spacing w:line="360" w:lineRule="auto"/>
        <w:rPr>
          <w:highlight w:val="yellow"/>
        </w:rPr>
      </w:pPr>
    </w:p>
    <w:p w14:paraId="06D1470D" w14:textId="259F6330" w:rsidR="003B1D5B" w:rsidRDefault="003B1D5B" w:rsidP="00431187">
      <w:pPr>
        <w:spacing w:line="360" w:lineRule="auto"/>
      </w:pPr>
    </w:p>
    <w:p w14:paraId="6EACFB61" w14:textId="77777777" w:rsidR="003B1D5B" w:rsidRPr="005A6BD6" w:rsidRDefault="003B1D5B" w:rsidP="00431187">
      <w:pPr>
        <w:spacing w:line="360" w:lineRule="auto"/>
      </w:pPr>
    </w:p>
    <w:p w14:paraId="3FFECE42" w14:textId="71218962" w:rsidR="00184511" w:rsidRPr="005A6BD6" w:rsidRDefault="006A30B3" w:rsidP="00431187">
      <w:pPr>
        <w:pStyle w:val="Heading1"/>
        <w:spacing w:line="360" w:lineRule="auto"/>
      </w:pPr>
      <w:r w:rsidRPr="005A6BD6">
        <w:br w:type="page"/>
      </w:r>
      <w:bookmarkStart w:id="5" w:name="_Toc75422666"/>
      <w:r w:rsidR="00184511" w:rsidRPr="005A6BD6">
        <w:lastRenderedPageBreak/>
        <w:t>Background</w:t>
      </w:r>
      <w:bookmarkEnd w:id="5"/>
    </w:p>
    <w:p w14:paraId="69423831" w14:textId="77777777" w:rsidR="00184511" w:rsidRPr="005A6BD6" w:rsidRDefault="00184511" w:rsidP="00431187">
      <w:pPr>
        <w:spacing w:line="360" w:lineRule="auto"/>
      </w:pPr>
    </w:p>
    <w:p w14:paraId="5998DD92" w14:textId="7C808383" w:rsidR="00184511" w:rsidRPr="005A6BD6" w:rsidRDefault="00184511" w:rsidP="00431187">
      <w:pPr>
        <w:pStyle w:val="Heading2"/>
        <w:spacing w:line="360" w:lineRule="auto"/>
      </w:pPr>
      <w:bookmarkStart w:id="6" w:name="_Toc75422667"/>
      <w:r w:rsidRPr="005A6BD6">
        <w:t>About this report</w:t>
      </w:r>
      <w:bookmarkEnd w:id="6"/>
    </w:p>
    <w:p w14:paraId="4E99708D" w14:textId="4F375B99" w:rsidR="001B09A4" w:rsidRDefault="001B09A4" w:rsidP="00431187">
      <w:pPr>
        <w:spacing w:line="360" w:lineRule="auto"/>
      </w:pPr>
      <w:r w:rsidRPr="005A6BD6">
        <w:t xml:space="preserve">This report focuses on the </w:t>
      </w:r>
      <w:r w:rsidR="00BA7FC8">
        <w:t>2112</w:t>
      </w:r>
      <w:r w:rsidRPr="005A6BD6">
        <w:t xml:space="preserve"> responses</w:t>
      </w:r>
      <w:r w:rsidR="00B77B83" w:rsidRPr="005A6BD6">
        <w:t xml:space="preserve"> received via the Community Consultation</w:t>
      </w:r>
      <w:r w:rsidR="008F42F9" w:rsidRPr="005A6BD6">
        <w:footnoteReference w:id="2"/>
      </w:r>
      <w:r w:rsidRPr="005A6BD6">
        <w:t>. All reporting is based on known responses and any cross tabulation based on respondents agreeing to the use of their data in this way (</w:t>
      </w:r>
      <w:r w:rsidR="000B763B" w:rsidRPr="005A6BD6">
        <w:t>470)</w:t>
      </w:r>
      <w:r w:rsidR="00184511" w:rsidRPr="005A6BD6">
        <w:t>.</w:t>
      </w:r>
      <w:r w:rsidR="000B763B" w:rsidRPr="005A6BD6">
        <w:t xml:space="preserve"> Any totals exceeding 100% or total respondents relate to questions with multiple response permitted.</w:t>
      </w:r>
    </w:p>
    <w:p w14:paraId="2E81A69F" w14:textId="04164EA2" w:rsidR="0073269F" w:rsidRDefault="0073269F" w:rsidP="00431187">
      <w:pPr>
        <w:spacing w:line="360" w:lineRule="auto"/>
      </w:pPr>
    </w:p>
    <w:p w14:paraId="66D3592B" w14:textId="3E4047D2" w:rsidR="0073269F" w:rsidRDefault="00FE752F" w:rsidP="00431187">
      <w:pPr>
        <w:pStyle w:val="Heading1"/>
        <w:spacing w:line="360" w:lineRule="auto"/>
      </w:pPr>
      <w:r>
        <w:t>Methodology</w:t>
      </w:r>
    </w:p>
    <w:p w14:paraId="4BFCDBFE" w14:textId="3E907B70" w:rsidR="0073269F" w:rsidRDefault="0073269F" w:rsidP="00431187">
      <w:pPr>
        <w:spacing w:line="360" w:lineRule="auto"/>
      </w:pPr>
    </w:p>
    <w:p w14:paraId="6663F765" w14:textId="5478A033" w:rsidR="00A1713A" w:rsidRDefault="0073269F" w:rsidP="00431187">
      <w:pPr>
        <w:pStyle w:val="ListParagraph"/>
        <w:numPr>
          <w:ilvl w:val="0"/>
          <w:numId w:val="31"/>
        </w:numPr>
        <w:spacing w:line="360" w:lineRule="auto"/>
      </w:pPr>
      <w:r>
        <w:t xml:space="preserve">Two online surveys were developed, one for </w:t>
      </w:r>
      <w:r w:rsidR="00BF5020">
        <w:t>l</w:t>
      </w:r>
      <w:r>
        <w:t>andlords and one for residents and businesses</w:t>
      </w:r>
      <w:r w:rsidR="00A1713A">
        <w:t xml:space="preserve">. </w:t>
      </w:r>
    </w:p>
    <w:p w14:paraId="1C0F0E95" w14:textId="77777777" w:rsidR="00A1713A" w:rsidRDefault="00A1713A" w:rsidP="00431187">
      <w:pPr>
        <w:spacing w:line="360" w:lineRule="auto"/>
      </w:pPr>
    </w:p>
    <w:p w14:paraId="4FDD03BA" w14:textId="6C4C6293" w:rsidR="00A1713A" w:rsidRPr="00C30F12" w:rsidRDefault="00A1713A" w:rsidP="00431187">
      <w:pPr>
        <w:pStyle w:val="ListParagraph"/>
        <w:numPr>
          <w:ilvl w:val="0"/>
          <w:numId w:val="31"/>
        </w:numPr>
        <w:spacing w:line="360" w:lineRule="auto"/>
      </w:pPr>
      <w:r w:rsidRPr="00C30F12">
        <w:t xml:space="preserve">These were supplemented by a drop </w:t>
      </w:r>
      <w:r w:rsidR="00BF5020" w:rsidRPr="00C30F12">
        <w:t>and</w:t>
      </w:r>
      <w:r w:rsidRPr="00C30F12">
        <w:t xml:space="preserve"> collect of hard copy questionnaires across affected areas. Table one below indicates the method of completion across both surveys.</w:t>
      </w:r>
      <w:r w:rsidR="00C30F12">
        <w:t xml:space="preserve">  The hard copy questionnaires were sent to all residential and business properties in the areas below.  This equates to 18,000 properties</w:t>
      </w:r>
      <w:r w:rsidR="009A0BCB">
        <w:t>.</w:t>
      </w:r>
    </w:p>
    <w:tbl>
      <w:tblPr>
        <w:tblStyle w:val="TableGrid"/>
        <w:tblW w:w="0" w:type="auto"/>
        <w:tblInd w:w="989" w:type="dxa"/>
        <w:tblLook w:val="04A0" w:firstRow="1" w:lastRow="0" w:firstColumn="1" w:lastColumn="0" w:noHBand="0" w:noVBand="1"/>
      </w:tblPr>
      <w:tblGrid>
        <w:gridCol w:w="1982"/>
        <w:gridCol w:w="1560"/>
        <w:gridCol w:w="1560"/>
        <w:gridCol w:w="1560"/>
      </w:tblGrid>
      <w:tr w:rsidR="00C30F12" w14:paraId="22A334B2" w14:textId="38A01136" w:rsidTr="00C30F12">
        <w:tc>
          <w:tcPr>
            <w:tcW w:w="1982" w:type="dxa"/>
            <w:noWrap/>
          </w:tcPr>
          <w:p w14:paraId="6E3D85BF" w14:textId="77777777" w:rsidR="00C30F12" w:rsidRPr="0003120F" w:rsidRDefault="00C30F12" w:rsidP="00C30F12">
            <w:pPr>
              <w:pStyle w:val="ListParagraph"/>
              <w:tabs>
                <w:tab w:val="left" w:pos="540"/>
                <w:tab w:val="left" w:pos="900"/>
              </w:tabs>
              <w:ind w:left="0" w:right="3"/>
              <w:jc w:val="both"/>
              <w:rPr>
                <w:b/>
                <w:bCs/>
                <w:szCs w:val="22"/>
              </w:rPr>
            </w:pPr>
            <w:r w:rsidRPr="0003120F">
              <w:rPr>
                <w:b/>
                <w:bCs/>
                <w:szCs w:val="22"/>
              </w:rPr>
              <w:t>LSOA area</w:t>
            </w:r>
            <w:r>
              <w:rPr>
                <w:b/>
                <w:bCs/>
                <w:szCs w:val="22"/>
              </w:rPr>
              <w:t xml:space="preserve"> name</w:t>
            </w:r>
          </w:p>
        </w:tc>
        <w:tc>
          <w:tcPr>
            <w:tcW w:w="1560" w:type="dxa"/>
          </w:tcPr>
          <w:p w14:paraId="4940D996" w14:textId="77777777" w:rsidR="00C30F12" w:rsidRPr="0003120F" w:rsidRDefault="00C30F12" w:rsidP="00C30F12">
            <w:pPr>
              <w:pStyle w:val="ListParagraph"/>
              <w:tabs>
                <w:tab w:val="left" w:pos="540"/>
                <w:tab w:val="left" w:pos="900"/>
              </w:tabs>
              <w:ind w:left="0" w:right="3"/>
              <w:jc w:val="both"/>
              <w:rPr>
                <w:b/>
                <w:bCs/>
                <w:szCs w:val="22"/>
              </w:rPr>
            </w:pPr>
            <w:r w:rsidRPr="0003120F">
              <w:rPr>
                <w:b/>
                <w:bCs/>
                <w:szCs w:val="22"/>
              </w:rPr>
              <w:t>LSOA N</w:t>
            </w:r>
            <w:r>
              <w:rPr>
                <w:b/>
                <w:bCs/>
                <w:szCs w:val="22"/>
              </w:rPr>
              <w:t>umber</w:t>
            </w:r>
          </w:p>
        </w:tc>
        <w:tc>
          <w:tcPr>
            <w:tcW w:w="1560" w:type="dxa"/>
          </w:tcPr>
          <w:p w14:paraId="6FC129D8" w14:textId="240BB745" w:rsidR="00C30F12" w:rsidRDefault="00C30F12" w:rsidP="00C30F12">
            <w:pPr>
              <w:rPr>
                <w:szCs w:val="22"/>
              </w:rPr>
            </w:pPr>
            <w:r w:rsidRPr="0003120F">
              <w:rPr>
                <w:b/>
                <w:bCs/>
                <w:szCs w:val="22"/>
              </w:rPr>
              <w:t>LSOA area</w:t>
            </w:r>
            <w:r>
              <w:rPr>
                <w:b/>
                <w:bCs/>
                <w:szCs w:val="22"/>
              </w:rPr>
              <w:t xml:space="preserve"> name</w:t>
            </w:r>
          </w:p>
        </w:tc>
        <w:tc>
          <w:tcPr>
            <w:tcW w:w="1560" w:type="dxa"/>
          </w:tcPr>
          <w:p w14:paraId="606F2C84" w14:textId="70829A72" w:rsidR="00C30F12" w:rsidRDefault="00C30F12" w:rsidP="00C30F12">
            <w:pPr>
              <w:rPr>
                <w:szCs w:val="22"/>
              </w:rPr>
            </w:pPr>
            <w:r w:rsidRPr="0003120F">
              <w:rPr>
                <w:b/>
                <w:bCs/>
                <w:szCs w:val="22"/>
              </w:rPr>
              <w:t>LSOA N</w:t>
            </w:r>
            <w:r>
              <w:rPr>
                <w:b/>
                <w:bCs/>
                <w:szCs w:val="22"/>
              </w:rPr>
              <w:t>umber</w:t>
            </w:r>
          </w:p>
        </w:tc>
      </w:tr>
      <w:tr w:rsidR="00C30F12" w14:paraId="623DD08D" w14:textId="261E587A" w:rsidTr="00C30F12">
        <w:tc>
          <w:tcPr>
            <w:tcW w:w="1982" w:type="dxa"/>
          </w:tcPr>
          <w:p w14:paraId="6A29640F" w14:textId="77777777" w:rsidR="00C30F12" w:rsidRDefault="00C30F12" w:rsidP="00C30F12">
            <w:pPr>
              <w:pStyle w:val="ListParagraph"/>
              <w:tabs>
                <w:tab w:val="left" w:pos="540"/>
                <w:tab w:val="left" w:pos="900"/>
              </w:tabs>
              <w:ind w:left="0" w:right="3"/>
              <w:jc w:val="both"/>
              <w:rPr>
                <w:szCs w:val="22"/>
              </w:rPr>
            </w:pPr>
            <w:r>
              <w:rPr>
                <w:szCs w:val="22"/>
              </w:rPr>
              <w:t>Alexandra</w:t>
            </w:r>
          </w:p>
        </w:tc>
        <w:tc>
          <w:tcPr>
            <w:tcW w:w="1560" w:type="dxa"/>
          </w:tcPr>
          <w:p w14:paraId="50F073A8" w14:textId="77777777" w:rsidR="00C30F12" w:rsidRDefault="00C30F12" w:rsidP="00C30F12">
            <w:pPr>
              <w:pStyle w:val="ListParagraph"/>
              <w:tabs>
                <w:tab w:val="left" w:pos="540"/>
                <w:tab w:val="left" w:pos="900"/>
              </w:tabs>
              <w:ind w:left="0" w:right="3"/>
              <w:jc w:val="both"/>
              <w:rPr>
                <w:szCs w:val="22"/>
              </w:rPr>
            </w:pPr>
            <w:r>
              <w:rPr>
                <w:szCs w:val="22"/>
              </w:rPr>
              <w:t>E01005322</w:t>
            </w:r>
          </w:p>
        </w:tc>
        <w:tc>
          <w:tcPr>
            <w:tcW w:w="1560" w:type="dxa"/>
          </w:tcPr>
          <w:p w14:paraId="75351A62" w14:textId="2D4099D0" w:rsidR="00C30F12" w:rsidRDefault="00C30F12" w:rsidP="00C30F12">
            <w:pPr>
              <w:rPr>
                <w:szCs w:val="22"/>
              </w:rPr>
            </w:pPr>
            <w:r>
              <w:rPr>
                <w:szCs w:val="22"/>
              </w:rPr>
              <w:t>Medlock Vale</w:t>
            </w:r>
          </w:p>
        </w:tc>
        <w:tc>
          <w:tcPr>
            <w:tcW w:w="1560" w:type="dxa"/>
          </w:tcPr>
          <w:p w14:paraId="1142082E" w14:textId="225996E2" w:rsidR="00C30F12" w:rsidRDefault="00C30F12" w:rsidP="00C30F12">
            <w:pPr>
              <w:rPr>
                <w:szCs w:val="22"/>
              </w:rPr>
            </w:pPr>
            <w:r>
              <w:rPr>
                <w:szCs w:val="22"/>
              </w:rPr>
              <w:t>E01005438</w:t>
            </w:r>
          </w:p>
        </w:tc>
      </w:tr>
      <w:tr w:rsidR="00C30F12" w14:paraId="01A163F6" w14:textId="61FE192B" w:rsidTr="00C30F12">
        <w:tc>
          <w:tcPr>
            <w:tcW w:w="1982" w:type="dxa"/>
          </w:tcPr>
          <w:p w14:paraId="7876916D" w14:textId="77777777" w:rsidR="00C30F12" w:rsidRDefault="00C30F12" w:rsidP="00C30F12">
            <w:pPr>
              <w:pStyle w:val="ListParagraph"/>
              <w:tabs>
                <w:tab w:val="left" w:pos="540"/>
                <w:tab w:val="left" w:pos="900"/>
              </w:tabs>
              <w:ind w:left="0" w:right="3"/>
              <w:jc w:val="both"/>
              <w:rPr>
                <w:szCs w:val="22"/>
              </w:rPr>
            </w:pPr>
            <w:r>
              <w:rPr>
                <w:szCs w:val="22"/>
              </w:rPr>
              <w:t>St Mary’s</w:t>
            </w:r>
          </w:p>
        </w:tc>
        <w:tc>
          <w:tcPr>
            <w:tcW w:w="1560" w:type="dxa"/>
          </w:tcPr>
          <w:p w14:paraId="77B60B7D" w14:textId="77777777" w:rsidR="00C30F12" w:rsidRDefault="00C30F12" w:rsidP="00C30F12">
            <w:pPr>
              <w:pStyle w:val="ListParagraph"/>
              <w:tabs>
                <w:tab w:val="left" w:pos="540"/>
                <w:tab w:val="left" w:pos="900"/>
              </w:tabs>
              <w:ind w:left="0" w:right="3"/>
              <w:jc w:val="both"/>
              <w:rPr>
                <w:szCs w:val="22"/>
              </w:rPr>
            </w:pPr>
            <w:r>
              <w:rPr>
                <w:szCs w:val="22"/>
              </w:rPr>
              <w:t>E01005431</w:t>
            </w:r>
          </w:p>
        </w:tc>
        <w:tc>
          <w:tcPr>
            <w:tcW w:w="1560" w:type="dxa"/>
          </w:tcPr>
          <w:p w14:paraId="6C1861E2" w14:textId="29734386" w:rsidR="00C30F12" w:rsidRDefault="00C30F12" w:rsidP="00C30F12">
            <w:pPr>
              <w:rPr>
                <w:szCs w:val="22"/>
              </w:rPr>
            </w:pPr>
            <w:r>
              <w:rPr>
                <w:szCs w:val="22"/>
              </w:rPr>
              <w:t>St Mary’s</w:t>
            </w:r>
          </w:p>
        </w:tc>
        <w:tc>
          <w:tcPr>
            <w:tcW w:w="1560" w:type="dxa"/>
          </w:tcPr>
          <w:p w14:paraId="7E6FFE14" w14:textId="45F221B4" w:rsidR="00C30F12" w:rsidRDefault="00C30F12" w:rsidP="00C30F12">
            <w:pPr>
              <w:rPr>
                <w:szCs w:val="22"/>
              </w:rPr>
            </w:pPr>
            <w:r>
              <w:rPr>
                <w:szCs w:val="22"/>
              </w:rPr>
              <w:t>E01005433</w:t>
            </w:r>
          </w:p>
        </w:tc>
      </w:tr>
      <w:tr w:rsidR="00C30F12" w14:paraId="296B95F7" w14:textId="7503CECE" w:rsidTr="00C30F12">
        <w:tc>
          <w:tcPr>
            <w:tcW w:w="1982" w:type="dxa"/>
          </w:tcPr>
          <w:p w14:paraId="27849183" w14:textId="77777777" w:rsidR="00C30F12" w:rsidRDefault="00C30F12" w:rsidP="00C30F12">
            <w:pPr>
              <w:pStyle w:val="ListParagraph"/>
              <w:tabs>
                <w:tab w:val="left" w:pos="540"/>
                <w:tab w:val="left" w:pos="900"/>
              </w:tabs>
              <w:ind w:left="0" w:right="3"/>
              <w:jc w:val="both"/>
              <w:rPr>
                <w:szCs w:val="22"/>
              </w:rPr>
            </w:pPr>
            <w:r>
              <w:rPr>
                <w:szCs w:val="22"/>
              </w:rPr>
              <w:t>St Mary’s</w:t>
            </w:r>
          </w:p>
        </w:tc>
        <w:tc>
          <w:tcPr>
            <w:tcW w:w="1560" w:type="dxa"/>
          </w:tcPr>
          <w:p w14:paraId="23CF0A76" w14:textId="77777777" w:rsidR="00C30F12" w:rsidRDefault="00C30F12" w:rsidP="00C30F12">
            <w:pPr>
              <w:pStyle w:val="ListParagraph"/>
              <w:tabs>
                <w:tab w:val="left" w:pos="540"/>
                <w:tab w:val="left" w:pos="900"/>
              </w:tabs>
              <w:ind w:left="0" w:right="3"/>
              <w:jc w:val="both"/>
              <w:rPr>
                <w:szCs w:val="22"/>
              </w:rPr>
            </w:pPr>
            <w:r>
              <w:rPr>
                <w:szCs w:val="22"/>
              </w:rPr>
              <w:t>E01005428</w:t>
            </w:r>
          </w:p>
        </w:tc>
        <w:tc>
          <w:tcPr>
            <w:tcW w:w="1560" w:type="dxa"/>
          </w:tcPr>
          <w:p w14:paraId="2E219B90" w14:textId="3FE850C5" w:rsidR="00C30F12" w:rsidRDefault="00C30F12" w:rsidP="00C30F12">
            <w:pPr>
              <w:rPr>
                <w:szCs w:val="22"/>
              </w:rPr>
            </w:pPr>
            <w:r>
              <w:rPr>
                <w:szCs w:val="22"/>
              </w:rPr>
              <w:t>St Mary’s</w:t>
            </w:r>
          </w:p>
        </w:tc>
        <w:tc>
          <w:tcPr>
            <w:tcW w:w="1560" w:type="dxa"/>
          </w:tcPr>
          <w:p w14:paraId="5A59BE59" w14:textId="4E6F79BF" w:rsidR="00C30F12" w:rsidRDefault="00C30F12" w:rsidP="00C30F12">
            <w:pPr>
              <w:rPr>
                <w:szCs w:val="22"/>
              </w:rPr>
            </w:pPr>
            <w:r>
              <w:rPr>
                <w:szCs w:val="22"/>
              </w:rPr>
              <w:t>E01005429</w:t>
            </w:r>
          </w:p>
        </w:tc>
      </w:tr>
      <w:tr w:rsidR="00C30F12" w14:paraId="156FFCDE" w14:textId="259E689C" w:rsidTr="00C30F12">
        <w:tc>
          <w:tcPr>
            <w:tcW w:w="1982" w:type="dxa"/>
          </w:tcPr>
          <w:p w14:paraId="1F64F85A" w14:textId="77777777" w:rsidR="00C30F12" w:rsidRDefault="00C30F12" w:rsidP="00C30F12">
            <w:pPr>
              <w:pStyle w:val="ListParagraph"/>
              <w:tabs>
                <w:tab w:val="left" w:pos="540"/>
                <w:tab w:val="left" w:pos="900"/>
              </w:tabs>
              <w:ind w:left="0" w:right="3"/>
              <w:jc w:val="both"/>
              <w:rPr>
                <w:szCs w:val="22"/>
              </w:rPr>
            </w:pPr>
            <w:r>
              <w:rPr>
                <w:szCs w:val="22"/>
              </w:rPr>
              <w:t>Werneth</w:t>
            </w:r>
          </w:p>
        </w:tc>
        <w:tc>
          <w:tcPr>
            <w:tcW w:w="1560" w:type="dxa"/>
          </w:tcPr>
          <w:p w14:paraId="7F986371" w14:textId="77777777" w:rsidR="00C30F12" w:rsidRDefault="00C30F12" w:rsidP="00C30F12">
            <w:pPr>
              <w:pStyle w:val="ListParagraph"/>
              <w:tabs>
                <w:tab w:val="left" w:pos="540"/>
                <w:tab w:val="left" w:pos="900"/>
              </w:tabs>
              <w:ind w:left="0" w:right="3"/>
              <w:jc w:val="both"/>
              <w:rPr>
                <w:szCs w:val="22"/>
              </w:rPr>
            </w:pPr>
            <w:r>
              <w:rPr>
                <w:szCs w:val="22"/>
              </w:rPr>
              <w:t>E01005463</w:t>
            </w:r>
          </w:p>
        </w:tc>
        <w:tc>
          <w:tcPr>
            <w:tcW w:w="1560" w:type="dxa"/>
          </w:tcPr>
          <w:p w14:paraId="491FE271" w14:textId="72D53386" w:rsidR="00C30F12" w:rsidRDefault="00C30F12" w:rsidP="00C30F12">
            <w:pPr>
              <w:rPr>
                <w:szCs w:val="22"/>
              </w:rPr>
            </w:pPr>
            <w:r>
              <w:rPr>
                <w:szCs w:val="22"/>
              </w:rPr>
              <w:t xml:space="preserve">Werneth </w:t>
            </w:r>
          </w:p>
        </w:tc>
        <w:tc>
          <w:tcPr>
            <w:tcW w:w="1560" w:type="dxa"/>
          </w:tcPr>
          <w:p w14:paraId="673EE49C" w14:textId="7826895F" w:rsidR="00C30F12" w:rsidRDefault="00C30F12" w:rsidP="00C30F12">
            <w:pPr>
              <w:rPr>
                <w:szCs w:val="22"/>
              </w:rPr>
            </w:pPr>
            <w:r>
              <w:rPr>
                <w:szCs w:val="22"/>
              </w:rPr>
              <w:t>E01032921</w:t>
            </w:r>
          </w:p>
        </w:tc>
      </w:tr>
      <w:tr w:rsidR="00C30F12" w14:paraId="70A08305" w14:textId="7970FEB7" w:rsidTr="00C30F12">
        <w:tc>
          <w:tcPr>
            <w:tcW w:w="1982" w:type="dxa"/>
          </w:tcPr>
          <w:p w14:paraId="044497D6" w14:textId="77777777" w:rsidR="00C30F12" w:rsidRDefault="00C30F12" w:rsidP="00C30F12">
            <w:pPr>
              <w:pStyle w:val="ListParagraph"/>
              <w:tabs>
                <w:tab w:val="left" w:pos="540"/>
                <w:tab w:val="left" w:pos="900"/>
              </w:tabs>
              <w:ind w:left="0" w:right="3"/>
              <w:jc w:val="both"/>
              <w:rPr>
                <w:szCs w:val="22"/>
              </w:rPr>
            </w:pPr>
            <w:r>
              <w:rPr>
                <w:szCs w:val="22"/>
              </w:rPr>
              <w:t>Waterhead</w:t>
            </w:r>
          </w:p>
        </w:tc>
        <w:tc>
          <w:tcPr>
            <w:tcW w:w="1560" w:type="dxa"/>
          </w:tcPr>
          <w:p w14:paraId="56818F48" w14:textId="77777777" w:rsidR="00C30F12" w:rsidRDefault="00C30F12" w:rsidP="00C30F12">
            <w:pPr>
              <w:pStyle w:val="ListParagraph"/>
              <w:tabs>
                <w:tab w:val="left" w:pos="540"/>
                <w:tab w:val="left" w:pos="900"/>
              </w:tabs>
              <w:ind w:left="0" w:right="3"/>
              <w:jc w:val="both"/>
              <w:rPr>
                <w:szCs w:val="22"/>
              </w:rPr>
            </w:pPr>
            <w:r>
              <w:rPr>
                <w:szCs w:val="22"/>
              </w:rPr>
              <w:t>E01005450</w:t>
            </w:r>
          </w:p>
        </w:tc>
        <w:tc>
          <w:tcPr>
            <w:tcW w:w="1560" w:type="dxa"/>
          </w:tcPr>
          <w:p w14:paraId="7EE8A066" w14:textId="66EAFDE6" w:rsidR="00C30F12" w:rsidRDefault="00C30F12" w:rsidP="00C30F12">
            <w:pPr>
              <w:rPr>
                <w:szCs w:val="22"/>
              </w:rPr>
            </w:pPr>
            <w:r>
              <w:rPr>
                <w:szCs w:val="22"/>
              </w:rPr>
              <w:t>Coldhurst</w:t>
            </w:r>
          </w:p>
        </w:tc>
        <w:tc>
          <w:tcPr>
            <w:tcW w:w="1560" w:type="dxa"/>
          </w:tcPr>
          <w:p w14:paraId="3D5E54E1" w14:textId="601B494E" w:rsidR="00C30F12" w:rsidRDefault="00C30F12" w:rsidP="00C30F12">
            <w:pPr>
              <w:rPr>
                <w:szCs w:val="22"/>
              </w:rPr>
            </w:pPr>
            <w:r>
              <w:rPr>
                <w:szCs w:val="22"/>
              </w:rPr>
              <w:t>E01005349</w:t>
            </w:r>
          </w:p>
        </w:tc>
      </w:tr>
      <w:tr w:rsidR="00C30F12" w14:paraId="70CE966A" w14:textId="11D80CA1" w:rsidTr="00C30F12">
        <w:tc>
          <w:tcPr>
            <w:tcW w:w="1982" w:type="dxa"/>
          </w:tcPr>
          <w:p w14:paraId="58CF57FE" w14:textId="77777777" w:rsidR="00C30F12" w:rsidRDefault="00C30F12" w:rsidP="00C30F12">
            <w:pPr>
              <w:pStyle w:val="ListParagraph"/>
              <w:tabs>
                <w:tab w:val="left" w:pos="540"/>
                <w:tab w:val="left" w:pos="900"/>
              </w:tabs>
              <w:ind w:left="0" w:right="3"/>
              <w:jc w:val="both"/>
              <w:rPr>
                <w:szCs w:val="22"/>
              </w:rPr>
            </w:pPr>
            <w:r>
              <w:rPr>
                <w:szCs w:val="22"/>
              </w:rPr>
              <w:t>Alexandra</w:t>
            </w:r>
          </w:p>
        </w:tc>
        <w:tc>
          <w:tcPr>
            <w:tcW w:w="1560" w:type="dxa"/>
          </w:tcPr>
          <w:p w14:paraId="256F8ACF" w14:textId="77777777" w:rsidR="00C30F12" w:rsidRDefault="00C30F12" w:rsidP="00C30F12">
            <w:pPr>
              <w:pStyle w:val="ListParagraph"/>
              <w:tabs>
                <w:tab w:val="left" w:pos="540"/>
                <w:tab w:val="left" w:pos="900"/>
              </w:tabs>
              <w:ind w:left="0" w:right="3"/>
              <w:jc w:val="both"/>
              <w:rPr>
                <w:szCs w:val="22"/>
              </w:rPr>
            </w:pPr>
            <w:r>
              <w:rPr>
                <w:szCs w:val="22"/>
              </w:rPr>
              <w:t>E01005320</w:t>
            </w:r>
          </w:p>
        </w:tc>
        <w:tc>
          <w:tcPr>
            <w:tcW w:w="1560" w:type="dxa"/>
          </w:tcPr>
          <w:p w14:paraId="2869476B" w14:textId="29350896" w:rsidR="00C30F12" w:rsidRDefault="00C30F12" w:rsidP="00C30F12">
            <w:pPr>
              <w:rPr>
                <w:szCs w:val="22"/>
              </w:rPr>
            </w:pPr>
            <w:r>
              <w:rPr>
                <w:szCs w:val="22"/>
              </w:rPr>
              <w:t>Medlock Vale</w:t>
            </w:r>
          </w:p>
        </w:tc>
        <w:tc>
          <w:tcPr>
            <w:tcW w:w="1560" w:type="dxa"/>
          </w:tcPr>
          <w:p w14:paraId="69E59FEC" w14:textId="729732E3" w:rsidR="00C30F12" w:rsidRDefault="00C30F12" w:rsidP="00C30F12">
            <w:pPr>
              <w:rPr>
                <w:szCs w:val="22"/>
              </w:rPr>
            </w:pPr>
            <w:r>
              <w:rPr>
                <w:szCs w:val="22"/>
              </w:rPr>
              <w:t>E01005323</w:t>
            </w:r>
          </w:p>
        </w:tc>
      </w:tr>
      <w:tr w:rsidR="00C30F12" w14:paraId="077385F1" w14:textId="2D882AD9" w:rsidTr="00C30F12">
        <w:tc>
          <w:tcPr>
            <w:tcW w:w="1982" w:type="dxa"/>
          </w:tcPr>
          <w:p w14:paraId="406D59BE" w14:textId="77777777" w:rsidR="00C30F12" w:rsidRDefault="00C30F12" w:rsidP="00C30F12">
            <w:pPr>
              <w:pStyle w:val="ListParagraph"/>
              <w:tabs>
                <w:tab w:val="left" w:pos="540"/>
                <w:tab w:val="left" w:pos="900"/>
              </w:tabs>
              <w:ind w:left="0" w:right="3"/>
              <w:jc w:val="both"/>
              <w:rPr>
                <w:szCs w:val="22"/>
              </w:rPr>
            </w:pPr>
            <w:r>
              <w:rPr>
                <w:szCs w:val="22"/>
              </w:rPr>
              <w:t>Alexandra</w:t>
            </w:r>
          </w:p>
        </w:tc>
        <w:tc>
          <w:tcPr>
            <w:tcW w:w="1560" w:type="dxa"/>
          </w:tcPr>
          <w:p w14:paraId="3E18A3F7" w14:textId="77777777" w:rsidR="00C30F12" w:rsidRDefault="00C30F12" w:rsidP="00C30F12">
            <w:pPr>
              <w:pStyle w:val="ListParagraph"/>
              <w:tabs>
                <w:tab w:val="left" w:pos="540"/>
                <w:tab w:val="left" w:pos="900"/>
              </w:tabs>
              <w:ind w:left="0" w:right="3"/>
              <w:jc w:val="both"/>
              <w:rPr>
                <w:szCs w:val="22"/>
              </w:rPr>
            </w:pPr>
            <w:r>
              <w:rPr>
                <w:szCs w:val="22"/>
              </w:rPr>
              <w:t>E01005321</w:t>
            </w:r>
          </w:p>
        </w:tc>
        <w:tc>
          <w:tcPr>
            <w:tcW w:w="1560" w:type="dxa"/>
          </w:tcPr>
          <w:p w14:paraId="5BE08E63" w14:textId="7108C299" w:rsidR="00C30F12" w:rsidRDefault="00C30F12" w:rsidP="00C30F12">
            <w:pPr>
              <w:rPr>
                <w:szCs w:val="22"/>
              </w:rPr>
            </w:pPr>
            <w:r>
              <w:rPr>
                <w:szCs w:val="22"/>
              </w:rPr>
              <w:t>Shaw</w:t>
            </w:r>
          </w:p>
        </w:tc>
        <w:tc>
          <w:tcPr>
            <w:tcW w:w="1560" w:type="dxa"/>
          </w:tcPr>
          <w:p w14:paraId="50C357B6" w14:textId="781E4D7B" w:rsidR="00C30F12" w:rsidRDefault="00C30F12" w:rsidP="00C30F12">
            <w:pPr>
              <w:rPr>
                <w:szCs w:val="22"/>
              </w:rPr>
            </w:pPr>
            <w:r>
              <w:rPr>
                <w:szCs w:val="22"/>
              </w:rPr>
              <w:t>E01005445</w:t>
            </w:r>
          </w:p>
        </w:tc>
      </w:tr>
      <w:tr w:rsidR="00C30F12" w14:paraId="6F2D2770" w14:textId="3D8F6916" w:rsidTr="00C30F12">
        <w:tc>
          <w:tcPr>
            <w:tcW w:w="1982" w:type="dxa"/>
          </w:tcPr>
          <w:p w14:paraId="75E61177" w14:textId="77777777" w:rsidR="00C30F12" w:rsidRDefault="00C30F12" w:rsidP="00C30F12">
            <w:pPr>
              <w:pStyle w:val="ListParagraph"/>
              <w:tabs>
                <w:tab w:val="left" w:pos="540"/>
                <w:tab w:val="left" w:pos="900"/>
              </w:tabs>
              <w:ind w:left="0" w:right="3"/>
              <w:jc w:val="both"/>
              <w:rPr>
                <w:szCs w:val="22"/>
              </w:rPr>
            </w:pPr>
            <w:r>
              <w:rPr>
                <w:szCs w:val="22"/>
              </w:rPr>
              <w:t>Alexandra</w:t>
            </w:r>
          </w:p>
        </w:tc>
        <w:tc>
          <w:tcPr>
            <w:tcW w:w="1560" w:type="dxa"/>
          </w:tcPr>
          <w:p w14:paraId="1638F4CC" w14:textId="77777777" w:rsidR="00C30F12" w:rsidRDefault="00C30F12" w:rsidP="00C30F12">
            <w:pPr>
              <w:pStyle w:val="ListParagraph"/>
              <w:tabs>
                <w:tab w:val="left" w:pos="540"/>
                <w:tab w:val="left" w:pos="900"/>
              </w:tabs>
              <w:ind w:left="0" w:right="3"/>
              <w:jc w:val="both"/>
              <w:rPr>
                <w:szCs w:val="22"/>
              </w:rPr>
            </w:pPr>
            <w:r>
              <w:rPr>
                <w:szCs w:val="22"/>
              </w:rPr>
              <w:t>E01005434</w:t>
            </w:r>
          </w:p>
        </w:tc>
        <w:tc>
          <w:tcPr>
            <w:tcW w:w="1560" w:type="dxa"/>
          </w:tcPr>
          <w:p w14:paraId="41BF3F25" w14:textId="7A48082A" w:rsidR="00C30F12" w:rsidRDefault="00C30F12" w:rsidP="00C30F12">
            <w:pPr>
              <w:rPr>
                <w:szCs w:val="22"/>
              </w:rPr>
            </w:pPr>
            <w:r>
              <w:rPr>
                <w:szCs w:val="22"/>
              </w:rPr>
              <w:t>St James</w:t>
            </w:r>
          </w:p>
        </w:tc>
        <w:tc>
          <w:tcPr>
            <w:tcW w:w="1560" w:type="dxa"/>
          </w:tcPr>
          <w:p w14:paraId="60E63339" w14:textId="386E3A21" w:rsidR="00C30F12" w:rsidRDefault="00C30F12" w:rsidP="00C30F12">
            <w:pPr>
              <w:rPr>
                <w:szCs w:val="22"/>
              </w:rPr>
            </w:pPr>
            <w:r>
              <w:rPr>
                <w:szCs w:val="22"/>
              </w:rPr>
              <w:t>E01005421</w:t>
            </w:r>
          </w:p>
        </w:tc>
      </w:tr>
      <w:tr w:rsidR="00C30F12" w14:paraId="2FED9B9E" w14:textId="77B8DC07" w:rsidTr="00C30F12">
        <w:tc>
          <w:tcPr>
            <w:tcW w:w="1982" w:type="dxa"/>
          </w:tcPr>
          <w:p w14:paraId="324EE009" w14:textId="77777777" w:rsidR="00C30F12" w:rsidRDefault="00C30F12" w:rsidP="00C30F12">
            <w:pPr>
              <w:pStyle w:val="ListParagraph"/>
              <w:tabs>
                <w:tab w:val="left" w:pos="540"/>
                <w:tab w:val="left" w:pos="900"/>
              </w:tabs>
              <w:ind w:left="0" w:right="3"/>
              <w:jc w:val="both"/>
              <w:rPr>
                <w:szCs w:val="22"/>
              </w:rPr>
            </w:pPr>
            <w:r>
              <w:rPr>
                <w:szCs w:val="22"/>
              </w:rPr>
              <w:t>Chadderton South</w:t>
            </w:r>
          </w:p>
        </w:tc>
        <w:tc>
          <w:tcPr>
            <w:tcW w:w="1560" w:type="dxa"/>
          </w:tcPr>
          <w:p w14:paraId="16F585ED" w14:textId="77777777" w:rsidR="00C30F12" w:rsidRDefault="00C30F12" w:rsidP="00C30F12">
            <w:pPr>
              <w:pStyle w:val="ListParagraph"/>
              <w:tabs>
                <w:tab w:val="left" w:pos="540"/>
                <w:tab w:val="left" w:pos="900"/>
              </w:tabs>
              <w:ind w:left="0" w:right="3"/>
              <w:jc w:val="both"/>
              <w:rPr>
                <w:szCs w:val="22"/>
              </w:rPr>
            </w:pPr>
            <w:r>
              <w:rPr>
                <w:szCs w:val="22"/>
              </w:rPr>
              <w:t>E01005344</w:t>
            </w:r>
          </w:p>
        </w:tc>
        <w:tc>
          <w:tcPr>
            <w:tcW w:w="1560" w:type="dxa"/>
          </w:tcPr>
          <w:p w14:paraId="09DDE2CC" w14:textId="10B16B9E" w:rsidR="00C30F12" w:rsidRDefault="00C30F12" w:rsidP="00C30F12">
            <w:pPr>
              <w:rPr>
                <w:szCs w:val="22"/>
              </w:rPr>
            </w:pPr>
            <w:r>
              <w:rPr>
                <w:szCs w:val="22"/>
              </w:rPr>
              <w:t>St Mary’s</w:t>
            </w:r>
          </w:p>
        </w:tc>
        <w:tc>
          <w:tcPr>
            <w:tcW w:w="1560" w:type="dxa"/>
          </w:tcPr>
          <w:p w14:paraId="20524F1A" w14:textId="017A57B5" w:rsidR="00C30F12" w:rsidRDefault="00C30F12" w:rsidP="00C30F12">
            <w:pPr>
              <w:rPr>
                <w:szCs w:val="22"/>
              </w:rPr>
            </w:pPr>
            <w:r>
              <w:rPr>
                <w:szCs w:val="22"/>
              </w:rPr>
              <w:t>E01005429</w:t>
            </w:r>
          </w:p>
        </w:tc>
      </w:tr>
      <w:tr w:rsidR="00C30F12" w14:paraId="13B94726" w14:textId="4D835CEC" w:rsidTr="00C30F12">
        <w:tc>
          <w:tcPr>
            <w:tcW w:w="1982" w:type="dxa"/>
          </w:tcPr>
          <w:p w14:paraId="4977B678" w14:textId="77777777" w:rsidR="00C30F12" w:rsidRDefault="00C30F12" w:rsidP="00C30F12">
            <w:pPr>
              <w:pStyle w:val="ListParagraph"/>
              <w:tabs>
                <w:tab w:val="left" w:pos="540"/>
                <w:tab w:val="left" w:pos="900"/>
              </w:tabs>
              <w:ind w:left="0" w:right="3"/>
              <w:jc w:val="both"/>
              <w:rPr>
                <w:szCs w:val="22"/>
              </w:rPr>
            </w:pPr>
            <w:r>
              <w:rPr>
                <w:szCs w:val="22"/>
              </w:rPr>
              <w:t>Hollinwood</w:t>
            </w:r>
          </w:p>
        </w:tc>
        <w:tc>
          <w:tcPr>
            <w:tcW w:w="1560" w:type="dxa"/>
          </w:tcPr>
          <w:p w14:paraId="109FEAAB" w14:textId="77777777" w:rsidR="00C30F12" w:rsidRDefault="00C30F12" w:rsidP="00C30F12">
            <w:pPr>
              <w:pStyle w:val="ListParagraph"/>
              <w:tabs>
                <w:tab w:val="left" w:pos="540"/>
                <w:tab w:val="left" w:pos="900"/>
              </w:tabs>
              <w:ind w:left="0" w:right="3"/>
              <w:jc w:val="both"/>
              <w:rPr>
                <w:szCs w:val="22"/>
              </w:rPr>
            </w:pPr>
            <w:r>
              <w:rPr>
                <w:szCs w:val="22"/>
              </w:rPr>
              <w:t>E01005382</w:t>
            </w:r>
          </w:p>
        </w:tc>
        <w:tc>
          <w:tcPr>
            <w:tcW w:w="1560" w:type="dxa"/>
          </w:tcPr>
          <w:p w14:paraId="43909CFB" w14:textId="2E58E821" w:rsidR="00C30F12" w:rsidRDefault="00C30F12" w:rsidP="00C30F12">
            <w:pPr>
              <w:rPr>
                <w:szCs w:val="22"/>
              </w:rPr>
            </w:pPr>
            <w:r>
              <w:rPr>
                <w:szCs w:val="22"/>
              </w:rPr>
              <w:t>Waterhead</w:t>
            </w:r>
          </w:p>
        </w:tc>
        <w:tc>
          <w:tcPr>
            <w:tcW w:w="1560" w:type="dxa"/>
          </w:tcPr>
          <w:p w14:paraId="1DE326EC" w14:textId="23CDFCE7" w:rsidR="00C30F12" w:rsidRDefault="00C30F12" w:rsidP="00C30F12">
            <w:pPr>
              <w:rPr>
                <w:szCs w:val="22"/>
              </w:rPr>
            </w:pPr>
            <w:r>
              <w:rPr>
                <w:szCs w:val="22"/>
              </w:rPr>
              <w:t>E01005448</w:t>
            </w:r>
          </w:p>
        </w:tc>
      </w:tr>
    </w:tbl>
    <w:tbl>
      <w:tblPr>
        <w:tblStyle w:val="TableGrid1"/>
        <w:tblW w:w="0" w:type="auto"/>
        <w:tblInd w:w="988" w:type="dxa"/>
        <w:tblLook w:val="04A0" w:firstRow="1" w:lastRow="0" w:firstColumn="1" w:lastColumn="0" w:noHBand="0" w:noVBand="1"/>
      </w:tblPr>
      <w:tblGrid>
        <w:gridCol w:w="1984"/>
        <w:gridCol w:w="1559"/>
      </w:tblGrid>
      <w:tr w:rsidR="009A0BCB" w14:paraId="003B50B6" w14:textId="77777777" w:rsidTr="009A0BCB">
        <w:tc>
          <w:tcPr>
            <w:tcW w:w="1984" w:type="dxa"/>
          </w:tcPr>
          <w:p w14:paraId="05E7F3DF" w14:textId="77777777" w:rsidR="009A0BCB" w:rsidRDefault="009A0BCB" w:rsidP="000050E6">
            <w:pPr>
              <w:pStyle w:val="ListParagraph"/>
              <w:tabs>
                <w:tab w:val="left" w:pos="540"/>
                <w:tab w:val="left" w:pos="900"/>
              </w:tabs>
              <w:ind w:left="0" w:right="3"/>
              <w:jc w:val="both"/>
              <w:rPr>
                <w:szCs w:val="22"/>
              </w:rPr>
            </w:pPr>
            <w:r>
              <w:rPr>
                <w:szCs w:val="22"/>
              </w:rPr>
              <w:t>Waterhead</w:t>
            </w:r>
          </w:p>
        </w:tc>
        <w:tc>
          <w:tcPr>
            <w:tcW w:w="1559" w:type="dxa"/>
          </w:tcPr>
          <w:p w14:paraId="2E835AB3" w14:textId="77777777" w:rsidR="009A0BCB" w:rsidRDefault="009A0BCB" w:rsidP="000050E6">
            <w:pPr>
              <w:pStyle w:val="ListParagraph"/>
              <w:tabs>
                <w:tab w:val="left" w:pos="540"/>
                <w:tab w:val="left" w:pos="900"/>
              </w:tabs>
              <w:ind w:left="0" w:right="3"/>
              <w:jc w:val="both"/>
              <w:rPr>
                <w:szCs w:val="22"/>
              </w:rPr>
            </w:pPr>
            <w:r>
              <w:rPr>
                <w:szCs w:val="22"/>
              </w:rPr>
              <w:t>E01005456</w:t>
            </w:r>
          </w:p>
        </w:tc>
      </w:tr>
    </w:tbl>
    <w:p w14:paraId="530ECACF" w14:textId="7654C4E1" w:rsidR="00A1713A" w:rsidRDefault="00A1713A" w:rsidP="00431187">
      <w:pPr>
        <w:spacing w:line="360" w:lineRule="auto"/>
        <w:rPr>
          <w:highlight w:val="yellow"/>
        </w:rPr>
      </w:pPr>
    </w:p>
    <w:p w14:paraId="30D6701D" w14:textId="3A9874EB" w:rsidR="009A0BCB" w:rsidRPr="009A0BCB" w:rsidRDefault="009A0BCB" w:rsidP="009A0BCB">
      <w:pPr>
        <w:spacing w:line="360" w:lineRule="auto"/>
        <w:ind w:left="720"/>
      </w:pPr>
      <w:r w:rsidRPr="009A0BCB">
        <w:t xml:space="preserve">The survey was sent to </w:t>
      </w:r>
      <w:r w:rsidRPr="009A0BCB">
        <w:rPr>
          <w:szCs w:val="22"/>
        </w:rPr>
        <w:t>2870 licensed landlords and managing agents under the previous selective licensing scheme and All residents and businesses in the surrounding streets to the proposed selective licensing areas, this equates to 19, 000 properties.  For further details regarding the consultation program please see Appendix 10 of the Selective Licensing of Private Landlords report.</w:t>
      </w:r>
    </w:p>
    <w:p w14:paraId="40B90300" w14:textId="77777777" w:rsidR="00903F4D" w:rsidRDefault="00A53A39" w:rsidP="00903F4D">
      <w:pPr>
        <w:pStyle w:val="ListParagraph"/>
        <w:numPr>
          <w:ilvl w:val="0"/>
          <w:numId w:val="33"/>
        </w:numPr>
        <w:spacing w:line="360" w:lineRule="auto"/>
      </w:pPr>
      <w:r>
        <w:lastRenderedPageBreak/>
        <w:t xml:space="preserve">As part of the consultation program one to one discussions and focus groups were promoted.  The discussions and focus groups </w:t>
      </w:r>
      <w:r w:rsidR="00903F4D">
        <w:t>were each given a one-hour time  allocation.  The focus groups were held for up to ten landlords in each session. Although the sessions were to enable participants to provide information on all aspects of their thoughts on the proposals, the following questions were provided before the session and during the session.</w:t>
      </w:r>
    </w:p>
    <w:p w14:paraId="564234AA" w14:textId="77777777" w:rsidR="00903F4D" w:rsidRDefault="009A0BCB" w:rsidP="00903F4D">
      <w:pPr>
        <w:pStyle w:val="ListParagraph"/>
        <w:numPr>
          <w:ilvl w:val="2"/>
          <w:numId w:val="33"/>
        </w:numPr>
        <w:spacing w:line="360" w:lineRule="auto"/>
      </w:pPr>
      <w:r w:rsidRPr="00903F4D">
        <w:rPr>
          <w:color w:val="000000"/>
          <w:szCs w:val="22"/>
          <w:lang w:eastAsia="en-GB"/>
        </w:rPr>
        <w:t>Is this the best approach to tackle the problems?</w:t>
      </w:r>
    </w:p>
    <w:p w14:paraId="04814185" w14:textId="77777777" w:rsidR="00903F4D" w:rsidRPr="00903F4D" w:rsidRDefault="009A0BCB" w:rsidP="00903F4D">
      <w:pPr>
        <w:pStyle w:val="ListParagraph"/>
        <w:numPr>
          <w:ilvl w:val="2"/>
          <w:numId w:val="33"/>
        </w:numPr>
        <w:spacing w:line="360" w:lineRule="auto"/>
      </w:pPr>
      <w:r w:rsidRPr="00903F4D">
        <w:rPr>
          <w:color w:val="000000"/>
          <w:szCs w:val="22"/>
          <w:lang w:eastAsia="en-GB"/>
        </w:rPr>
        <w:t>What do you think the Council should be doing?</w:t>
      </w:r>
    </w:p>
    <w:p w14:paraId="5960444B" w14:textId="77777777" w:rsidR="00903F4D" w:rsidRPr="00903F4D" w:rsidRDefault="009A0BCB" w:rsidP="00903F4D">
      <w:pPr>
        <w:pStyle w:val="ListParagraph"/>
        <w:numPr>
          <w:ilvl w:val="2"/>
          <w:numId w:val="33"/>
        </w:numPr>
        <w:spacing w:line="360" w:lineRule="auto"/>
      </w:pPr>
      <w:r w:rsidRPr="00903F4D">
        <w:rPr>
          <w:color w:val="000000"/>
          <w:szCs w:val="22"/>
          <w:lang w:eastAsia="en-GB"/>
        </w:rPr>
        <w:t>What benefits do you want from the scheme?</w:t>
      </w:r>
    </w:p>
    <w:p w14:paraId="0F95FE4B" w14:textId="77777777" w:rsidR="00903F4D" w:rsidRPr="00903F4D" w:rsidRDefault="009A0BCB" w:rsidP="00903F4D">
      <w:pPr>
        <w:pStyle w:val="ListParagraph"/>
        <w:numPr>
          <w:ilvl w:val="2"/>
          <w:numId w:val="33"/>
        </w:numPr>
        <w:spacing w:line="360" w:lineRule="auto"/>
      </w:pPr>
      <w:r w:rsidRPr="00903F4D">
        <w:rPr>
          <w:color w:val="000000"/>
          <w:szCs w:val="22"/>
          <w:lang w:eastAsia="en-GB"/>
        </w:rPr>
        <w:t>Do the proposed licence conditions help tackle the problems?</w:t>
      </w:r>
    </w:p>
    <w:p w14:paraId="0FFD25E8" w14:textId="084945B6" w:rsidR="009A0BCB" w:rsidRPr="00903F4D" w:rsidRDefault="009A0BCB" w:rsidP="00903F4D">
      <w:pPr>
        <w:pStyle w:val="ListParagraph"/>
        <w:numPr>
          <w:ilvl w:val="2"/>
          <w:numId w:val="33"/>
        </w:numPr>
        <w:spacing w:line="360" w:lineRule="auto"/>
      </w:pPr>
      <w:r w:rsidRPr="00903F4D">
        <w:rPr>
          <w:color w:val="000000"/>
          <w:szCs w:val="22"/>
          <w:lang w:eastAsia="en-GB"/>
        </w:rPr>
        <w:t>What do you think about the proposed licensing fee?</w:t>
      </w:r>
    </w:p>
    <w:p w14:paraId="4D5228BB" w14:textId="1B267D0B" w:rsidR="00903F4D" w:rsidRDefault="00903F4D" w:rsidP="00903F4D">
      <w:pPr>
        <w:spacing w:line="360" w:lineRule="auto"/>
        <w:rPr>
          <w:color w:val="000000"/>
          <w:szCs w:val="22"/>
          <w:lang w:eastAsia="en-GB"/>
        </w:rPr>
      </w:pPr>
      <w:r>
        <w:rPr>
          <w:color w:val="000000"/>
          <w:sz w:val="24"/>
          <w:lang w:eastAsia="en-GB"/>
        </w:rPr>
        <w:t xml:space="preserve">           </w:t>
      </w:r>
      <w:bookmarkStart w:id="7" w:name="_Hlk89942732"/>
      <w:r>
        <w:rPr>
          <w:color w:val="000000"/>
          <w:szCs w:val="22"/>
          <w:lang w:eastAsia="en-GB"/>
        </w:rPr>
        <w:t xml:space="preserve">The following main concerns were expressed which have been addressed in   </w:t>
      </w:r>
    </w:p>
    <w:p w14:paraId="7DA3F711" w14:textId="2E97C339" w:rsidR="009A0BCB" w:rsidRPr="00C80125" w:rsidRDefault="00903F4D" w:rsidP="00903F4D">
      <w:pPr>
        <w:spacing w:line="360" w:lineRule="auto"/>
        <w:rPr>
          <w:szCs w:val="22"/>
          <w:lang w:eastAsia="en-GB"/>
        </w:rPr>
      </w:pPr>
      <w:r>
        <w:rPr>
          <w:color w:val="000000"/>
          <w:szCs w:val="22"/>
          <w:lang w:eastAsia="en-GB"/>
        </w:rPr>
        <w:t xml:space="preserve">            </w:t>
      </w:r>
      <w:r w:rsidRPr="00C80125">
        <w:rPr>
          <w:szCs w:val="22"/>
          <w:lang w:eastAsia="en-GB"/>
        </w:rPr>
        <w:t xml:space="preserve">Appendix </w:t>
      </w:r>
      <w:r w:rsidR="00C80125" w:rsidRPr="00C80125">
        <w:rPr>
          <w:szCs w:val="22"/>
          <w:lang w:eastAsia="en-GB"/>
        </w:rPr>
        <w:t>7</w:t>
      </w:r>
      <w:r w:rsidRPr="00C80125">
        <w:rPr>
          <w:szCs w:val="22"/>
          <w:lang w:eastAsia="en-GB"/>
        </w:rPr>
        <w:t xml:space="preserve"> Consultation questions and responses.</w:t>
      </w:r>
    </w:p>
    <w:bookmarkEnd w:id="7"/>
    <w:p w14:paraId="5DA9D850" w14:textId="77777777" w:rsidR="00903F4D" w:rsidRDefault="00903F4D" w:rsidP="00903F4D">
      <w:pPr>
        <w:spacing w:line="360" w:lineRule="auto"/>
        <w:rPr>
          <w:color w:val="FF0000"/>
          <w:szCs w:val="22"/>
          <w:lang w:eastAsia="en-GB"/>
        </w:rPr>
      </w:pPr>
    </w:p>
    <w:p w14:paraId="51A3DE7C" w14:textId="50FA52DB" w:rsidR="00903F4D" w:rsidRPr="00903F4D" w:rsidRDefault="00903F4D" w:rsidP="00903F4D">
      <w:pPr>
        <w:spacing w:line="360" w:lineRule="auto"/>
        <w:ind w:left="720"/>
        <w:rPr>
          <w:color w:val="000000" w:themeColor="text1"/>
          <w:szCs w:val="22"/>
          <w:lang w:eastAsia="en-GB"/>
        </w:rPr>
      </w:pPr>
      <w:r>
        <w:rPr>
          <w:color w:val="000000" w:themeColor="text1"/>
          <w:szCs w:val="22"/>
          <w:lang w:eastAsia="en-GB"/>
        </w:rPr>
        <w:t xml:space="preserve">15 landlords/landlord representatives and 1 resident participated in the </w:t>
      </w:r>
      <w:proofErr w:type="gramStart"/>
      <w:r>
        <w:rPr>
          <w:color w:val="000000" w:themeColor="text1"/>
          <w:szCs w:val="22"/>
          <w:lang w:eastAsia="en-GB"/>
        </w:rPr>
        <w:t>one to one</w:t>
      </w:r>
      <w:proofErr w:type="gramEnd"/>
      <w:r>
        <w:rPr>
          <w:color w:val="000000" w:themeColor="text1"/>
          <w:szCs w:val="22"/>
          <w:lang w:eastAsia="en-GB"/>
        </w:rPr>
        <w:t xml:space="preserve"> discussions.</w:t>
      </w:r>
      <w:r w:rsidR="008C7809">
        <w:rPr>
          <w:color w:val="000000" w:themeColor="text1"/>
          <w:szCs w:val="22"/>
          <w:lang w:eastAsia="en-GB"/>
        </w:rPr>
        <w:t xml:space="preserve">  A </w:t>
      </w:r>
      <w:proofErr w:type="gramStart"/>
      <w:r w:rsidR="008C7809">
        <w:rPr>
          <w:color w:val="000000" w:themeColor="text1"/>
          <w:szCs w:val="22"/>
          <w:lang w:eastAsia="en-GB"/>
        </w:rPr>
        <w:t>one to one</w:t>
      </w:r>
      <w:proofErr w:type="gramEnd"/>
      <w:r w:rsidR="008C7809">
        <w:rPr>
          <w:color w:val="000000" w:themeColor="text1"/>
          <w:szCs w:val="22"/>
          <w:lang w:eastAsia="en-GB"/>
        </w:rPr>
        <w:t xml:space="preserve"> discussion was carried out with everyone who asked for this.</w:t>
      </w:r>
      <w:r>
        <w:rPr>
          <w:color w:val="000000" w:themeColor="text1"/>
          <w:szCs w:val="22"/>
          <w:lang w:eastAsia="en-GB"/>
        </w:rPr>
        <w:t xml:space="preserve"> 17 landlords/landlord representatives participated in the focus groups.  The majority of landlords/landlord representatives that took part on the focus groups also took part in the one-to-one discussions.</w:t>
      </w:r>
    </w:p>
    <w:p w14:paraId="6CBEC10E" w14:textId="7BD87B06" w:rsidR="009A0BCB" w:rsidRDefault="00903F4D" w:rsidP="00431187">
      <w:pPr>
        <w:spacing w:line="360" w:lineRule="auto"/>
      </w:pPr>
      <w:r>
        <w:t xml:space="preserve">             </w:t>
      </w:r>
    </w:p>
    <w:tbl>
      <w:tblPr>
        <w:tblStyle w:val="TableGrid"/>
        <w:tblW w:w="0" w:type="auto"/>
        <w:tblInd w:w="704" w:type="dxa"/>
        <w:tblLook w:val="04A0" w:firstRow="1" w:lastRow="0" w:firstColumn="1" w:lastColumn="0" w:noHBand="0" w:noVBand="1"/>
      </w:tblPr>
      <w:tblGrid>
        <w:gridCol w:w="3863"/>
        <w:gridCol w:w="4567"/>
      </w:tblGrid>
      <w:tr w:rsidR="00903F4D" w14:paraId="7C769611" w14:textId="77777777" w:rsidTr="00902E19">
        <w:tc>
          <w:tcPr>
            <w:tcW w:w="3863" w:type="dxa"/>
          </w:tcPr>
          <w:p w14:paraId="40325B34" w14:textId="3CDD3EC8" w:rsidR="00903F4D" w:rsidRPr="00903F4D" w:rsidRDefault="00903F4D" w:rsidP="00903F4D">
            <w:pPr>
              <w:spacing w:line="360" w:lineRule="auto"/>
              <w:jc w:val="center"/>
              <w:rPr>
                <w:b/>
                <w:bCs/>
              </w:rPr>
            </w:pPr>
            <w:r w:rsidRPr="00903F4D">
              <w:rPr>
                <w:b/>
                <w:bCs/>
              </w:rPr>
              <w:t>Method of Consultation</w:t>
            </w:r>
          </w:p>
        </w:tc>
        <w:tc>
          <w:tcPr>
            <w:tcW w:w="4567" w:type="dxa"/>
          </w:tcPr>
          <w:p w14:paraId="66E1B8AC" w14:textId="7FE93D15" w:rsidR="00903F4D" w:rsidRPr="00903F4D" w:rsidRDefault="00903F4D" w:rsidP="00903F4D">
            <w:pPr>
              <w:spacing w:line="360" w:lineRule="auto"/>
              <w:jc w:val="center"/>
              <w:rPr>
                <w:b/>
                <w:bCs/>
              </w:rPr>
            </w:pPr>
            <w:r w:rsidRPr="00903F4D">
              <w:rPr>
                <w:b/>
                <w:bCs/>
              </w:rPr>
              <w:t>Dates of Consultation</w:t>
            </w:r>
          </w:p>
        </w:tc>
      </w:tr>
      <w:tr w:rsidR="0071516E" w14:paraId="2E3D47CE" w14:textId="77777777" w:rsidTr="00902E19">
        <w:tc>
          <w:tcPr>
            <w:tcW w:w="3863" w:type="dxa"/>
          </w:tcPr>
          <w:p w14:paraId="7660F543" w14:textId="78D9757A" w:rsidR="0071516E" w:rsidRPr="00903F4D" w:rsidRDefault="0071516E" w:rsidP="0071516E">
            <w:pPr>
              <w:spacing w:line="360" w:lineRule="auto"/>
              <w:rPr>
                <w:b/>
                <w:bCs/>
              </w:rPr>
            </w:pPr>
            <w:r>
              <w:t>One to One Discussions</w:t>
            </w:r>
          </w:p>
        </w:tc>
        <w:tc>
          <w:tcPr>
            <w:tcW w:w="4567" w:type="dxa"/>
          </w:tcPr>
          <w:p w14:paraId="42313976" w14:textId="77777777" w:rsidR="0071516E" w:rsidRPr="0071516E" w:rsidRDefault="0071516E" w:rsidP="0071516E">
            <w:pPr>
              <w:spacing w:line="360" w:lineRule="auto"/>
            </w:pPr>
            <w:r w:rsidRPr="0071516E">
              <w:t>28/01/2021</w:t>
            </w:r>
          </w:p>
          <w:p w14:paraId="19FAA940" w14:textId="77777777" w:rsidR="0071516E" w:rsidRPr="0071516E" w:rsidRDefault="0071516E" w:rsidP="0071516E">
            <w:pPr>
              <w:spacing w:line="360" w:lineRule="auto"/>
            </w:pPr>
            <w:r w:rsidRPr="0071516E">
              <w:t>18/01/2021</w:t>
            </w:r>
          </w:p>
          <w:p w14:paraId="61C5BFCF" w14:textId="77777777" w:rsidR="0071516E" w:rsidRPr="0071516E" w:rsidRDefault="0071516E" w:rsidP="0071516E">
            <w:pPr>
              <w:spacing w:line="360" w:lineRule="auto"/>
            </w:pPr>
            <w:r w:rsidRPr="0071516E">
              <w:t>05/02/2021</w:t>
            </w:r>
          </w:p>
          <w:p w14:paraId="5A053277" w14:textId="77777777" w:rsidR="0071516E" w:rsidRPr="0071516E" w:rsidRDefault="0071516E" w:rsidP="0071516E">
            <w:pPr>
              <w:spacing w:line="360" w:lineRule="auto"/>
            </w:pPr>
            <w:r w:rsidRPr="0071516E">
              <w:t>11/02/2021</w:t>
            </w:r>
          </w:p>
          <w:p w14:paraId="69318D10" w14:textId="77777777" w:rsidR="0071516E" w:rsidRPr="0071516E" w:rsidRDefault="0071516E" w:rsidP="0071516E">
            <w:pPr>
              <w:spacing w:line="360" w:lineRule="auto"/>
            </w:pPr>
            <w:r w:rsidRPr="0071516E">
              <w:t>18/02/2021</w:t>
            </w:r>
          </w:p>
          <w:p w14:paraId="67429336" w14:textId="77777777" w:rsidR="0071516E" w:rsidRPr="0071516E" w:rsidRDefault="0071516E" w:rsidP="0071516E">
            <w:pPr>
              <w:spacing w:line="360" w:lineRule="auto"/>
            </w:pPr>
            <w:r w:rsidRPr="0071516E">
              <w:t>19/02/2021</w:t>
            </w:r>
          </w:p>
          <w:p w14:paraId="31EF36AB" w14:textId="77777777" w:rsidR="0071516E" w:rsidRPr="0071516E" w:rsidRDefault="0071516E" w:rsidP="0071516E">
            <w:pPr>
              <w:spacing w:line="360" w:lineRule="auto"/>
            </w:pPr>
            <w:r w:rsidRPr="0071516E">
              <w:t>22/02/2021</w:t>
            </w:r>
          </w:p>
          <w:p w14:paraId="13F4F1AC" w14:textId="77777777" w:rsidR="0071516E" w:rsidRPr="0071516E" w:rsidRDefault="0071516E" w:rsidP="0071516E">
            <w:pPr>
              <w:spacing w:line="360" w:lineRule="auto"/>
            </w:pPr>
            <w:r w:rsidRPr="0071516E">
              <w:t>25/02/2021</w:t>
            </w:r>
          </w:p>
          <w:p w14:paraId="380C7B66" w14:textId="77777777" w:rsidR="0071516E" w:rsidRPr="0071516E" w:rsidRDefault="0071516E" w:rsidP="0071516E">
            <w:pPr>
              <w:spacing w:line="360" w:lineRule="auto"/>
            </w:pPr>
            <w:r w:rsidRPr="0071516E">
              <w:t>26/02/2021</w:t>
            </w:r>
          </w:p>
          <w:p w14:paraId="33B9A258" w14:textId="77777777" w:rsidR="0071516E" w:rsidRPr="0071516E" w:rsidRDefault="0071516E" w:rsidP="0071516E">
            <w:pPr>
              <w:spacing w:line="360" w:lineRule="auto"/>
            </w:pPr>
            <w:r w:rsidRPr="0071516E">
              <w:t>31/03/2021</w:t>
            </w:r>
          </w:p>
          <w:p w14:paraId="23C41689" w14:textId="77777777" w:rsidR="0071516E" w:rsidRPr="0071516E" w:rsidRDefault="0071516E" w:rsidP="0071516E">
            <w:pPr>
              <w:spacing w:line="360" w:lineRule="auto"/>
            </w:pPr>
            <w:r w:rsidRPr="0071516E">
              <w:t>08/04/2021</w:t>
            </w:r>
          </w:p>
          <w:p w14:paraId="5AE1F858" w14:textId="77777777" w:rsidR="0071516E" w:rsidRPr="0071516E" w:rsidRDefault="0071516E" w:rsidP="0071516E">
            <w:pPr>
              <w:spacing w:line="360" w:lineRule="auto"/>
            </w:pPr>
            <w:r w:rsidRPr="0071516E">
              <w:t>09/04/2021</w:t>
            </w:r>
          </w:p>
          <w:p w14:paraId="00ADFFDC" w14:textId="60C81CA8" w:rsidR="0071516E" w:rsidRPr="0071516E" w:rsidRDefault="0071516E" w:rsidP="0071516E">
            <w:pPr>
              <w:spacing w:line="360" w:lineRule="auto"/>
            </w:pPr>
            <w:r w:rsidRPr="0071516E">
              <w:t>27/04/2021</w:t>
            </w:r>
          </w:p>
        </w:tc>
      </w:tr>
      <w:tr w:rsidR="00903F4D" w14:paraId="13A8D581" w14:textId="77777777" w:rsidTr="00902E19">
        <w:tc>
          <w:tcPr>
            <w:tcW w:w="3863" w:type="dxa"/>
          </w:tcPr>
          <w:p w14:paraId="0409E50A" w14:textId="77777777" w:rsidR="001D4491" w:rsidRDefault="001D4491" w:rsidP="00431187">
            <w:pPr>
              <w:spacing w:line="360" w:lineRule="auto"/>
            </w:pPr>
            <w:r>
              <w:t>Focus Groups</w:t>
            </w:r>
          </w:p>
          <w:p w14:paraId="190D36CA" w14:textId="715FD20B" w:rsidR="001D4491" w:rsidRDefault="001D4491" w:rsidP="00431187">
            <w:pPr>
              <w:spacing w:line="360" w:lineRule="auto"/>
            </w:pPr>
          </w:p>
        </w:tc>
        <w:tc>
          <w:tcPr>
            <w:tcW w:w="4567" w:type="dxa"/>
          </w:tcPr>
          <w:p w14:paraId="1936B056" w14:textId="77777777" w:rsidR="0071516E" w:rsidRDefault="001D4491" w:rsidP="001D4491">
            <w:pPr>
              <w:spacing w:line="360" w:lineRule="auto"/>
              <w:rPr>
                <w:bCs/>
              </w:rPr>
            </w:pPr>
            <w:r w:rsidRPr="001D4491">
              <w:rPr>
                <w:bCs/>
              </w:rPr>
              <w:t xml:space="preserve">10/03/2021 </w:t>
            </w:r>
            <w:r>
              <w:rPr>
                <w:bCs/>
              </w:rPr>
              <w:t xml:space="preserve">      </w:t>
            </w:r>
            <w:r w:rsidRPr="001D4491">
              <w:rPr>
                <w:bCs/>
              </w:rPr>
              <w:t>1</w:t>
            </w:r>
            <w:r>
              <w:rPr>
                <w:bCs/>
              </w:rPr>
              <w:t xml:space="preserve">pm </w:t>
            </w:r>
            <w:r w:rsidRPr="001D4491">
              <w:rPr>
                <w:bCs/>
              </w:rPr>
              <w:t xml:space="preserve"> </w:t>
            </w:r>
            <w:r>
              <w:rPr>
                <w:bCs/>
              </w:rPr>
              <w:t xml:space="preserve">to  </w:t>
            </w:r>
            <w:r w:rsidRPr="001D4491">
              <w:rPr>
                <w:bCs/>
              </w:rPr>
              <w:t>2pm</w:t>
            </w:r>
          </w:p>
          <w:p w14:paraId="0B7E7A4E" w14:textId="0C1EEB54" w:rsidR="001D4491" w:rsidRPr="0071516E" w:rsidRDefault="001D4491" w:rsidP="001D4491">
            <w:pPr>
              <w:spacing w:line="360" w:lineRule="auto"/>
              <w:rPr>
                <w:bCs/>
              </w:rPr>
            </w:pPr>
            <w:r w:rsidRPr="001D4491">
              <w:t xml:space="preserve">18/03/2021 </w:t>
            </w:r>
            <w:r>
              <w:t xml:space="preserve">      </w:t>
            </w:r>
            <w:r w:rsidRPr="001D4491">
              <w:t>6</w:t>
            </w:r>
            <w:r>
              <w:t xml:space="preserve">pm  to  </w:t>
            </w:r>
            <w:r w:rsidRPr="001D4491">
              <w:t>7pm</w:t>
            </w:r>
          </w:p>
          <w:p w14:paraId="2AFBA9AB" w14:textId="03FA137A" w:rsidR="00903F4D" w:rsidRPr="001D4491" w:rsidRDefault="001D4491" w:rsidP="001D4491">
            <w:pPr>
              <w:spacing w:line="360" w:lineRule="auto"/>
              <w:rPr>
                <w:bCs/>
              </w:rPr>
            </w:pPr>
            <w:r>
              <w:t xml:space="preserve">23/03/2021 </w:t>
            </w:r>
            <w:r w:rsidRPr="001D4491">
              <w:t xml:space="preserve"> </w:t>
            </w:r>
            <w:r>
              <w:t xml:space="preserve">   </w:t>
            </w:r>
            <w:r w:rsidR="0071516E">
              <w:t xml:space="preserve"> </w:t>
            </w:r>
            <w:r w:rsidRPr="001D4491">
              <w:t>10</w:t>
            </w:r>
            <w:r>
              <w:t>am</w:t>
            </w:r>
            <w:r w:rsidRPr="001D4491">
              <w:t xml:space="preserve"> </w:t>
            </w:r>
            <w:r>
              <w:t xml:space="preserve"> to </w:t>
            </w:r>
            <w:r w:rsidRPr="001D4491">
              <w:t>11am</w:t>
            </w:r>
          </w:p>
        </w:tc>
      </w:tr>
    </w:tbl>
    <w:p w14:paraId="6AE09237" w14:textId="77777777" w:rsidR="000F234D" w:rsidRPr="000469D9" w:rsidRDefault="000F234D" w:rsidP="000F234D">
      <w:pPr>
        <w:rPr>
          <w:rFonts w:eastAsia="Arial Unicode MS"/>
          <w:szCs w:val="22"/>
          <w:lang w:val="en-US"/>
        </w:rPr>
      </w:pPr>
      <w:r w:rsidRPr="000469D9">
        <w:rPr>
          <w:rFonts w:eastAsia="Arial Unicode MS"/>
          <w:szCs w:val="22"/>
          <w:lang w:val="en-US"/>
        </w:rPr>
        <w:lastRenderedPageBreak/>
        <w:t xml:space="preserve">66 Stakeholders including the National Landlords Residential Association, The Bond   Board, Tenants Union, North West Landlords, Citizen Advice Bureau, Housing Solicitors, </w:t>
      </w:r>
    </w:p>
    <w:p w14:paraId="44563DD8" w14:textId="77777777" w:rsidR="000F234D" w:rsidRPr="000469D9" w:rsidRDefault="000F234D" w:rsidP="000F234D">
      <w:pPr>
        <w:rPr>
          <w:rFonts w:eastAsia="Arial Unicode MS"/>
          <w:szCs w:val="22"/>
          <w:lang w:val="en-US"/>
        </w:rPr>
      </w:pPr>
      <w:r w:rsidRPr="000469D9">
        <w:rPr>
          <w:rFonts w:eastAsia="Arial Unicode MS"/>
          <w:szCs w:val="22"/>
          <w:lang w:val="en-US"/>
        </w:rPr>
        <w:t xml:space="preserve">Housing Associations, Greater Manchester Authorities, Shelter and Greater Manchester </w:t>
      </w:r>
    </w:p>
    <w:p w14:paraId="3B8F56AB" w14:textId="77777777" w:rsidR="000F234D" w:rsidRPr="000469D9" w:rsidRDefault="000F234D" w:rsidP="000F234D">
      <w:pPr>
        <w:rPr>
          <w:rFonts w:eastAsia="Arial Unicode MS"/>
          <w:szCs w:val="22"/>
          <w:lang w:val="en-US"/>
        </w:rPr>
      </w:pPr>
      <w:r w:rsidRPr="000469D9">
        <w:rPr>
          <w:rFonts w:eastAsia="Arial Unicode MS"/>
          <w:szCs w:val="22"/>
          <w:lang w:val="en-US"/>
        </w:rPr>
        <w:t xml:space="preserve">Police were contacted regarding the proposals.  </w:t>
      </w:r>
    </w:p>
    <w:p w14:paraId="04FCB7BD" w14:textId="77777777" w:rsidR="000F234D" w:rsidRPr="000469D9" w:rsidRDefault="000F234D" w:rsidP="000F234D">
      <w:pPr>
        <w:ind w:left="856"/>
        <w:rPr>
          <w:rFonts w:eastAsia="Arial Unicode MS"/>
          <w:szCs w:val="22"/>
          <w:lang w:val="en-US"/>
        </w:rPr>
      </w:pPr>
    </w:p>
    <w:p w14:paraId="6E218A6D" w14:textId="77777777" w:rsidR="000F234D" w:rsidRPr="000469D9" w:rsidRDefault="000F234D" w:rsidP="000F234D">
      <w:pPr>
        <w:rPr>
          <w:rFonts w:eastAsia="Arial Unicode MS"/>
          <w:szCs w:val="22"/>
          <w:lang w:val="en-US"/>
        </w:rPr>
      </w:pPr>
      <w:r w:rsidRPr="000469D9">
        <w:rPr>
          <w:rFonts w:eastAsia="Arial Unicode MS"/>
          <w:szCs w:val="22"/>
          <w:lang w:val="en-US"/>
        </w:rPr>
        <w:t xml:space="preserve"> We received contact regarding general information and enquiries from approximately 91  </w:t>
      </w:r>
    </w:p>
    <w:p w14:paraId="17C85D5A" w14:textId="77777777" w:rsidR="000F234D" w:rsidRPr="000469D9" w:rsidRDefault="000F234D" w:rsidP="000F234D">
      <w:pPr>
        <w:rPr>
          <w:rFonts w:eastAsia="Arial Unicode MS"/>
          <w:szCs w:val="22"/>
          <w:lang w:val="en-US"/>
        </w:rPr>
      </w:pPr>
      <w:r w:rsidRPr="000469D9">
        <w:rPr>
          <w:rFonts w:eastAsia="Arial Unicode MS"/>
          <w:szCs w:val="22"/>
          <w:lang w:val="en-US"/>
        </w:rPr>
        <w:t xml:space="preserve"> landlords/agents, 21 residents and 4 businesses.</w:t>
      </w:r>
    </w:p>
    <w:p w14:paraId="7CB212F1" w14:textId="77777777" w:rsidR="000F234D" w:rsidRPr="000469D9" w:rsidRDefault="000F234D" w:rsidP="000F234D">
      <w:pPr>
        <w:tabs>
          <w:tab w:val="left" w:pos="900"/>
        </w:tabs>
        <w:jc w:val="both"/>
        <w:rPr>
          <w:rFonts w:eastAsia="Arial Unicode MS"/>
          <w:szCs w:val="22"/>
          <w:lang w:val="en-US"/>
        </w:rPr>
      </w:pPr>
    </w:p>
    <w:p w14:paraId="568DB22B" w14:textId="77777777" w:rsidR="000F234D" w:rsidRPr="000469D9" w:rsidRDefault="000F234D" w:rsidP="000F234D">
      <w:pPr>
        <w:tabs>
          <w:tab w:val="left" w:pos="900"/>
        </w:tabs>
        <w:ind w:left="900" w:hanging="900"/>
        <w:jc w:val="both"/>
        <w:rPr>
          <w:rFonts w:eastAsia="Arial Unicode MS"/>
          <w:szCs w:val="22"/>
          <w:lang w:val="en-US"/>
        </w:rPr>
      </w:pPr>
      <w:r w:rsidRPr="000469D9">
        <w:rPr>
          <w:rFonts w:eastAsia="Arial Unicode MS"/>
          <w:szCs w:val="22"/>
          <w:lang w:val="en-US"/>
        </w:rPr>
        <w:t xml:space="preserve"> From the one-to-one discussions and focus groups private landlords expressed concerns  </w:t>
      </w:r>
    </w:p>
    <w:p w14:paraId="14F8F6F6" w14:textId="77777777" w:rsidR="000F234D" w:rsidRPr="000469D9" w:rsidRDefault="000F234D" w:rsidP="000F234D">
      <w:pPr>
        <w:tabs>
          <w:tab w:val="left" w:pos="900"/>
        </w:tabs>
        <w:jc w:val="both"/>
        <w:rPr>
          <w:rFonts w:eastAsia="Arial Unicode MS"/>
          <w:szCs w:val="22"/>
          <w:lang w:val="en-US"/>
        </w:rPr>
      </w:pPr>
      <w:r w:rsidRPr="000469D9">
        <w:rPr>
          <w:rFonts w:eastAsia="Arial Unicode MS"/>
          <w:szCs w:val="22"/>
          <w:lang w:val="en-US"/>
        </w:rPr>
        <w:t xml:space="preserve"> that:</w:t>
      </w:r>
    </w:p>
    <w:p w14:paraId="2E26FEF4"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 xml:space="preserve">the introduction of a new licensing scheme is not required, </w:t>
      </w:r>
    </w:p>
    <w:p w14:paraId="290FAA56"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 xml:space="preserve">that the housing market has changed, </w:t>
      </w:r>
    </w:p>
    <w:p w14:paraId="59067AF5"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they are unclear on what the previous scheme has achieved.</w:t>
      </w:r>
    </w:p>
    <w:p w14:paraId="68A80169"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 xml:space="preserve">how any new scheme would make a difference. </w:t>
      </w:r>
    </w:p>
    <w:p w14:paraId="104B1561"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the scheme is a money-making exercise for the Council.  There is no clear evidence of how the previous fees have been spent.</w:t>
      </w:r>
    </w:p>
    <w:p w14:paraId="2B7FE3DC"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they have received no assistance from the Council.</w:t>
      </w:r>
    </w:p>
    <w:p w14:paraId="64553C8C"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they object to a new scheme, however if one does happen they want to be part of the development/operation and have a say how the fees are spent.</w:t>
      </w:r>
    </w:p>
    <w:p w14:paraId="3500A798"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they state the Council should be engaging with them rather than enforcing.</w:t>
      </w:r>
    </w:p>
    <w:p w14:paraId="752A38CC"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there is no clear justification for the proposed increase in fee from £490 to £650.</w:t>
      </w:r>
    </w:p>
    <w:p w14:paraId="6FD1EE5B" w14:textId="77777777" w:rsidR="000F234D" w:rsidRPr="000469D9" w:rsidRDefault="000F234D" w:rsidP="000F234D">
      <w:pPr>
        <w:numPr>
          <w:ilvl w:val="0"/>
          <w:numId w:val="3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900"/>
        </w:tabs>
        <w:contextualSpacing/>
        <w:jc w:val="both"/>
        <w:rPr>
          <w:rFonts w:eastAsia="Arial Unicode MS"/>
          <w:szCs w:val="22"/>
          <w:lang w:val="en-US"/>
        </w:rPr>
      </w:pPr>
      <w:r w:rsidRPr="000469D9">
        <w:rPr>
          <w:rFonts w:eastAsia="Arial Unicode MS"/>
          <w:szCs w:val="22"/>
          <w:lang w:val="en-US"/>
        </w:rPr>
        <w:t>there needs to be more flexibility with the fee structure for example landlords who are compliant, recently obtained a licence, have multiple properties.</w:t>
      </w:r>
    </w:p>
    <w:p w14:paraId="63B209D3" w14:textId="77777777" w:rsidR="000F234D" w:rsidRPr="000469D9" w:rsidRDefault="000F234D" w:rsidP="000F234D">
      <w:pPr>
        <w:tabs>
          <w:tab w:val="left" w:pos="900"/>
        </w:tabs>
        <w:jc w:val="both"/>
        <w:rPr>
          <w:rFonts w:eastAsia="Arial Unicode MS"/>
          <w:szCs w:val="22"/>
          <w:lang w:val="en-US"/>
        </w:rPr>
      </w:pPr>
      <w:r w:rsidRPr="000469D9">
        <w:rPr>
          <w:rFonts w:eastAsia="Arial Unicode MS"/>
          <w:szCs w:val="22"/>
          <w:lang w:val="en-US"/>
        </w:rPr>
        <w:t>Some consultees have stated that licensing should be introduced for all or not at all.  Of the general enquiries the majority were regarding where they can apply for a licence, further information regarding the scheme, residents asking for the scheme to be extended to include their street/road.</w:t>
      </w:r>
    </w:p>
    <w:p w14:paraId="402FCBBA" w14:textId="77777777" w:rsidR="000F234D" w:rsidRPr="000469D9" w:rsidRDefault="000F234D" w:rsidP="000F234D">
      <w:pPr>
        <w:tabs>
          <w:tab w:val="left" w:pos="900"/>
        </w:tabs>
        <w:ind w:left="900" w:hanging="900"/>
        <w:jc w:val="both"/>
        <w:rPr>
          <w:rFonts w:eastAsia="Arial Unicode MS"/>
          <w:szCs w:val="22"/>
          <w:lang w:val="en-US"/>
        </w:rPr>
      </w:pPr>
    </w:p>
    <w:p w14:paraId="04A783E1" w14:textId="77777777" w:rsidR="000F234D" w:rsidRPr="000469D9" w:rsidRDefault="000F234D" w:rsidP="000F234D">
      <w:pPr>
        <w:tabs>
          <w:tab w:val="left" w:pos="900"/>
        </w:tabs>
        <w:ind w:left="900" w:hanging="900"/>
        <w:jc w:val="both"/>
        <w:rPr>
          <w:rFonts w:eastAsia="Arial Unicode MS"/>
          <w:szCs w:val="22"/>
          <w:lang w:val="en-US"/>
        </w:rPr>
      </w:pPr>
      <w:r w:rsidRPr="000469D9">
        <w:rPr>
          <w:rFonts w:eastAsia="Arial Unicode MS"/>
          <w:szCs w:val="22"/>
          <w:lang w:val="en-US"/>
        </w:rPr>
        <w:t>The National Residential Landlord Association provided the following objections:</w:t>
      </w:r>
    </w:p>
    <w:p w14:paraId="297AF208" w14:textId="77777777" w:rsidR="000F234D" w:rsidRPr="000469D9" w:rsidRDefault="000F234D" w:rsidP="000F234D">
      <w:pPr>
        <w:ind w:left="720" w:right="283" w:firstLine="180"/>
        <w:rPr>
          <w:rFonts w:eastAsia="Arial Unicode MS"/>
          <w:szCs w:val="22"/>
          <w:lang w:val="en-US"/>
        </w:rPr>
      </w:pPr>
    </w:p>
    <w:p w14:paraId="6CA3E596" w14:textId="425032AE" w:rsidR="000F234D" w:rsidRPr="000469D9" w:rsidRDefault="000F234D" w:rsidP="000F234D">
      <w:pPr>
        <w:ind w:right="283"/>
        <w:rPr>
          <w:rFonts w:eastAsia="Arial Unicode MS"/>
          <w:szCs w:val="22"/>
          <w:lang w:val="en-US"/>
        </w:rPr>
      </w:pPr>
      <w:r w:rsidRPr="000469D9">
        <w:rPr>
          <w:rFonts w:eastAsia="Arial Unicode MS"/>
          <w:szCs w:val="22"/>
          <w:lang w:val="en-US"/>
        </w:rPr>
        <w:t xml:space="preserve">Point 3.5 in the consultation documents state that there would be no resources for enforcement or support to occur in the previously designated areas without selective licensing.  The NRLA disagrees and provides a list of powers already available to </w:t>
      </w:r>
      <w:r w:rsidR="006E2C43">
        <w:rPr>
          <w:rFonts w:eastAsia="Arial Unicode MS"/>
          <w:szCs w:val="22"/>
          <w:lang w:val="en-US"/>
        </w:rPr>
        <w:t>Councils</w:t>
      </w:r>
      <w:r w:rsidRPr="000469D9">
        <w:rPr>
          <w:rFonts w:eastAsia="Arial Unicode MS"/>
          <w:szCs w:val="22"/>
          <w:lang w:val="en-US"/>
        </w:rPr>
        <w:t>.  These are addressed further in the report – Options Appraisal.</w:t>
      </w:r>
    </w:p>
    <w:p w14:paraId="66AB8CAC" w14:textId="77777777" w:rsidR="000F234D" w:rsidRPr="000469D9" w:rsidRDefault="000F234D" w:rsidP="000F234D">
      <w:pPr>
        <w:ind w:right="283"/>
        <w:rPr>
          <w:rFonts w:eastAsia="Arial Unicode MS"/>
          <w:szCs w:val="22"/>
          <w:lang w:val="en-US"/>
        </w:rPr>
      </w:pPr>
    </w:p>
    <w:p w14:paraId="5E4092F3"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bookmarkStart w:id="8" w:name="_Hlk87435950"/>
      <w:r w:rsidRPr="000469D9">
        <w:rPr>
          <w:rFonts w:eastAsia="Arial Unicode MS"/>
          <w:szCs w:val="22"/>
          <w:lang w:val="en-US"/>
        </w:rPr>
        <w:t>Criminal Behaviour Orders</w:t>
      </w:r>
    </w:p>
    <w:p w14:paraId="6E5266C4"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r w:rsidRPr="000469D9">
        <w:rPr>
          <w:rFonts w:eastAsia="Arial Unicode MS"/>
          <w:szCs w:val="22"/>
          <w:lang w:val="en-US"/>
        </w:rPr>
        <w:t xml:space="preserve">Crime Prevention Injunctions </w:t>
      </w:r>
    </w:p>
    <w:p w14:paraId="6A3D5C05"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r w:rsidRPr="000469D9">
        <w:rPr>
          <w:rFonts w:eastAsia="Arial Unicode MS"/>
          <w:szCs w:val="22"/>
          <w:lang w:val="en-US"/>
        </w:rPr>
        <w:t xml:space="preserve">Interim Management Orders </w:t>
      </w:r>
    </w:p>
    <w:p w14:paraId="4F001E88"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r w:rsidRPr="000469D9">
        <w:rPr>
          <w:rFonts w:eastAsia="Arial Unicode MS"/>
          <w:szCs w:val="22"/>
          <w:lang w:val="en-US"/>
        </w:rPr>
        <w:t xml:space="preserve">Empty Dwelling Management Orders </w:t>
      </w:r>
    </w:p>
    <w:p w14:paraId="52A024C4"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r w:rsidRPr="000469D9">
        <w:rPr>
          <w:rFonts w:eastAsia="Arial Unicode MS"/>
          <w:szCs w:val="22"/>
          <w:lang w:val="en-US"/>
        </w:rPr>
        <w:t>Improvement Notices (for homes that do not meet the Decent Homes Standard)</w:t>
      </w:r>
    </w:p>
    <w:p w14:paraId="64AF597A"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r w:rsidRPr="000469D9">
        <w:rPr>
          <w:rFonts w:eastAsia="Arial Unicode MS"/>
          <w:szCs w:val="22"/>
          <w:lang w:val="en-US"/>
        </w:rPr>
        <w:t xml:space="preserve">Litter Abatement Notices (Section 92 of the Environmental Protection Act 1990) </w:t>
      </w:r>
    </w:p>
    <w:p w14:paraId="36089B33"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r w:rsidRPr="000469D9">
        <w:rPr>
          <w:rFonts w:eastAsia="Arial Unicode MS"/>
          <w:szCs w:val="22"/>
          <w:lang w:val="en-US"/>
        </w:rPr>
        <w:t xml:space="preserve">Fixed Penalty Notices or Confiscation of equipment (Sections 8 and 10 of the Noise Act 1996) </w:t>
      </w:r>
    </w:p>
    <w:p w14:paraId="0336D35D"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r w:rsidRPr="000469D9">
        <w:rPr>
          <w:rFonts w:eastAsia="Arial Unicode MS"/>
          <w:szCs w:val="22"/>
          <w:lang w:val="en-US"/>
        </w:rPr>
        <w:lastRenderedPageBreak/>
        <w:t>Directions regarding the disposal of waste (for example, Section 46 of the Environmental Protection Act 1990)</w:t>
      </w:r>
    </w:p>
    <w:p w14:paraId="69575679"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r w:rsidRPr="000469D9">
        <w:rPr>
          <w:rFonts w:eastAsia="Arial Unicode MS"/>
          <w:szCs w:val="22"/>
          <w:lang w:val="en-US"/>
        </w:rPr>
        <w:t>Notices to remove rubbish from land (Section 2-3 of the Prevention of Damage by Pests Act 1949)</w:t>
      </w:r>
    </w:p>
    <w:bookmarkEnd w:id="8"/>
    <w:p w14:paraId="569D48EF" w14:textId="77777777" w:rsidR="000F234D" w:rsidRPr="000469D9" w:rsidRDefault="000F234D" w:rsidP="000F234D">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right="283"/>
        <w:contextualSpacing/>
        <w:rPr>
          <w:rFonts w:eastAsia="Arial Unicode MS"/>
          <w:szCs w:val="22"/>
          <w:lang w:val="en-US"/>
        </w:rPr>
      </w:pPr>
      <w:r w:rsidRPr="000469D9">
        <w:rPr>
          <w:rFonts w:eastAsia="Arial Unicode MS"/>
          <w:szCs w:val="22"/>
          <w:lang w:val="en-US"/>
        </w:rPr>
        <w:t xml:space="preserve">Funds generated by the issuing of civil penalties would be a reliable source of revenue the council could use to fund this enforcement activity and more. </w:t>
      </w:r>
    </w:p>
    <w:p w14:paraId="6B03D5A8" w14:textId="77777777" w:rsidR="000F234D" w:rsidRPr="000469D9" w:rsidRDefault="000F234D" w:rsidP="000F234D">
      <w:pPr>
        <w:tabs>
          <w:tab w:val="left" w:pos="290"/>
        </w:tabs>
        <w:ind w:right="283"/>
        <w:rPr>
          <w:rFonts w:eastAsia="Arial Unicode MS"/>
          <w:szCs w:val="22"/>
          <w:lang w:val="en-US"/>
        </w:rPr>
      </w:pPr>
    </w:p>
    <w:p w14:paraId="0D289043" w14:textId="77777777" w:rsidR="000F234D" w:rsidRPr="000469D9" w:rsidRDefault="000F234D" w:rsidP="000F234D">
      <w:pPr>
        <w:tabs>
          <w:tab w:val="left" w:pos="290"/>
        </w:tabs>
        <w:ind w:right="283"/>
        <w:rPr>
          <w:rFonts w:eastAsia="Arial Unicode MS"/>
          <w:szCs w:val="22"/>
          <w:lang w:val="en-US"/>
        </w:rPr>
      </w:pPr>
      <w:r w:rsidRPr="000469D9">
        <w:rPr>
          <w:rFonts w:eastAsia="Arial Unicode MS"/>
          <w:szCs w:val="22"/>
          <w:lang w:val="en-US"/>
        </w:rPr>
        <w:t xml:space="preserve">Waste management in tenancies </w:t>
      </w:r>
    </w:p>
    <w:p w14:paraId="68330220" w14:textId="77777777" w:rsidR="000F234D" w:rsidRPr="000469D9" w:rsidRDefault="000F234D" w:rsidP="000F234D">
      <w:pPr>
        <w:rPr>
          <w:rFonts w:eastAsia="Arial Unicode MS"/>
          <w:color w:val="000000"/>
          <w:szCs w:val="22"/>
          <w:shd w:val="clear" w:color="auto" w:fill="FFFFFF"/>
          <w:lang w:val="en-US"/>
        </w:rPr>
      </w:pPr>
    </w:p>
    <w:p w14:paraId="07E570C7" w14:textId="77777777" w:rsidR="000F234D" w:rsidRPr="000469D9" w:rsidRDefault="000F234D" w:rsidP="000F234D">
      <w:pPr>
        <w:rPr>
          <w:rFonts w:eastAsia="Arial Unicode MS"/>
          <w:color w:val="000000"/>
          <w:szCs w:val="22"/>
          <w:shd w:val="clear" w:color="auto" w:fill="FFFFFF"/>
          <w:lang w:val="en-US"/>
        </w:rPr>
      </w:pPr>
      <w:r w:rsidRPr="000469D9">
        <w:rPr>
          <w:rFonts w:eastAsia="Arial Unicode MS"/>
          <w:color w:val="000000"/>
          <w:szCs w:val="22"/>
          <w:shd w:val="clear" w:color="auto" w:fill="FFFFFF"/>
          <w:lang w:val="en-US"/>
        </w:rPr>
        <w:t xml:space="preserve">Often when tenants are nearing the end of their contract/tenancy and are in the process of moving out, they will dispose of excess household waste by a variety of methods. These include but not limited to putting waste out on the street for the council to collect. This is in the hope of getting their deposit back. Local authorities with many private rented properties need to consider a strategy for managing excess waste at the end of a tenancy in place of selective licensing. </w:t>
      </w:r>
    </w:p>
    <w:p w14:paraId="08242C08" w14:textId="77777777" w:rsidR="000F234D" w:rsidRPr="000469D9" w:rsidRDefault="000F234D" w:rsidP="000F234D">
      <w:pPr>
        <w:rPr>
          <w:rFonts w:eastAsia="Arial Unicode MS"/>
          <w:color w:val="000000"/>
          <w:szCs w:val="22"/>
          <w:shd w:val="clear" w:color="auto" w:fill="FFFFFF"/>
          <w:lang w:val="en-US"/>
        </w:rPr>
      </w:pPr>
      <w:r w:rsidRPr="000469D9">
        <w:rPr>
          <w:rFonts w:eastAsia="Arial Unicode MS"/>
          <w:color w:val="000000"/>
          <w:szCs w:val="22"/>
          <w:shd w:val="clear" w:color="auto" w:fill="FFFFFF"/>
          <w:lang w:val="en-US"/>
        </w:rPr>
        <w:t xml:space="preserve">As it is required as part of the proposed licence conditions to ensure and take    reasonable steps to keep all areas free of rubbish/fly-tipping, would the council consider a free service for private landlords to remove bulk and heavy waste which is left at the end of a tenancy and not been disposed of by the tenant if such a service is not already in place? </w:t>
      </w:r>
    </w:p>
    <w:p w14:paraId="3C05C8E2" w14:textId="77777777" w:rsidR="006E2C43" w:rsidRDefault="006E2C43" w:rsidP="000F234D">
      <w:pPr>
        <w:rPr>
          <w:rFonts w:eastAsia="Arial Unicode MS"/>
          <w:color w:val="000000"/>
          <w:szCs w:val="22"/>
          <w:shd w:val="clear" w:color="auto" w:fill="FFFFFF"/>
          <w:lang w:val="en-US"/>
        </w:rPr>
      </w:pPr>
    </w:p>
    <w:p w14:paraId="6EB9E90C" w14:textId="0A8F719A" w:rsidR="000F234D" w:rsidRPr="000469D9" w:rsidRDefault="000F234D" w:rsidP="000F234D">
      <w:pPr>
        <w:rPr>
          <w:rFonts w:eastAsia="Arial Unicode MS"/>
          <w:color w:val="000000"/>
          <w:szCs w:val="22"/>
          <w:shd w:val="clear" w:color="auto" w:fill="FFFFFF"/>
          <w:lang w:val="en-US"/>
        </w:rPr>
      </w:pPr>
      <w:r w:rsidRPr="000469D9">
        <w:rPr>
          <w:rFonts w:eastAsia="Arial Unicode MS"/>
          <w:color w:val="000000"/>
          <w:szCs w:val="22"/>
          <w:shd w:val="clear" w:color="auto" w:fill="FFFFFF"/>
          <w:lang w:val="en-US"/>
        </w:rPr>
        <w:t xml:space="preserve">Criminal activity (illegal sub-letting) </w:t>
      </w:r>
    </w:p>
    <w:p w14:paraId="6D2E6FC3" w14:textId="77777777" w:rsidR="000F234D" w:rsidRPr="000469D9" w:rsidRDefault="000F234D" w:rsidP="000F234D">
      <w:pPr>
        <w:rPr>
          <w:rFonts w:eastAsia="Arial Unicode MS"/>
          <w:szCs w:val="22"/>
          <w:lang w:val="en-US"/>
        </w:rPr>
      </w:pPr>
    </w:p>
    <w:p w14:paraId="2982762A" w14:textId="77777777" w:rsidR="000F234D" w:rsidRPr="000469D9" w:rsidRDefault="000F234D" w:rsidP="000F234D">
      <w:pPr>
        <w:rPr>
          <w:rFonts w:eastAsia="Arial Unicode MS"/>
          <w:szCs w:val="22"/>
          <w:lang w:val="en-US"/>
        </w:rPr>
      </w:pPr>
      <w:r w:rsidRPr="000469D9">
        <w:rPr>
          <w:rFonts w:eastAsia="Arial Unicode MS"/>
          <w:szCs w:val="22"/>
          <w:lang w:val="en-US"/>
        </w:rPr>
        <w:t xml:space="preserve">The proposal does not consider rent-to-rent or those who exploit people (both tenants and landlords). Criminals will always play the system. For instance, there is no provision for landlords who have legally rented out a property that has later been illegally sublet. The license holder can end the tenancy (of the superior tenant, the subtenants have no legal redress) and support the local authority in criminal prosecution. Often, landlords are victims, just as much as tenants. What support will the council provide for landlords to whom this has happened? Although, as demonstrated, the council can act as a mediator in the case study examples provided, would the council support an accelerated possession order process should the situation of this kind arise? </w:t>
      </w:r>
    </w:p>
    <w:p w14:paraId="0CFBF982" w14:textId="77777777" w:rsidR="000F234D" w:rsidRPr="000469D9" w:rsidRDefault="000F234D" w:rsidP="000F234D">
      <w:pPr>
        <w:rPr>
          <w:rFonts w:eastAsia="Arial Unicode MS"/>
          <w:szCs w:val="22"/>
          <w:lang w:val="en-US"/>
        </w:rPr>
      </w:pPr>
    </w:p>
    <w:p w14:paraId="399FB84F" w14:textId="77777777" w:rsidR="000F234D" w:rsidRPr="000469D9" w:rsidRDefault="000F234D" w:rsidP="000F234D">
      <w:pPr>
        <w:tabs>
          <w:tab w:val="left" w:pos="290"/>
        </w:tabs>
        <w:ind w:right="283"/>
        <w:rPr>
          <w:rFonts w:eastAsia="Arial Unicode MS"/>
          <w:szCs w:val="22"/>
          <w:lang w:val="en-US"/>
        </w:rPr>
      </w:pPr>
      <w:r w:rsidRPr="000469D9">
        <w:rPr>
          <w:rFonts w:eastAsia="Arial Unicode MS"/>
          <w:szCs w:val="22"/>
          <w:lang w:val="en-US"/>
        </w:rPr>
        <w:t>Fee structure</w:t>
      </w:r>
    </w:p>
    <w:p w14:paraId="3F6E7E80" w14:textId="77777777" w:rsidR="000F234D" w:rsidRPr="000469D9" w:rsidRDefault="000F234D" w:rsidP="000F234D">
      <w:pPr>
        <w:tabs>
          <w:tab w:val="left" w:pos="290"/>
        </w:tabs>
        <w:ind w:right="283"/>
        <w:rPr>
          <w:rFonts w:eastAsia="Arial Unicode MS"/>
          <w:b/>
          <w:bCs/>
          <w:i/>
          <w:iCs/>
          <w:szCs w:val="22"/>
          <w:lang w:val="en-US"/>
        </w:rPr>
      </w:pPr>
    </w:p>
    <w:p w14:paraId="0CF7B923" w14:textId="77777777" w:rsidR="000F234D" w:rsidRPr="000469D9" w:rsidRDefault="000F234D" w:rsidP="000F234D">
      <w:pPr>
        <w:tabs>
          <w:tab w:val="left" w:pos="290"/>
        </w:tabs>
        <w:ind w:right="283"/>
        <w:rPr>
          <w:rFonts w:eastAsia="Arial Unicode MS"/>
          <w:szCs w:val="22"/>
          <w:lang w:val="en-US"/>
        </w:rPr>
      </w:pPr>
      <w:r w:rsidRPr="000469D9">
        <w:rPr>
          <w:rFonts w:eastAsia="Arial Unicode MS"/>
          <w:szCs w:val="22"/>
          <w:lang w:val="en-US"/>
        </w:rPr>
        <w:t xml:space="preserve">Regarding the fee structure, can the council provide a more detailed breakdown of how much is Part One (processing the application) and Part Two (to enforce the licence) so it is clear how the licence fee is divided?  </w:t>
      </w:r>
    </w:p>
    <w:p w14:paraId="168635E1" w14:textId="77777777" w:rsidR="000F234D" w:rsidRPr="000469D9" w:rsidRDefault="000F234D" w:rsidP="000F234D">
      <w:pPr>
        <w:tabs>
          <w:tab w:val="left" w:pos="290"/>
        </w:tabs>
        <w:ind w:right="283"/>
        <w:rPr>
          <w:rFonts w:eastAsia="Arial Unicode MS"/>
          <w:szCs w:val="22"/>
          <w:lang w:val="en-US"/>
        </w:rPr>
      </w:pPr>
    </w:p>
    <w:p w14:paraId="35CDBB20" w14:textId="77777777" w:rsidR="000F234D" w:rsidRPr="000469D9" w:rsidRDefault="000F234D" w:rsidP="000F234D">
      <w:pPr>
        <w:tabs>
          <w:tab w:val="left" w:pos="290"/>
        </w:tabs>
        <w:ind w:right="283"/>
        <w:rPr>
          <w:rFonts w:eastAsia="Arial Unicode MS"/>
          <w:szCs w:val="22"/>
          <w:lang w:val="en-US"/>
        </w:rPr>
      </w:pPr>
      <w:r w:rsidRPr="000469D9">
        <w:rPr>
          <w:rFonts w:eastAsia="Arial Unicode MS"/>
          <w:szCs w:val="22"/>
          <w:lang w:val="en-US"/>
        </w:rPr>
        <w:t xml:space="preserve">Conclusions and alternatives </w:t>
      </w:r>
    </w:p>
    <w:p w14:paraId="309091EB" w14:textId="77777777" w:rsidR="000F234D" w:rsidRPr="000469D9" w:rsidRDefault="000F234D" w:rsidP="000F234D">
      <w:pPr>
        <w:ind w:right="283"/>
        <w:rPr>
          <w:rFonts w:eastAsia="Arial Unicode MS"/>
          <w:szCs w:val="22"/>
          <w:lang w:val="en-US"/>
        </w:rPr>
      </w:pPr>
    </w:p>
    <w:p w14:paraId="353AAF4D" w14:textId="77777777" w:rsidR="000F234D" w:rsidRPr="000469D9" w:rsidRDefault="000F234D" w:rsidP="000F234D">
      <w:pPr>
        <w:ind w:right="17"/>
        <w:rPr>
          <w:rFonts w:eastAsia="Arial Unicode MS" w:cs="Times New Roman"/>
          <w:szCs w:val="22"/>
          <w:lang w:val="en-US"/>
        </w:rPr>
      </w:pPr>
      <w:bookmarkStart w:id="9" w:name="_Hlk87436437"/>
      <w:r w:rsidRPr="000469D9">
        <w:rPr>
          <w:rFonts w:eastAsia="Arial Unicode MS" w:cs="Times New Roman"/>
          <w:szCs w:val="22"/>
          <w:lang w:val="en-US"/>
        </w:rPr>
        <w:t>The NRLA advocates using a coordinated approach by utilising council tax records to</w:t>
      </w:r>
    </w:p>
    <w:p w14:paraId="2763E907" w14:textId="77777777" w:rsidR="000F234D" w:rsidRPr="000469D9" w:rsidRDefault="000F234D" w:rsidP="000F234D">
      <w:pPr>
        <w:ind w:right="17"/>
        <w:rPr>
          <w:rFonts w:eastAsia="Arial Unicode MS" w:cs="Times New Roman"/>
          <w:szCs w:val="22"/>
          <w:lang w:val="en-US"/>
        </w:rPr>
      </w:pPr>
      <w:r w:rsidRPr="000469D9">
        <w:rPr>
          <w:rFonts w:eastAsia="Arial Unicode MS" w:cs="Times New Roman"/>
          <w:szCs w:val="22"/>
          <w:lang w:val="en-US"/>
        </w:rPr>
        <w:t xml:space="preserve">identify tenures used by the private rented sector and those landlords in charge of those properties. Unlike discretionary licensing, this does not require self-identification  by landlords, making it harder for criminal landlords to operate under the radar and continuing to provide a low standard of housing. </w:t>
      </w:r>
    </w:p>
    <w:bookmarkEnd w:id="9"/>
    <w:p w14:paraId="3EEF7308" w14:textId="77777777" w:rsidR="000F234D" w:rsidRPr="000469D9" w:rsidRDefault="000F234D" w:rsidP="000F234D">
      <w:pPr>
        <w:ind w:right="17"/>
        <w:rPr>
          <w:rFonts w:eastAsia="Arial Unicode MS" w:cs="Times New Roman"/>
          <w:szCs w:val="22"/>
          <w:lang w:val="en-US"/>
        </w:rPr>
      </w:pPr>
    </w:p>
    <w:p w14:paraId="031CCA4F" w14:textId="77777777" w:rsidR="000F234D" w:rsidRPr="000469D9" w:rsidRDefault="000F234D" w:rsidP="000F234D">
      <w:pPr>
        <w:ind w:right="17"/>
        <w:rPr>
          <w:rFonts w:eastAsia="Arial Unicode MS" w:cs="Times New Roman"/>
          <w:szCs w:val="22"/>
          <w:lang w:val="en-US"/>
        </w:rPr>
      </w:pPr>
      <w:r w:rsidRPr="000469D9">
        <w:rPr>
          <w:rFonts w:eastAsia="Arial Unicode MS" w:cs="Times New Roman"/>
          <w:szCs w:val="22"/>
          <w:lang w:val="en-US"/>
        </w:rPr>
        <w:t xml:space="preserve">Furthermore, the council should consider if the scheme is approved, providing an </w:t>
      </w:r>
    </w:p>
    <w:p w14:paraId="0289E85C" w14:textId="77777777" w:rsidR="000F234D" w:rsidRPr="000469D9" w:rsidRDefault="000F234D" w:rsidP="000F234D">
      <w:pPr>
        <w:ind w:right="17"/>
        <w:rPr>
          <w:rFonts w:eastAsia="Arial Unicode MS" w:cs="Times New Roman"/>
          <w:szCs w:val="22"/>
          <w:lang w:val="en-US"/>
        </w:rPr>
      </w:pPr>
      <w:r w:rsidRPr="000469D9">
        <w:rPr>
          <w:rFonts w:eastAsia="Arial Unicode MS" w:cs="Times New Roman"/>
          <w:szCs w:val="22"/>
          <w:lang w:val="en-US"/>
        </w:rPr>
        <w:t xml:space="preserve">annual summary of outcomes to demonstrate to both tenants and landlords'   </w:t>
      </w:r>
    </w:p>
    <w:p w14:paraId="7FA3B29D" w14:textId="77777777" w:rsidR="000F234D" w:rsidRPr="000469D9" w:rsidRDefault="000F234D" w:rsidP="000F234D">
      <w:pPr>
        <w:ind w:right="17"/>
        <w:rPr>
          <w:rFonts w:eastAsia="Arial Unicode MS" w:cs="Times New Roman"/>
          <w:szCs w:val="22"/>
          <w:lang w:val="en-US"/>
        </w:rPr>
      </w:pPr>
      <w:r w:rsidRPr="000469D9">
        <w:rPr>
          <w:rFonts w:eastAsia="Arial Unicode MS" w:cs="Times New Roman"/>
          <w:szCs w:val="22"/>
          <w:lang w:val="en-US"/>
        </w:rPr>
        <w:t xml:space="preserve"> improvements  of behaviour and the impact of licensing on the designated area over </w:t>
      </w:r>
    </w:p>
    <w:p w14:paraId="460833C8" w14:textId="77777777" w:rsidR="000F234D" w:rsidRPr="000469D9" w:rsidRDefault="000F234D" w:rsidP="000F234D">
      <w:pPr>
        <w:ind w:right="17"/>
        <w:rPr>
          <w:rFonts w:eastAsia="Arial Unicode MS" w:cs="Times New Roman"/>
          <w:szCs w:val="22"/>
          <w:lang w:val="en-US"/>
        </w:rPr>
      </w:pPr>
      <w:r w:rsidRPr="000469D9">
        <w:rPr>
          <w:rFonts w:eastAsia="Arial Unicode MS" w:cs="Times New Roman"/>
          <w:szCs w:val="22"/>
          <w:lang w:val="en-US"/>
        </w:rPr>
        <w:t>the scheme's lifetime. This would improve transparency overall.</w:t>
      </w:r>
    </w:p>
    <w:p w14:paraId="43B75081" w14:textId="77777777" w:rsidR="000F234D" w:rsidRPr="000469D9" w:rsidRDefault="000F234D" w:rsidP="000F234D"/>
    <w:p w14:paraId="60F458FE" w14:textId="1906F273" w:rsidR="009A0BCB" w:rsidRDefault="009A0BCB" w:rsidP="00431187">
      <w:pPr>
        <w:spacing w:line="360" w:lineRule="auto"/>
      </w:pPr>
    </w:p>
    <w:p w14:paraId="3A8FE804" w14:textId="77777777" w:rsidR="009A0BCB" w:rsidRDefault="009A0BCB" w:rsidP="00431187">
      <w:pPr>
        <w:spacing w:line="360" w:lineRule="auto"/>
      </w:pPr>
    </w:p>
    <w:p w14:paraId="2D49C5D0" w14:textId="77777777" w:rsidR="00A1713A" w:rsidRDefault="00A1713A" w:rsidP="00431187">
      <w:pPr>
        <w:spacing w:line="360" w:lineRule="auto"/>
      </w:pPr>
      <w:r>
        <w:t xml:space="preserve"> </w:t>
      </w:r>
    </w:p>
    <w:tbl>
      <w:tblPr>
        <w:tblStyle w:val="GridTable1Light-Accent3"/>
        <w:tblW w:w="9351" w:type="dxa"/>
        <w:tblLook w:val="04A0" w:firstRow="1" w:lastRow="0" w:firstColumn="1" w:lastColumn="0" w:noHBand="0" w:noVBand="1"/>
      </w:tblPr>
      <w:tblGrid>
        <w:gridCol w:w="4924"/>
        <w:gridCol w:w="2185"/>
        <w:gridCol w:w="2242"/>
      </w:tblGrid>
      <w:tr w:rsidR="00A1713A" w:rsidRPr="005A6BD6" w14:paraId="4CC6DEA3" w14:textId="77777777" w:rsidTr="00D11713">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4924" w:type="dxa"/>
            <w:noWrap/>
            <w:hideMark/>
          </w:tcPr>
          <w:p w14:paraId="02368F06" w14:textId="41F31857" w:rsidR="00A1713A" w:rsidRPr="00875D50" w:rsidRDefault="00875D50" w:rsidP="00431187">
            <w:pPr>
              <w:spacing w:line="360" w:lineRule="auto"/>
              <w:rPr>
                <w:lang w:eastAsia="en-GB"/>
              </w:rPr>
            </w:pPr>
            <w:r w:rsidRPr="00875D50">
              <w:rPr>
                <w:lang w:eastAsia="en-GB"/>
              </w:rPr>
              <w:t>Method of collection</w:t>
            </w:r>
          </w:p>
        </w:tc>
        <w:tc>
          <w:tcPr>
            <w:tcW w:w="2185" w:type="dxa"/>
            <w:hideMark/>
          </w:tcPr>
          <w:p w14:paraId="02199BD5" w14:textId="1FB6F60F" w:rsidR="00A1713A" w:rsidRPr="00875D50" w:rsidRDefault="00A1713A"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875D50">
              <w:rPr>
                <w:lang w:eastAsia="en-GB"/>
              </w:rPr>
              <w:t>Resident/Business</w:t>
            </w:r>
          </w:p>
        </w:tc>
        <w:tc>
          <w:tcPr>
            <w:tcW w:w="2242" w:type="dxa"/>
          </w:tcPr>
          <w:p w14:paraId="2B7BF085" w14:textId="0B7BA8C7" w:rsidR="00A1713A" w:rsidRPr="00875D50" w:rsidRDefault="00A1713A"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875D50">
              <w:rPr>
                <w:lang w:eastAsia="en-GB"/>
              </w:rPr>
              <w:t>Landlord</w:t>
            </w:r>
          </w:p>
        </w:tc>
      </w:tr>
      <w:tr w:rsidR="00A1713A" w:rsidRPr="005A6BD6" w14:paraId="4482F8C4" w14:textId="77777777" w:rsidTr="00D11713">
        <w:trPr>
          <w:trHeight w:val="271"/>
        </w:trPr>
        <w:tc>
          <w:tcPr>
            <w:cnfStyle w:val="001000000000" w:firstRow="0" w:lastRow="0" w:firstColumn="1" w:lastColumn="0" w:oddVBand="0" w:evenVBand="0" w:oddHBand="0" w:evenHBand="0" w:firstRowFirstColumn="0" w:firstRowLastColumn="0" w:lastRowFirstColumn="0" w:lastRowLastColumn="0"/>
            <w:tcW w:w="4924" w:type="dxa"/>
          </w:tcPr>
          <w:p w14:paraId="0457F63D" w14:textId="6A5D7FA4" w:rsidR="00A1713A" w:rsidRPr="005A6BD6" w:rsidRDefault="00A1713A" w:rsidP="00431187">
            <w:pPr>
              <w:spacing w:line="360" w:lineRule="auto"/>
              <w:rPr>
                <w:b w:val="0"/>
                <w:bCs w:val="0"/>
                <w:lang w:eastAsia="en-GB"/>
              </w:rPr>
            </w:pPr>
            <w:r>
              <w:rPr>
                <w:b w:val="0"/>
                <w:bCs w:val="0"/>
                <w:lang w:eastAsia="en-GB"/>
              </w:rPr>
              <w:t>Web/Desktop PC</w:t>
            </w:r>
          </w:p>
        </w:tc>
        <w:tc>
          <w:tcPr>
            <w:tcW w:w="2185" w:type="dxa"/>
            <w:noWrap/>
          </w:tcPr>
          <w:p w14:paraId="3D8E23E1" w14:textId="5A3CD61B" w:rsidR="00A1713A" w:rsidRPr="005A6BD6" w:rsidRDefault="00A1713A"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25</w:t>
            </w:r>
          </w:p>
        </w:tc>
        <w:tc>
          <w:tcPr>
            <w:tcW w:w="2242" w:type="dxa"/>
            <w:noWrap/>
          </w:tcPr>
          <w:p w14:paraId="11033E8A" w14:textId="62EAD9B1" w:rsidR="00A1713A" w:rsidRPr="005A6BD6" w:rsidRDefault="00A1713A"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383</w:t>
            </w:r>
          </w:p>
        </w:tc>
      </w:tr>
      <w:tr w:rsidR="00A1713A" w:rsidRPr="005A6BD6" w14:paraId="09C9904D" w14:textId="77777777" w:rsidTr="00D11713">
        <w:trPr>
          <w:trHeight w:val="271"/>
        </w:trPr>
        <w:tc>
          <w:tcPr>
            <w:cnfStyle w:val="001000000000" w:firstRow="0" w:lastRow="0" w:firstColumn="1" w:lastColumn="0" w:oddVBand="0" w:evenVBand="0" w:oddHBand="0" w:evenHBand="0" w:firstRowFirstColumn="0" w:firstRowLastColumn="0" w:lastRowFirstColumn="0" w:lastRowLastColumn="0"/>
            <w:tcW w:w="4924" w:type="dxa"/>
          </w:tcPr>
          <w:p w14:paraId="6F8E5FBA" w14:textId="17772905" w:rsidR="00A1713A" w:rsidRPr="005A6BD6" w:rsidRDefault="00A1713A" w:rsidP="00431187">
            <w:pPr>
              <w:spacing w:line="360" w:lineRule="auto"/>
              <w:rPr>
                <w:b w:val="0"/>
                <w:bCs w:val="0"/>
                <w:lang w:eastAsia="en-GB"/>
              </w:rPr>
            </w:pPr>
            <w:r>
              <w:rPr>
                <w:b w:val="0"/>
                <w:bCs w:val="0"/>
                <w:lang w:eastAsia="en-GB"/>
              </w:rPr>
              <w:t>Web/Tablet Device</w:t>
            </w:r>
          </w:p>
        </w:tc>
        <w:tc>
          <w:tcPr>
            <w:tcW w:w="2185" w:type="dxa"/>
            <w:noWrap/>
          </w:tcPr>
          <w:p w14:paraId="43FB4B52" w14:textId="5CFE8CFE" w:rsidR="00A1713A" w:rsidRPr="005A6BD6" w:rsidRDefault="00A1713A"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167</w:t>
            </w:r>
          </w:p>
        </w:tc>
        <w:tc>
          <w:tcPr>
            <w:tcW w:w="2242" w:type="dxa"/>
            <w:noWrap/>
          </w:tcPr>
          <w:p w14:paraId="1A85603C" w14:textId="516D6494" w:rsidR="00A1713A" w:rsidRPr="005A6BD6" w:rsidRDefault="00A1713A"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9</w:t>
            </w:r>
          </w:p>
        </w:tc>
      </w:tr>
      <w:tr w:rsidR="00A1713A" w:rsidRPr="005A6BD6" w14:paraId="3CEC2320" w14:textId="77777777" w:rsidTr="00D11713">
        <w:trPr>
          <w:trHeight w:val="271"/>
        </w:trPr>
        <w:tc>
          <w:tcPr>
            <w:cnfStyle w:val="001000000000" w:firstRow="0" w:lastRow="0" w:firstColumn="1" w:lastColumn="0" w:oddVBand="0" w:evenVBand="0" w:oddHBand="0" w:evenHBand="0" w:firstRowFirstColumn="0" w:firstRowLastColumn="0" w:lastRowFirstColumn="0" w:lastRowLastColumn="0"/>
            <w:tcW w:w="4924" w:type="dxa"/>
          </w:tcPr>
          <w:p w14:paraId="14B19DC9" w14:textId="693058C7" w:rsidR="00A1713A" w:rsidRPr="005A6BD6" w:rsidRDefault="00A1713A" w:rsidP="00431187">
            <w:pPr>
              <w:spacing w:line="360" w:lineRule="auto"/>
              <w:rPr>
                <w:b w:val="0"/>
                <w:bCs w:val="0"/>
                <w:lang w:eastAsia="en-GB"/>
              </w:rPr>
            </w:pPr>
            <w:r>
              <w:rPr>
                <w:b w:val="0"/>
                <w:bCs w:val="0"/>
                <w:lang w:eastAsia="en-GB"/>
              </w:rPr>
              <w:t>Web/Smart Phone</w:t>
            </w:r>
          </w:p>
        </w:tc>
        <w:tc>
          <w:tcPr>
            <w:tcW w:w="2185" w:type="dxa"/>
            <w:noWrap/>
          </w:tcPr>
          <w:p w14:paraId="7CFEEA41" w14:textId="64429F60" w:rsidR="00A1713A" w:rsidRPr="005A6BD6" w:rsidRDefault="00F6057B"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w:t>
            </w:r>
          </w:p>
        </w:tc>
        <w:tc>
          <w:tcPr>
            <w:tcW w:w="2242" w:type="dxa"/>
            <w:noWrap/>
          </w:tcPr>
          <w:p w14:paraId="5A6DAF55" w14:textId="2293A04E" w:rsidR="00A1713A" w:rsidRPr="005A6BD6" w:rsidRDefault="00A1713A"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113</w:t>
            </w:r>
          </w:p>
        </w:tc>
      </w:tr>
      <w:tr w:rsidR="00A1713A" w:rsidRPr="005A6BD6" w14:paraId="475A16DD" w14:textId="77777777" w:rsidTr="00D11713">
        <w:trPr>
          <w:trHeight w:val="271"/>
        </w:trPr>
        <w:tc>
          <w:tcPr>
            <w:cnfStyle w:val="001000000000" w:firstRow="0" w:lastRow="0" w:firstColumn="1" w:lastColumn="0" w:oddVBand="0" w:evenVBand="0" w:oddHBand="0" w:evenHBand="0" w:firstRowFirstColumn="0" w:firstRowLastColumn="0" w:lastRowFirstColumn="0" w:lastRowLastColumn="0"/>
            <w:tcW w:w="4924" w:type="dxa"/>
          </w:tcPr>
          <w:p w14:paraId="628AB494" w14:textId="12E5B03A" w:rsidR="00A1713A" w:rsidRPr="005A6BD6" w:rsidRDefault="00A1713A" w:rsidP="00431187">
            <w:pPr>
              <w:spacing w:line="360" w:lineRule="auto"/>
              <w:rPr>
                <w:b w:val="0"/>
                <w:bCs w:val="0"/>
                <w:lang w:eastAsia="en-GB"/>
              </w:rPr>
            </w:pPr>
            <w:r>
              <w:rPr>
                <w:b w:val="0"/>
                <w:bCs w:val="0"/>
                <w:lang w:eastAsia="en-GB"/>
              </w:rPr>
              <w:t>Paper keyed</w:t>
            </w:r>
          </w:p>
        </w:tc>
        <w:tc>
          <w:tcPr>
            <w:tcW w:w="2185" w:type="dxa"/>
            <w:noWrap/>
          </w:tcPr>
          <w:p w14:paraId="7E3E8DC5" w14:textId="38887088" w:rsidR="00A1713A" w:rsidRPr="005A6BD6" w:rsidRDefault="00A1713A"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1415</w:t>
            </w:r>
          </w:p>
        </w:tc>
        <w:tc>
          <w:tcPr>
            <w:tcW w:w="2242" w:type="dxa"/>
            <w:noWrap/>
          </w:tcPr>
          <w:p w14:paraId="40D1B002" w14:textId="2E742335" w:rsidR="00A1713A" w:rsidRPr="005A6BD6" w:rsidRDefault="00A1713A"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0</w:t>
            </w:r>
          </w:p>
        </w:tc>
      </w:tr>
      <w:tr w:rsidR="00A1713A" w:rsidRPr="005A6BD6" w14:paraId="6D186F8D" w14:textId="77777777" w:rsidTr="00D11713">
        <w:trPr>
          <w:trHeight w:val="271"/>
        </w:trPr>
        <w:tc>
          <w:tcPr>
            <w:cnfStyle w:val="001000000000" w:firstRow="0" w:lastRow="0" w:firstColumn="1" w:lastColumn="0" w:oddVBand="0" w:evenVBand="0" w:oddHBand="0" w:evenHBand="0" w:firstRowFirstColumn="0" w:firstRowLastColumn="0" w:lastRowFirstColumn="0" w:lastRowLastColumn="0"/>
            <w:tcW w:w="4924" w:type="dxa"/>
            <w:hideMark/>
          </w:tcPr>
          <w:p w14:paraId="662C09D4" w14:textId="77777777" w:rsidR="00A1713A" w:rsidRPr="005A6BD6" w:rsidRDefault="00A1713A" w:rsidP="00431187">
            <w:pPr>
              <w:spacing w:line="360" w:lineRule="auto"/>
              <w:rPr>
                <w:b w:val="0"/>
                <w:bCs w:val="0"/>
                <w:lang w:eastAsia="en-GB"/>
              </w:rPr>
            </w:pPr>
            <w:r w:rsidRPr="005A6BD6">
              <w:rPr>
                <w:b w:val="0"/>
                <w:bCs w:val="0"/>
                <w:lang w:eastAsia="en-GB"/>
              </w:rPr>
              <w:t>Total</w:t>
            </w:r>
          </w:p>
        </w:tc>
        <w:tc>
          <w:tcPr>
            <w:tcW w:w="2185" w:type="dxa"/>
            <w:noWrap/>
          </w:tcPr>
          <w:p w14:paraId="4281F949" w14:textId="23396B7F" w:rsidR="00A1713A" w:rsidRPr="005A6BD6" w:rsidRDefault="00BC1D20"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1607</w:t>
            </w:r>
          </w:p>
        </w:tc>
        <w:tc>
          <w:tcPr>
            <w:tcW w:w="2242" w:type="dxa"/>
            <w:noWrap/>
          </w:tcPr>
          <w:p w14:paraId="0F45353F" w14:textId="239045C5" w:rsidR="00A1713A" w:rsidRPr="005A6BD6" w:rsidRDefault="008A6CC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505</w:t>
            </w:r>
          </w:p>
        </w:tc>
      </w:tr>
    </w:tbl>
    <w:p w14:paraId="47DC3B33" w14:textId="015CB3A6" w:rsidR="0073269F" w:rsidRDefault="00A1713A" w:rsidP="00431187">
      <w:pPr>
        <w:pStyle w:val="Caption"/>
        <w:spacing w:line="360" w:lineRule="auto"/>
      </w:pPr>
      <w:bookmarkStart w:id="10" w:name="_Toc75765295"/>
      <w:r>
        <w:t xml:space="preserve">Table </w:t>
      </w:r>
      <w:r>
        <w:fldChar w:fldCharType="begin"/>
      </w:r>
      <w:r>
        <w:instrText>SEQ Table \* ARABIC</w:instrText>
      </w:r>
      <w:r>
        <w:fldChar w:fldCharType="separate"/>
      </w:r>
      <w:r w:rsidR="0099653A">
        <w:rPr>
          <w:noProof/>
        </w:rPr>
        <w:t>1</w:t>
      </w:r>
      <w:r>
        <w:fldChar w:fldCharType="end"/>
      </w:r>
      <w:r>
        <w:t>: Method of collection summary</w:t>
      </w:r>
      <w:bookmarkEnd w:id="10"/>
    </w:p>
    <w:p w14:paraId="14DCA70D" w14:textId="36A1D87D" w:rsidR="00846AD8" w:rsidRDefault="00846AD8" w:rsidP="00431187">
      <w:pPr>
        <w:spacing w:line="360" w:lineRule="auto"/>
      </w:pPr>
    </w:p>
    <w:p w14:paraId="79FAF365" w14:textId="2B586E8A" w:rsidR="00A13CA8" w:rsidRDefault="00A13CA8" w:rsidP="00431187">
      <w:pPr>
        <w:spacing w:line="360" w:lineRule="auto"/>
      </w:pPr>
    </w:p>
    <w:p w14:paraId="7A957FEB" w14:textId="5B7E5EBC" w:rsidR="00A13CA8" w:rsidRDefault="00A13CA8" w:rsidP="00431187">
      <w:pPr>
        <w:spacing w:line="360" w:lineRule="auto"/>
      </w:pPr>
    </w:p>
    <w:p w14:paraId="1A053595" w14:textId="77777777" w:rsidR="00A13CA8" w:rsidRDefault="00A13CA8" w:rsidP="00431187">
      <w:pPr>
        <w:spacing w:line="360" w:lineRule="auto"/>
      </w:pPr>
    </w:p>
    <w:p w14:paraId="41C607A3" w14:textId="77777777" w:rsidR="00846AD8" w:rsidRDefault="00846AD8" w:rsidP="00431187">
      <w:pPr>
        <w:pStyle w:val="Heading3"/>
        <w:spacing w:line="360" w:lineRule="auto"/>
        <w:rPr>
          <w:lang w:eastAsia="en-GB"/>
        </w:rPr>
      </w:pPr>
      <w:bookmarkStart w:id="11" w:name="_Toc75422668"/>
      <w:bookmarkStart w:id="12" w:name="_Hlk89945092"/>
      <w:r>
        <w:rPr>
          <w:lang w:eastAsia="en-GB"/>
        </w:rPr>
        <w:t>Respondent type</w:t>
      </w:r>
      <w:bookmarkEnd w:id="11"/>
    </w:p>
    <w:p w14:paraId="651FD127" w14:textId="77777777" w:rsidR="00846AD8" w:rsidRPr="00D52728" w:rsidRDefault="00846AD8" w:rsidP="00431187">
      <w:pPr>
        <w:spacing w:line="360" w:lineRule="auto"/>
        <w:rPr>
          <w:lang w:eastAsia="en-GB"/>
        </w:rPr>
      </w:pPr>
    </w:p>
    <w:tbl>
      <w:tblPr>
        <w:tblStyle w:val="GridTable1Light-Accent3"/>
        <w:tblW w:w="9379" w:type="dxa"/>
        <w:tblLook w:val="04A0" w:firstRow="1" w:lastRow="0" w:firstColumn="1" w:lastColumn="0" w:noHBand="0" w:noVBand="1"/>
      </w:tblPr>
      <w:tblGrid>
        <w:gridCol w:w="4924"/>
        <w:gridCol w:w="1711"/>
        <w:gridCol w:w="2744"/>
      </w:tblGrid>
      <w:tr w:rsidR="00846AD8" w:rsidRPr="005A6BD6" w14:paraId="460855B3" w14:textId="77777777" w:rsidTr="00277973">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4924" w:type="dxa"/>
            <w:noWrap/>
            <w:hideMark/>
          </w:tcPr>
          <w:p w14:paraId="10A7B650" w14:textId="77777777" w:rsidR="00846AD8" w:rsidRPr="00875D50" w:rsidRDefault="00846AD8" w:rsidP="00431187">
            <w:pPr>
              <w:spacing w:line="360" w:lineRule="auto"/>
              <w:rPr>
                <w:lang w:eastAsia="en-GB"/>
              </w:rPr>
            </w:pPr>
            <w:r w:rsidRPr="00875D50">
              <w:rPr>
                <w:lang w:eastAsia="en-GB"/>
              </w:rPr>
              <w:t>Resident or Business</w:t>
            </w:r>
          </w:p>
        </w:tc>
        <w:tc>
          <w:tcPr>
            <w:tcW w:w="1711" w:type="dxa"/>
            <w:hideMark/>
          </w:tcPr>
          <w:p w14:paraId="0D09D92E" w14:textId="77777777" w:rsidR="00846AD8" w:rsidRPr="00875D50"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875D50">
              <w:rPr>
                <w:lang w:eastAsia="en-GB"/>
              </w:rPr>
              <w:t>Count</w:t>
            </w:r>
          </w:p>
        </w:tc>
        <w:tc>
          <w:tcPr>
            <w:tcW w:w="2744" w:type="dxa"/>
            <w:hideMark/>
          </w:tcPr>
          <w:p w14:paraId="4DDD8371" w14:textId="77777777" w:rsidR="00846AD8" w:rsidRPr="00875D50"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875D50">
              <w:rPr>
                <w:lang w:eastAsia="en-GB"/>
              </w:rPr>
              <w:t>Percent</w:t>
            </w:r>
          </w:p>
        </w:tc>
      </w:tr>
      <w:tr w:rsidR="00846AD8" w:rsidRPr="005A6BD6" w14:paraId="74CCE9A7"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hideMark/>
          </w:tcPr>
          <w:p w14:paraId="48CC9117" w14:textId="77777777" w:rsidR="00846AD8" w:rsidRPr="005A6BD6" w:rsidRDefault="00846AD8" w:rsidP="00431187">
            <w:pPr>
              <w:spacing w:line="360" w:lineRule="auto"/>
              <w:rPr>
                <w:b w:val="0"/>
                <w:bCs w:val="0"/>
                <w:lang w:eastAsia="en-GB"/>
              </w:rPr>
            </w:pPr>
            <w:r w:rsidRPr="005A6BD6">
              <w:rPr>
                <w:b w:val="0"/>
                <w:bCs w:val="0"/>
                <w:lang w:eastAsia="en-GB"/>
              </w:rPr>
              <w:t>Owner occupier</w:t>
            </w:r>
          </w:p>
        </w:tc>
        <w:tc>
          <w:tcPr>
            <w:tcW w:w="1711" w:type="dxa"/>
            <w:noWrap/>
            <w:hideMark/>
          </w:tcPr>
          <w:p w14:paraId="6AE6E9C2"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1031</w:t>
            </w:r>
          </w:p>
        </w:tc>
        <w:tc>
          <w:tcPr>
            <w:tcW w:w="2744" w:type="dxa"/>
            <w:noWrap/>
            <w:hideMark/>
          </w:tcPr>
          <w:p w14:paraId="37A29F7A" w14:textId="59237F62"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64</w:t>
            </w:r>
            <w:r w:rsidR="00BF5020">
              <w:rPr>
                <w:lang w:eastAsia="en-GB"/>
              </w:rPr>
              <w:t>%</w:t>
            </w:r>
          </w:p>
        </w:tc>
      </w:tr>
      <w:tr w:rsidR="00846AD8" w:rsidRPr="005A6BD6" w14:paraId="67B11209"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hideMark/>
          </w:tcPr>
          <w:p w14:paraId="742C9FCE" w14:textId="77777777" w:rsidR="00846AD8" w:rsidRPr="005A6BD6" w:rsidRDefault="00846AD8" w:rsidP="00431187">
            <w:pPr>
              <w:spacing w:line="360" w:lineRule="auto"/>
              <w:rPr>
                <w:b w:val="0"/>
                <w:bCs w:val="0"/>
                <w:lang w:eastAsia="en-GB"/>
              </w:rPr>
            </w:pPr>
            <w:r w:rsidRPr="005A6BD6">
              <w:rPr>
                <w:b w:val="0"/>
                <w:bCs w:val="0"/>
                <w:lang w:eastAsia="en-GB"/>
              </w:rPr>
              <w:t>Private tenant</w:t>
            </w:r>
          </w:p>
        </w:tc>
        <w:tc>
          <w:tcPr>
            <w:tcW w:w="1711" w:type="dxa"/>
            <w:noWrap/>
            <w:hideMark/>
          </w:tcPr>
          <w:p w14:paraId="6EFB90A7"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303</w:t>
            </w:r>
          </w:p>
        </w:tc>
        <w:tc>
          <w:tcPr>
            <w:tcW w:w="2744" w:type="dxa"/>
            <w:noWrap/>
            <w:hideMark/>
          </w:tcPr>
          <w:p w14:paraId="43E94962" w14:textId="41DAC5EB"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w:t>
            </w:r>
            <w:r>
              <w:rPr>
                <w:lang w:eastAsia="en-GB"/>
              </w:rPr>
              <w:t>9</w:t>
            </w:r>
            <w:r w:rsidR="00BF5020">
              <w:rPr>
                <w:lang w:eastAsia="en-GB"/>
              </w:rPr>
              <w:t>%</w:t>
            </w:r>
          </w:p>
        </w:tc>
      </w:tr>
      <w:tr w:rsidR="00846AD8" w:rsidRPr="005A6BD6" w14:paraId="6178F1A9"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hideMark/>
          </w:tcPr>
          <w:p w14:paraId="0F0DD085" w14:textId="77777777" w:rsidR="00846AD8" w:rsidRPr="005A6BD6" w:rsidRDefault="00846AD8" w:rsidP="00431187">
            <w:pPr>
              <w:spacing w:line="360" w:lineRule="auto"/>
              <w:rPr>
                <w:b w:val="0"/>
                <w:bCs w:val="0"/>
                <w:lang w:eastAsia="en-GB"/>
              </w:rPr>
            </w:pPr>
            <w:r w:rsidRPr="005A6BD6">
              <w:rPr>
                <w:b w:val="0"/>
                <w:bCs w:val="0"/>
                <w:lang w:eastAsia="en-GB"/>
              </w:rPr>
              <w:t>Housing association</w:t>
            </w:r>
          </w:p>
        </w:tc>
        <w:tc>
          <w:tcPr>
            <w:tcW w:w="1711" w:type="dxa"/>
            <w:noWrap/>
            <w:hideMark/>
          </w:tcPr>
          <w:p w14:paraId="20052B5A"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210</w:t>
            </w:r>
          </w:p>
        </w:tc>
        <w:tc>
          <w:tcPr>
            <w:tcW w:w="2744" w:type="dxa"/>
            <w:noWrap/>
            <w:hideMark/>
          </w:tcPr>
          <w:p w14:paraId="015CD58B" w14:textId="00E790C2"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13</w:t>
            </w:r>
            <w:r w:rsidR="00BF5020">
              <w:rPr>
                <w:lang w:eastAsia="en-GB"/>
              </w:rPr>
              <w:t>%</w:t>
            </w:r>
          </w:p>
        </w:tc>
      </w:tr>
      <w:tr w:rsidR="00846AD8" w:rsidRPr="005A6BD6" w14:paraId="366350CD"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hideMark/>
          </w:tcPr>
          <w:p w14:paraId="77DBDB20" w14:textId="77777777" w:rsidR="00846AD8" w:rsidRPr="005A6BD6" w:rsidRDefault="00846AD8" w:rsidP="00431187">
            <w:pPr>
              <w:spacing w:line="360" w:lineRule="auto"/>
              <w:rPr>
                <w:b w:val="0"/>
                <w:bCs w:val="0"/>
                <w:lang w:eastAsia="en-GB"/>
              </w:rPr>
            </w:pPr>
            <w:r w:rsidRPr="005A6BD6">
              <w:rPr>
                <w:b w:val="0"/>
                <w:bCs w:val="0"/>
                <w:lang w:eastAsia="en-GB"/>
              </w:rPr>
              <w:t>Other</w:t>
            </w:r>
          </w:p>
        </w:tc>
        <w:tc>
          <w:tcPr>
            <w:tcW w:w="1711" w:type="dxa"/>
            <w:noWrap/>
            <w:hideMark/>
          </w:tcPr>
          <w:p w14:paraId="48725429"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35</w:t>
            </w:r>
          </w:p>
        </w:tc>
        <w:tc>
          <w:tcPr>
            <w:tcW w:w="2744" w:type="dxa"/>
            <w:noWrap/>
            <w:hideMark/>
          </w:tcPr>
          <w:p w14:paraId="65137458" w14:textId="4EA9016C"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2</w:t>
            </w:r>
            <w:r w:rsidR="00BF5020">
              <w:rPr>
                <w:lang w:eastAsia="en-GB"/>
              </w:rPr>
              <w:t>%</w:t>
            </w:r>
          </w:p>
        </w:tc>
      </w:tr>
      <w:tr w:rsidR="00846AD8" w:rsidRPr="005A6BD6" w14:paraId="0F83DF05"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hideMark/>
          </w:tcPr>
          <w:p w14:paraId="1B1F937A" w14:textId="77777777" w:rsidR="00846AD8" w:rsidRPr="005A6BD6" w:rsidRDefault="00846AD8" w:rsidP="00431187">
            <w:pPr>
              <w:spacing w:line="360" w:lineRule="auto"/>
              <w:rPr>
                <w:b w:val="0"/>
                <w:bCs w:val="0"/>
                <w:lang w:eastAsia="en-GB"/>
              </w:rPr>
            </w:pPr>
            <w:r w:rsidRPr="005A6BD6">
              <w:rPr>
                <w:b w:val="0"/>
                <w:bCs w:val="0"/>
                <w:lang w:eastAsia="en-GB"/>
              </w:rPr>
              <w:t>Business</w:t>
            </w:r>
          </w:p>
        </w:tc>
        <w:tc>
          <w:tcPr>
            <w:tcW w:w="1711" w:type="dxa"/>
            <w:noWrap/>
            <w:hideMark/>
          </w:tcPr>
          <w:p w14:paraId="25698258"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17</w:t>
            </w:r>
          </w:p>
        </w:tc>
        <w:tc>
          <w:tcPr>
            <w:tcW w:w="2744" w:type="dxa"/>
            <w:noWrap/>
            <w:hideMark/>
          </w:tcPr>
          <w:p w14:paraId="5BBA2755" w14:textId="6712CB8E"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w:t>
            </w:r>
            <w:r w:rsidR="00E84207">
              <w:rPr>
                <w:lang w:eastAsia="en-GB"/>
              </w:rPr>
              <w:t>%</w:t>
            </w:r>
          </w:p>
        </w:tc>
      </w:tr>
      <w:tr w:rsidR="00846AD8" w:rsidRPr="005A6BD6" w14:paraId="407F6F32"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hideMark/>
          </w:tcPr>
          <w:p w14:paraId="510F6EF3" w14:textId="77777777" w:rsidR="00846AD8" w:rsidRPr="005A6BD6" w:rsidRDefault="00846AD8" w:rsidP="00431187">
            <w:pPr>
              <w:spacing w:line="360" w:lineRule="auto"/>
              <w:rPr>
                <w:b w:val="0"/>
                <w:bCs w:val="0"/>
                <w:lang w:eastAsia="en-GB"/>
              </w:rPr>
            </w:pPr>
            <w:r w:rsidRPr="005A6BD6">
              <w:rPr>
                <w:b w:val="0"/>
                <w:bCs w:val="0"/>
                <w:lang w:eastAsia="en-GB"/>
              </w:rPr>
              <w:t>Total</w:t>
            </w:r>
          </w:p>
        </w:tc>
        <w:tc>
          <w:tcPr>
            <w:tcW w:w="1711" w:type="dxa"/>
            <w:noWrap/>
            <w:hideMark/>
          </w:tcPr>
          <w:p w14:paraId="58203997" w14:textId="37C8D72E" w:rsidR="00846AD8" w:rsidRPr="005A6BD6" w:rsidRDefault="00C75F60"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1596</w:t>
            </w:r>
          </w:p>
        </w:tc>
        <w:tc>
          <w:tcPr>
            <w:tcW w:w="2744" w:type="dxa"/>
            <w:noWrap/>
            <w:hideMark/>
          </w:tcPr>
          <w:p w14:paraId="674E4379" w14:textId="5717F541"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100</w:t>
            </w:r>
            <w:r w:rsidR="00E84207">
              <w:rPr>
                <w:lang w:eastAsia="en-GB"/>
              </w:rPr>
              <w:t>%</w:t>
            </w:r>
          </w:p>
        </w:tc>
      </w:tr>
    </w:tbl>
    <w:p w14:paraId="73D99CC4" w14:textId="2EF3D86D" w:rsidR="00846AD8" w:rsidRDefault="00846AD8" w:rsidP="00431187">
      <w:pPr>
        <w:pStyle w:val="Caption"/>
        <w:spacing w:line="360" w:lineRule="auto"/>
        <w:rPr>
          <w:lang w:eastAsia="en-GB"/>
        </w:rPr>
      </w:pPr>
      <w:bookmarkStart w:id="13" w:name="_Toc75765296"/>
      <w:r>
        <w:t xml:space="preserve">Table </w:t>
      </w:r>
      <w:r>
        <w:fldChar w:fldCharType="begin"/>
      </w:r>
      <w:r>
        <w:instrText>SEQ Table \* ARABIC</w:instrText>
      </w:r>
      <w:r>
        <w:fldChar w:fldCharType="separate"/>
      </w:r>
      <w:r w:rsidR="0099653A">
        <w:rPr>
          <w:noProof/>
        </w:rPr>
        <w:t>2</w:t>
      </w:r>
      <w:r>
        <w:fldChar w:fldCharType="end"/>
      </w:r>
      <w:r>
        <w:t>:</w:t>
      </w:r>
      <w:r w:rsidR="00E84207">
        <w:t xml:space="preserve"> </w:t>
      </w:r>
      <w:r w:rsidRPr="00A0107D">
        <w:t xml:space="preserve">Respondent Type: Source: Q1 </w:t>
      </w:r>
      <w:r w:rsidR="00E84207">
        <w:t xml:space="preserve">(R&amp;B) - </w:t>
      </w:r>
      <w:r w:rsidRPr="00A0107D">
        <w:t xml:space="preserve">Which of the following are you? </w:t>
      </w:r>
      <w:bookmarkEnd w:id="13"/>
    </w:p>
    <w:bookmarkEnd w:id="12"/>
    <w:p w14:paraId="7E5FEF9B" w14:textId="77777777" w:rsidR="00846AD8" w:rsidRDefault="00846AD8" w:rsidP="00431187">
      <w:pPr>
        <w:spacing w:line="360" w:lineRule="auto"/>
        <w:rPr>
          <w:lang w:eastAsia="en-GB"/>
        </w:rPr>
      </w:pPr>
    </w:p>
    <w:tbl>
      <w:tblPr>
        <w:tblStyle w:val="GridTable1Light-Accent3"/>
        <w:tblW w:w="9379" w:type="dxa"/>
        <w:tblLook w:val="04A0" w:firstRow="1" w:lastRow="0" w:firstColumn="1" w:lastColumn="0" w:noHBand="0" w:noVBand="1"/>
      </w:tblPr>
      <w:tblGrid>
        <w:gridCol w:w="4924"/>
        <w:gridCol w:w="1711"/>
        <w:gridCol w:w="2744"/>
      </w:tblGrid>
      <w:tr w:rsidR="00846AD8" w:rsidRPr="005A6BD6" w14:paraId="2582C299" w14:textId="77777777" w:rsidTr="00277973">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4924" w:type="dxa"/>
            <w:noWrap/>
            <w:hideMark/>
          </w:tcPr>
          <w:p w14:paraId="4177F66F" w14:textId="77777777" w:rsidR="00846AD8" w:rsidRPr="00875D50" w:rsidRDefault="00846AD8" w:rsidP="00431187">
            <w:pPr>
              <w:spacing w:line="360" w:lineRule="auto"/>
              <w:rPr>
                <w:lang w:eastAsia="en-GB"/>
              </w:rPr>
            </w:pPr>
            <w:bookmarkStart w:id="14" w:name="_Hlk89945217"/>
            <w:r w:rsidRPr="00875D50">
              <w:rPr>
                <w:lang w:eastAsia="en-GB"/>
              </w:rPr>
              <w:t>Landlord Respondent Type</w:t>
            </w:r>
          </w:p>
        </w:tc>
        <w:tc>
          <w:tcPr>
            <w:tcW w:w="1711" w:type="dxa"/>
            <w:hideMark/>
          </w:tcPr>
          <w:p w14:paraId="3235D42C" w14:textId="77777777" w:rsidR="00846AD8" w:rsidRPr="00875D50"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875D50">
              <w:rPr>
                <w:lang w:eastAsia="en-GB"/>
              </w:rPr>
              <w:t>Count</w:t>
            </w:r>
          </w:p>
        </w:tc>
        <w:tc>
          <w:tcPr>
            <w:tcW w:w="2744" w:type="dxa"/>
            <w:hideMark/>
          </w:tcPr>
          <w:p w14:paraId="56195946" w14:textId="77777777" w:rsidR="00846AD8" w:rsidRPr="00875D50"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875D50">
              <w:rPr>
                <w:lang w:eastAsia="en-GB"/>
              </w:rPr>
              <w:t>Percent</w:t>
            </w:r>
          </w:p>
        </w:tc>
      </w:tr>
      <w:tr w:rsidR="00846AD8" w:rsidRPr="005A6BD6" w14:paraId="2DAD69FE"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tcPr>
          <w:p w14:paraId="24703E33" w14:textId="77777777" w:rsidR="00846AD8" w:rsidRPr="005A6BD6" w:rsidRDefault="00846AD8" w:rsidP="00431187">
            <w:pPr>
              <w:spacing w:line="360" w:lineRule="auto"/>
              <w:rPr>
                <w:b w:val="0"/>
                <w:bCs w:val="0"/>
                <w:lang w:eastAsia="en-GB"/>
              </w:rPr>
            </w:pPr>
            <w:r>
              <w:rPr>
                <w:b w:val="0"/>
                <w:bCs w:val="0"/>
                <w:lang w:eastAsia="en-GB"/>
              </w:rPr>
              <w:t>Landlord</w:t>
            </w:r>
          </w:p>
        </w:tc>
        <w:tc>
          <w:tcPr>
            <w:tcW w:w="1711" w:type="dxa"/>
            <w:noWrap/>
          </w:tcPr>
          <w:p w14:paraId="010F0379"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452</w:t>
            </w:r>
          </w:p>
        </w:tc>
        <w:tc>
          <w:tcPr>
            <w:tcW w:w="2744" w:type="dxa"/>
            <w:noWrap/>
          </w:tcPr>
          <w:p w14:paraId="3804DD5F" w14:textId="0A0514EB" w:rsidR="00846AD8" w:rsidRPr="00462F2E"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highlight w:val="yellow"/>
                <w:lang w:eastAsia="en-GB"/>
              </w:rPr>
            </w:pPr>
            <w:r w:rsidRPr="00C75F60">
              <w:rPr>
                <w:lang w:eastAsia="en-GB"/>
              </w:rPr>
              <w:t>92</w:t>
            </w:r>
            <w:r w:rsidR="00230922" w:rsidRPr="00C75F60">
              <w:rPr>
                <w:lang w:eastAsia="en-GB"/>
              </w:rPr>
              <w:t>%</w:t>
            </w:r>
          </w:p>
        </w:tc>
      </w:tr>
      <w:tr w:rsidR="00846AD8" w:rsidRPr="005A6BD6" w14:paraId="5A4FC298"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tcPr>
          <w:p w14:paraId="70C80A77" w14:textId="77777777" w:rsidR="00846AD8" w:rsidRPr="005A6BD6" w:rsidRDefault="00846AD8" w:rsidP="00431187">
            <w:pPr>
              <w:spacing w:line="360" w:lineRule="auto"/>
              <w:rPr>
                <w:b w:val="0"/>
                <w:bCs w:val="0"/>
                <w:lang w:eastAsia="en-GB"/>
              </w:rPr>
            </w:pPr>
            <w:r>
              <w:rPr>
                <w:b w:val="0"/>
                <w:bCs w:val="0"/>
                <w:lang w:eastAsia="en-GB"/>
              </w:rPr>
              <w:t>Managing/Letting agent</w:t>
            </w:r>
          </w:p>
        </w:tc>
        <w:tc>
          <w:tcPr>
            <w:tcW w:w="1711" w:type="dxa"/>
            <w:noWrap/>
          </w:tcPr>
          <w:p w14:paraId="4546653A"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32</w:t>
            </w:r>
          </w:p>
        </w:tc>
        <w:tc>
          <w:tcPr>
            <w:tcW w:w="2744" w:type="dxa"/>
            <w:noWrap/>
          </w:tcPr>
          <w:p w14:paraId="38A62E6C" w14:textId="089CA13C" w:rsidR="00846AD8" w:rsidRPr="00462F2E" w:rsidRDefault="00C75F60" w:rsidP="00431187">
            <w:pPr>
              <w:spacing w:line="360" w:lineRule="auto"/>
              <w:jc w:val="center"/>
              <w:cnfStyle w:val="000000000000" w:firstRow="0" w:lastRow="0" w:firstColumn="0" w:lastColumn="0" w:oddVBand="0" w:evenVBand="0" w:oddHBand="0" w:evenHBand="0" w:firstRowFirstColumn="0" w:firstRowLastColumn="0" w:lastRowFirstColumn="0" w:lastRowLastColumn="0"/>
              <w:rPr>
                <w:highlight w:val="yellow"/>
                <w:lang w:eastAsia="en-GB"/>
              </w:rPr>
            </w:pPr>
            <w:r w:rsidRPr="00C75F60">
              <w:rPr>
                <w:lang w:eastAsia="en-GB"/>
              </w:rPr>
              <w:t>6.5%</w:t>
            </w:r>
          </w:p>
        </w:tc>
      </w:tr>
      <w:tr w:rsidR="00846AD8" w:rsidRPr="005A6BD6" w14:paraId="5CB77C8D"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tcPr>
          <w:p w14:paraId="40E9277F" w14:textId="77777777" w:rsidR="00846AD8" w:rsidRPr="005A6BD6" w:rsidRDefault="00846AD8" w:rsidP="00431187">
            <w:pPr>
              <w:spacing w:line="360" w:lineRule="auto"/>
              <w:rPr>
                <w:b w:val="0"/>
                <w:bCs w:val="0"/>
                <w:lang w:eastAsia="en-GB"/>
              </w:rPr>
            </w:pPr>
            <w:r>
              <w:rPr>
                <w:b w:val="0"/>
                <w:bCs w:val="0"/>
                <w:lang w:eastAsia="en-GB"/>
              </w:rPr>
              <w:t>Other</w:t>
            </w:r>
          </w:p>
        </w:tc>
        <w:tc>
          <w:tcPr>
            <w:tcW w:w="1711" w:type="dxa"/>
            <w:noWrap/>
          </w:tcPr>
          <w:p w14:paraId="4B9D0AA7"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8</w:t>
            </w:r>
          </w:p>
        </w:tc>
        <w:tc>
          <w:tcPr>
            <w:tcW w:w="2744" w:type="dxa"/>
            <w:noWrap/>
          </w:tcPr>
          <w:p w14:paraId="62AE8880" w14:textId="447A47D3" w:rsidR="00846AD8" w:rsidRPr="00462F2E" w:rsidRDefault="00C75F60" w:rsidP="00431187">
            <w:pPr>
              <w:spacing w:line="360" w:lineRule="auto"/>
              <w:jc w:val="center"/>
              <w:cnfStyle w:val="000000000000" w:firstRow="0" w:lastRow="0" w:firstColumn="0" w:lastColumn="0" w:oddVBand="0" w:evenVBand="0" w:oddHBand="0" w:evenHBand="0" w:firstRowFirstColumn="0" w:firstRowLastColumn="0" w:lastRowFirstColumn="0" w:lastRowLastColumn="0"/>
              <w:rPr>
                <w:highlight w:val="yellow"/>
                <w:lang w:eastAsia="en-GB"/>
              </w:rPr>
            </w:pPr>
            <w:r w:rsidRPr="00C75F60">
              <w:rPr>
                <w:lang w:eastAsia="en-GB"/>
              </w:rPr>
              <w:t>1.5%</w:t>
            </w:r>
          </w:p>
        </w:tc>
      </w:tr>
      <w:tr w:rsidR="00846AD8" w:rsidRPr="005A6BD6" w14:paraId="371327DF" w14:textId="77777777" w:rsidTr="00277973">
        <w:trPr>
          <w:trHeight w:val="271"/>
        </w:trPr>
        <w:tc>
          <w:tcPr>
            <w:cnfStyle w:val="001000000000" w:firstRow="0" w:lastRow="0" w:firstColumn="1" w:lastColumn="0" w:oddVBand="0" w:evenVBand="0" w:oddHBand="0" w:evenHBand="0" w:firstRowFirstColumn="0" w:firstRowLastColumn="0" w:lastRowFirstColumn="0" w:lastRowLastColumn="0"/>
            <w:tcW w:w="4924" w:type="dxa"/>
            <w:hideMark/>
          </w:tcPr>
          <w:p w14:paraId="06321633" w14:textId="77777777" w:rsidR="00846AD8" w:rsidRPr="005A6BD6" w:rsidRDefault="00846AD8" w:rsidP="00431187">
            <w:pPr>
              <w:spacing w:line="360" w:lineRule="auto"/>
              <w:rPr>
                <w:b w:val="0"/>
                <w:bCs w:val="0"/>
                <w:lang w:eastAsia="en-GB"/>
              </w:rPr>
            </w:pPr>
            <w:r w:rsidRPr="005A6BD6">
              <w:rPr>
                <w:b w:val="0"/>
                <w:bCs w:val="0"/>
                <w:lang w:eastAsia="en-GB"/>
              </w:rPr>
              <w:t>Total</w:t>
            </w:r>
          </w:p>
        </w:tc>
        <w:tc>
          <w:tcPr>
            <w:tcW w:w="1711" w:type="dxa"/>
            <w:noWrap/>
            <w:hideMark/>
          </w:tcPr>
          <w:p w14:paraId="4A8A685C" w14:textId="0E6F94B4" w:rsidR="00846AD8" w:rsidRPr="005A6BD6" w:rsidRDefault="00C75F60"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492</w:t>
            </w:r>
          </w:p>
        </w:tc>
        <w:tc>
          <w:tcPr>
            <w:tcW w:w="2744" w:type="dxa"/>
            <w:noWrap/>
            <w:hideMark/>
          </w:tcPr>
          <w:p w14:paraId="3AD2765A" w14:textId="527F458F" w:rsidR="00846AD8" w:rsidRPr="00462F2E"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highlight w:val="yellow"/>
                <w:lang w:eastAsia="en-GB"/>
              </w:rPr>
            </w:pPr>
            <w:r w:rsidRPr="00C75F60">
              <w:rPr>
                <w:lang w:eastAsia="en-GB"/>
              </w:rPr>
              <w:t>100</w:t>
            </w:r>
            <w:r w:rsidR="00230922" w:rsidRPr="00C75F60">
              <w:rPr>
                <w:lang w:eastAsia="en-GB"/>
              </w:rPr>
              <w:t>%</w:t>
            </w:r>
          </w:p>
        </w:tc>
      </w:tr>
    </w:tbl>
    <w:p w14:paraId="74ED734B" w14:textId="359A32AF" w:rsidR="00846AD8" w:rsidRDefault="00846AD8" w:rsidP="00431187">
      <w:pPr>
        <w:pStyle w:val="Caption"/>
        <w:spacing w:line="360" w:lineRule="auto"/>
        <w:rPr>
          <w:lang w:eastAsia="en-GB"/>
        </w:rPr>
      </w:pPr>
      <w:bookmarkStart w:id="15" w:name="_Toc75765297"/>
      <w:bookmarkEnd w:id="14"/>
      <w:r>
        <w:t xml:space="preserve">Table </w:t>
      </w:r>
      <w:r>
        <w:fldChar w:fldCharType="begin"/>
      </w:r>
      <w:r>
        <w:instrText>SEQ Table \* ARABIC</w:instrText>
      </w:r>
      <w:r>
        <w:fldChar w:fldCharType="separate"/>
      </w:r>
      <w:r w:rsidR="0099653A">
        <w:rPr>
          <w:noProof/>
        </w:rPr>
        <w:t>3</w:t>
      </w:r>
      <w:r>
        <w:fldChar w:fldCharType="end"/>
      </w:r>
      <w:r>
        <w:t>: Landlord respondent type</w:t>
      </w:r>
      <w:bookmarkEnd w:id="15"/>
      <w:r w:rsidR="00E84207">
        <w:t xml:space="preserve">: </w:t>
      </w:r>
      <w:r w:rsidR="00E84207" w:rsidRPr="00A0107D">
        <w:t xml:space="preserve">Source: Q1 </w:t>
      </w:r>
      <w:r w:rsidR="00E84207">
        <w:t xml:space="preserve">(L) - </w:t>
      </w:r>
      <w:r w:rsidR="00E84207" w:rsidRPr="00A0107D">
        <w:t>Which of the following are you?</w:t>
      </w:r>
    </w:p>
    <w:p w14:paraId="7FC849D9" w14:textId="77777777" w:rsidR="00846AD8" w:rsidRPr="005A6BD6" w:rsidRDefault="00846AD8" w:rsidP="00431187">
      <w:pPr>
        <w:spacing w:line="360" w:lineRule="auto"/>
      </w:pPr>
    </w:p>
    <w:p w14:paraId="6F7FAB6F" w14:textId="77777777" w:rsidR="001B09A4" w:rsidRPr="005A6BD6" w:rsidRDefault="001B09A4" w:rsidP="00431187">
      <w:pPr>
        <w:spacing w:line="360" w:lineRule="auto"/>
      </w:pPr>
    </w:p>
    <w:p w14:paraId="0DB6F241" w14:textId="45484E7C" w:rsidR="00184511" w:rsidRDefault="005A6BD6" w:rsidP="00431187">
      <w:pPr>
        <w:pStyle w:val="Heading1"/>
        <w:spacing w:line="360" w:lineRule="auto"/>
      </w:pPr>
      <w:bookmarkStart w:id="16" w:name="_Toc66977282"/>
      <w:bookmarkStart w:id="17" w:name="_Toc66977485"/>
      <w:r>
        <w:br w:type="page"/>
      </w:r>
      <w:bookmarkStart w:id="18" w:name="_Toc75422669"/>
      <w:r w:rsidR="0073269F">
        <w:lastRenderedPageBreak/>
        <w:t>S</w:t>
      </w:r>
      <w:r w:rsidR="00846AD8">
        <w:t>ummary of findings</w:t>
      </w:r>
      <w:bookmarkEnd w:id="18"/>
    </w:p>
    <w:p w14:paraId="1C36C3DC" w14:textId="6CD31E36" w:rsidR="005A5711" w:rsidRDefault="00662BC9" w:rsidP="00431187">
      <w:pPr>
        <w:pStyle w:val="Heading3"/>
        <w:spacing w:line="360" w:lineRule="auto"/>
      </w:pPr>
      <w:bookmarkStart w:id="19" w:name="_Toc75422670"/>
      <w:r>
        <w:t>Sector Issues</w:t>
      </w:r>
      <w:bookmarkEnd w:id="19"/>
    </w:p>
    <w:p w14:paraId="4E814580" w14:textId="4462B4FB" w:rsidR="005A5711" w:rsidRDefault="00B57E50" w:rsidP="00431187">
      <w:pPr>
        <w:spacing w:line="360" w:lineRule="auto"/>
      </w:pPr>
      <w:r>
        <w:t>Issues such</w:t>
      </w:r>
      <w:r w:rsidR="00A13CA8">
        <w:t xml:space="preserve"> as</w:t>
      </w:r>
      <w:r>
        <w:t xml:space="preserve"> </w:t>
      </w:r>
      <w:r w:rsidR="00A13CA8">
        <w:t>n</w:t>
      </w:r>
      <w:r w:rsidR="005A5711">
        <w:t>uisance</w:t>
      </w:r>
      <w:r w:rsidR="00A13CA8">
        <w:t>,</w:t>
      </w:r>
      <w:r w:rsidR="005A5711">
        <w:t xml:space="preserve"> ASB issues</w:t>
      </w:r>
      <w:r>
        <w:t xml:space="preserve"> and poor quality/condition </w:t>
      </w:r>
      <w:r w:rsidR="00846AD8">
        <w:t>properties</w:t>
      </w:r>
      <w:r w:rsidR="005A5711">
        <w:t xml:space="preserve"> are common to both residents/businesses and to </w:t>
      </w:r>
      <w:r w:rsidR="003B7F2E">
        <w:t>l</w:t>
      </w:r>
      <w:r w:rsidR="005A5711">
        <w:t>andlords.</w:t>
      </w:r>
    </w:p>
    <w:p w14:paraId="296D25A8" w14:textId="5B4A5F5E" w:rsidR="00351138" w:rsidRDefault="00351138" w:rsidP="00431187">
      <w:pPr>
        <w:spacing w:line="360" w:lineRule="auto"/>
      </w:pPr>
    </w:p>
    <w:tbl>
      <w:tblPr>
        <w:tblStyle w:val="TableGridLight"/>
        <w:tblW w:w="9333" w:type="dxa"/>
        <w:tblLook w:val="04A0" w:firstRow="1" w:lastRow="0" w:firstColumn="1" w:lastColumn="0" w:noHBand="0" w:noVBand="1"/>
      </w:tblPr>
      <w:tblGrid>
        <w:gridCol w:w="6232"/>
        <w:gridCol w:w="1530"/>
        <w:gridCol w:w="1571"/>
      </w:tblGrid>
      <w:tr w:rsidR="00351138" w:rsidRPr="005A6BD6" w14:paraId="016E0D2B" w14:textId="77777777" w:rsidTr="00B57E50">
        <w:trPr>
          <w:trHeight w:val="466"/>
        </w:trPr>
        <w:tc>
          <w:tcPr>
            <w:tcW w:w="6232" w:type="dxa"/>
            <w:noWrap/>
            <w:hideMark/>
          </w:tcPr>
          <w:p w14:paraId="5F958D2B" w14:textId="1B6646BA" w:rsidR="00351138" w:rsidRPr="00875D50" w:rsidRDefault="0031563A" w:rsidP="00431187">
            <w:pPr>
              <w:spacing w:line="360" w:lineRule="auto"/>
              <w:rPr>
                <w:b/>
                <w:bCs/>
                <w:lang w:eastAsia="en-GB"/>
              </w:rPr>
            </w:pPr>
            <w:bookmarkStart w:id="20" w:name="_Hlk89945390"/>
            <w:r>
              <w:rPr>
                <w:b/>
                <w:bCs/>
                <w:lang w:eastAsia="en-GB"/>
              </w:rPr>
              <w:t>Issues for Residents</w:t>
            </w:r>
          </w:p>
        </w:tc>
        <w:tc>
          <w:tcPr>
            <w:tcW w:w="1530" w:type="dxa"/>
            <w:hideMark/>
          </w:tcPr>
          <w:p w14:paraId="0755A43C" w14:textId="77777777" w:rsidR="00351138" w:rsidRPr="00875D50" w:rsidRDefault="00351138" w:rsidP="00431187">
            <w:pPr>
              <w:spacing w:line="360" w:lineRule="auto"/>
              <w:rPr>
                <w:b/>
                <w:bCs/>
                <w:lang w:eastAsia="en-GB"/>
              </w:rPr>
            </w:pPr>
            <w:r w:rsidRPr="00875D50">
              <w:rPr>
                <w:b/>
                <w:bCs/>
                <w:lang w:eastAsia="en-GB"/>
              </w:rPr>
              <w:t>Count</w:t>
            </w:r>
          </w:p>
        </w:tc>
        <w:tc>
          <w:tcPr>
            <w:tcW w:w="1571" w:type="dxa"/>
            <w:hideMark/>
          </w:tcPr>
          <w:p w14:paraId="7B8A3DB4" w14:textId="77777777" w:rsidR="00351138" w:rsidRPr="00875D50" w:rsidRDefault="00351138" w:rsidP="00431187">
            <w:pPr>
              <w:spacing w:line="360" w:lineRule="auto"/>
              <w:rPr>
                <w:b/>
                <w:bCs/>
                <w:lang w:eastAsia="en-GB"/>
              </w:rPr>
            </w:pPr>
            <w:r w:rsidRPr="00875D50">
              <w:rPr>
                <w:b/>
                <w:bCs/>
                <w:lang w:eastAsia="en-GB"/>
              </w:rPr>
              <w:t>Percent</w:t>
            </w:r>
          </w:p>
        </w:tc>
      </w:tr>
      <w:tr w:rsidR="00351138" w:rsidRPr="005A6BD6" w14:paraId="1780158C" w14:textId="77777777" w:rsidTr="00B57E50">
        <w:trPr>
          <w:trHeight w:val="310"/>
        </w:trPr>
        <w:tc>
          <w:tcPr>
            <w:tcW w:w="6232" w:type="dxa"/>
            <w:noWrap/>
            <w:hideMark/>
          </w:tcPr>
          <w:p w14:paraId="75FBD7F3" w14:textId="77777777" w:rsidR="00351138" w:rsidRPr="005A6BD6" w:rsidRDefault="00351138" w:rsidP="00431187">
            <w:pPr>
              <w:spacing w:line="360" w:lineRule="auto"/>
              <w:rPr>
                <w:lang w:eastAsia="en-GB"/>
              </w:rPr>
            </w:pPr>
            <w:r w:rsidRPr="005A6BD6">
              <w:rPr>
                <w:lang w:eastAsia="en-GB"/>
              </w:rPr>
              <w:t xml:space="preserve">Nuisance and anti-social behaviour </w:t>
            </w:r>
          </w:p>
        </w:tc>
        <w:tc>
          <w:tcPr>
            <w:tcW w:w="1530" w:type="dxa"/>
            <w:noWrap/>
            <w:hideMark/>
          </w:tcPr>
          <w:p w14:paraId="5998815C" w14:textId="77777777" w:rsidR="00351138" w:rsidRPr="005A6BD6" w:rsidRDefault="00351138" w:rsidP="00431187">
            <w:pPr>
              <w:spacing w:line="360" w:lineRule="auto"/>
              <w:jc w:val="center"/>
              <w:rPr>
                <w:lang w:eastAsia="en-GB"/>
              </w:rPr>
            </w:pPr>
            <w:r w:rsidRPr="005A6BD6">
              <w:rPr>
                <w:lang w:eastAsia="en-GB"/>
              </w:rPr>
              <w:t>763</w:t>
            </w:r>
          </w:p>
        </w:tc>
        <w:tc>
          <w:tcPr>
            <w:tcW w:w="1571" w:type="dxa"/>
            <w:noWrap/>
            <w:hideMark/>
          </w:tcPr>
          <w:p w14:paraId="4AA78402" w14:textId="6238FBE8" w:rsidR="00351138" w:rsidRPr="005A6BD6" w:rsidRDefault="00C75F60" w:rsidP="00431187">
            <w:pPr>
              <w:spacing w:line="360" w:lineRule="auto"/>
              <w:jc w:val="center"/>
              <w:rPr>
                <w:lang w:eastAsia="en-GB"/>
              </w:rPr>
            </w:pPr>
            <w:r>
              <w:rPr>
                <w:lang w:eastAsia="en-GB"/>
              </w:rPr>
              <w:t>30</w:t>
            </w:r>
            <w:r w:rsidR="00351138" w:rsidRPr="005A6BD6">
              <w:rPr>
                <w:lang w:eastAsia="en-GB"/>
              </w:rPr>
              <w:t>%</w:t>
            </w:r>
          </w:p>
        </w:tc>
      </w:tr>
      <w:tr w:rsidR="00351138" w:rsidRPr="005A6BD6" w14:paraId="5121F85A" w14:textId="77777777" w:rsidTr="00B57E50">
        <w:trPr>
          <w:trHeight w:val="296"/>
        </w:trPr>
        <w:tc>
          <w:tcPr>
            <w:tcW w:w="6232" w:type="dxa"/>
            <w:noWrap/>
            <w:hideMark/>
          </w:tcPr>
          <w:p w14:paraId="27C76704" w14:textId="77777777" w:rsidR="00351138" w:rsidRPr="005A6BD6" w:rsidRDefault="00351138" w:rsidP="00431187">
            <w:pPr>
              <w:spacing w:line="360" w:lineRule="auto"/>
              <w:rPr>
                <w:lang w:eastAsia="en-GB"/>
              </w:rPr>
            </w:pPr>
            <w:r w:rsidRPr="005A6BD6">
              <w:rPr>
                <w:lang w:eastAsia="en-GB"/>
              </w:rPr>
              <w:t xml:space="preserve">Badly managed rented houses </w:t>
            </w:r>
          </w:p>
        </w:tc>
        <w:tc>
          <w:tcPr>
            <w:tcW w:w="1530" w:type="dxa"/>
            <w:noWrap/>
            <w:hideMark/>
          </w:tcPr>
          <w:p w14:paraId="27C7BF0D" w14:textId="77777777" w:rsidR="00351138" w:rsidRPr="005A6BD6" w:rsidRDefault="00351138" w:rsidP="00431187">
            <w:pPr>
              <w:spacing w:line="360" w:lineRule="auto"/>
              <w:jc w:val="center"/>
              <w:rPr>
                <w:lang w:eastAsia="en-GB"/>
              </w:rPr>
            </w:pPr>
            <w:r w:rsidRPr="005A6BD6">
              <w:rPr>
                <w:lang w:eastAsia="en-GB"/>
              </w:rPr>
              <w:t>666</w:t>
            </w:r>
          </w:p>
        </w:tc>
        <w:tc>
          <w:tcPr>
            <w:tcW w:w="1571" w:type="dxa"/>
            <w:noWrap/>
            <w:hideMark/>
          </w:tcPr>
          <w:p w14:paraId="34F90AD9" w14:textId="32B4C98F" w:rsidR="00351138" w:rsidRPr="005A6BD6" w:rsidRDefault="00C75F60" w:rsidP="00431187">
            <w:pPr>
              <w:spacing w:line="360" w:lineRule="auto"/>
              <w:jc w:val="center"/>
              <w:rPr>
                <w:lang w:eastAsia="en-GB"/>
              </w:rPr>
            </w:pPr>
            <w:r>
              <w:rPr>
                <w:lang w:eastAsia="en-GB"/>
              </w:rPr>
              <w:t>26</w:t>
            </w:r>
            <w:r w:rsidR="00351138" w:rsidRPr="005A6BD6">
              <w:rPr>
                <w:lang w:eastAsia="en-GB"/>
              </w:rPr>
              <w:t>%</w:t>
            </w:r>
          </w:p>
        </w:tc>
      </w:tr>
      <w:tr w:rsidR="00351138" w:rsidRPr="005A6BD6" w14:paraId="371EAD29" w14:textId="77777777" w:rsidTr="00B57E50">
        <w:trPr>
          <w:trHeight w:val="296"/>
        </w:trPr>
        <w:tc>
          <w:tcPr>
            <w:tcW w:w="6232" w:type="dxa"/>
            <w:noWrap/>
            <w:hideMark/>
          </w:tcPr>
          <w:p w14:paraId="1F418684" w14:textId="77777777" w:rsidR="00351138" w:rsidRPr="005A6BD6" w:rsidRDefault="00351138" w:rsidP="00431187">
            <w:pPr>
              <w:spacing w:line="360" w:lineRule="auto"/>
              <w:rPr>
                <w:lang w:eastAsia="en-GB"/>
              </w:rPr>
            </w:pPr>
            <w:r w:rsidRPr="005A6BD6">
              <w:rPr>
                <w:lang w:eastAsia="en-GB"/>
              </w:rPr>
              <w:t xml:space="preserve">Poor quality properties </w:t>
            </w:r>
          </w:p>
        </w:tc>
        <w:tc>
          <w:tcPr>
            <w:tcW w:w="1530" w:type="dxa"/>
            <w:noWrap/>
            <w:hideMark/>
          </w:tcPr>
          <w:p w14:paraId="2FD2260F" w14:textId="77777777" w:rsidR="00351138" w:rsidRPr="005A6BD6" w:rsidRDefault="00351138" w:rsidP="00431187">
            <w:pPr>
              <w:spacing w:line="360" w:lineRule="auto"/>
              <w:jc w:val="center"/>
              <w:rPr>
                <w:lang w:eastAsia="en-GB"/>
              </w:rPr>
            </w:pPr>
            <w:r w:rsidRPr="005A6BD6">
              <w:rPr>
                <w:lang w:eastAsia="en-GB"/>
              </w:rPr>
              <w:t>547</w:t>
            </w:r>
          </w:p>
        </w:tc>
        <w:tc>
          <w:tcPr>
            <w:tcW w:w="1571" w:type="dxa"/>
            <w:noWrap/>
            <w:hideMark/>
          </w:tcPr>
          <w:p w14:paraId="2C0AD874" w14:textId="633A91F5" w:rsidR="00351138" w:rsidRPr="005A6BD6" w:rsidRDefault="00C75F60" w:rsidP="00431187">
            <w:pPr>
              <w:spacing w:line="360" w:lineRule="auto"/>
              <w:jc w:val="center"/>
              <w:rPr>
                <w:lang w:eastAsia="en-GB"/>
              </w:rPr>
            </w:pPr>
            <w:r>
              <w:rPr>
                <w:lang w:eastAsia="en-GB"/>
              </w:rPr>
              <w:t>21</w:t>
            </w:r>
            <w:r w:rsidR="00351138" w:rsidRPr="005A6BD6">
              <w:rPr>
                <w:lang w:eastAsia="en-GB"/>
              </w:rPr>
              <w:t>%</w:t>
            </w:r>
          </w:p>
        </w:tc>
      </w:tr>
      <w:tr w:rsidR="00351138" w:rsidRPr="005A6BD6" w14:paraId="2482AD0A" w14:textId="77777777" w:rsidTr="00B57E50">
        <w:trPr>
          <w:trHeight w:val="296"/>
        </w:trPr>
        <w:tc>
          <w:tcPr>
            <w:tcW w:w="6232" w:type="dxa"/>
            <w:noWrap/>
            <w:hideMark/>
          </w:tcPr>
          <w:p w14:paraId="2EE5E1A0" w14:textId="77777777" w:rsidR="00351138" w:rsidRPr="005A6BD6" w:rsidRDefault="00351138" w:rsidP="00431187">
            <w:pPr>
              <w:spacing w:line="360" w:lineRule="auto"/>
              <w:rPr>
                <w:lang w:eastAsia="en-GB"/>
              </w:rPr>
            </w:pPr>
            <w:r w:rsidRPr="005A6BD6">
              <w:rPr>
                <w:lang w:eastAsia="en-GB"/>
              </w:rPr>
              <w:t>People not staying in the area</w:t>
            </w:r>
          </w:p>
        </w:tc>
        <w:tc>
          <w:tcPr>
            <w:tcW w:w="1530" w:type="dxa"/>
            <w:noWrap/>
            <w:hideMark/>
          </w:tcPr>
          <w:p w14:paraId="440D87E6" w14:textId="77777777" w:rsidR="00351138" w:rsidRPr="005A6BD6" w:rsidRDefault="00351138" w:rsidP="00431187">
            <w:pPr>
              <w:spacing w:line="360" w:lineRule="auto"/>
              <w:jc w:val="center"/>
              <w:rPr>
                <w:lang w:eastAsia="en-GB"/>
              </w:rPr>
            </w:pPr>
            <w:r w:rsidRPr="005A6BD6">
              <w:rPr>
                <w:lang w:eastAsia="en-GB"/>
              </w:rPr>
              <w:t>345</w:t>
            </w:r>
          </w:p>
        </w:tc>
        <w:tc>
          <w:tcPr>
            <w:tcW w:w="1571" w:type="dxa"/>
            <w:noWrap/>
            <w:hideMark/>
          </w:tcPr>
          <w:p w14:paraId="5623550D" w14:textId="316F9F79" w:rsidR="00351138" w:rsidRPr="005A6BD6" w:rsidRDefault="00C75F60" w:rsidP="00431187">
            <w:pPr>
              <w:spacing w:line="360" w:lineRule="auto"/>
              <w:jc w:val="center"/>
              <w:rPr>
                <w:lang w:eastAsia="en-GB"/>
              </w:rPr>
            </w:pPr>
            <w:r>
              <w:rPr>
                <w:lang w:eastAsia="en-GB"/>
              </w:rPr>
              <w:t>14</w:t>
            </w:r>
            <w:r w:rsidR="00351138" w:rsidRPr="005A6BD6">
              <w:rPr>
                <w:lang w:eastAsia="en-GB"/>
              </w:rPr>
              <w:t>%</w:t>
            </w:r>
          </w:p>
        </w:tc>
      </w:tr>
      <w:tr w:rsidR="00351138" w:rsidRPr="005A6BD6" w14:paraId="4E730DAD" w14:textId="77777777" w:rsidTr="00B57E50">
        <w:trPr>
          <w:trHeight w:val="296"/>
        </w:trPr>
        <w:tc>
          <w:tcPr>
            <w:tcW w:w="6232" w:type="dxa"/>
            <w:noWrap/>
            <w:hideMark/>
          </w:tcPr>
          <w:p w14:paraId="44351FE4" w14:textId="77777777" w:rsidR="00351138" w:rsidRPr="005A6BD6" w:rsidRDefault="00351138" w:rsidP="00431187">
            <w:pPr>
              <w:spacing w:line="360" w:lineRule="auto"/>
              <w:rPr>
                <w:lang w:eastAsia="en-GB"/>
              </w:rPr>
            </w:pPr>
            <w:r w:rsidRPr="005A6BD6">
              <w:rPr>
                <w:lang w:eastAsia="en-GB"/>
              </w:rPr>
              <w:t xml:space="preserve">Empty properties </w:t>
            </w:r>
          </w:p>
        </w:tc>
        <w:tc>
          <w:tcPr>
            <w:tcW w:w="1530" w:type="dxa"/>
            <w:noWrap/>
            <w:hideMark/>
          </w:tcPr>
          <w:p w14:paraId="45153DB4" w14:textId="77777777" w:rsidR="00351138" w:rsidRPr="005A6BD6" w:rsidRDefault="00351138" w:rsidP="00431187">
            <w:pPr>
              <w:spacing w:line="360" w:lineRule="auto"/>
              <w:jc w:val="center"/>
              <w:rPr>
                <w:lang w:eastAsia="en-GB"/>
              </w:rPr>
            </w:pPr>
            <w:r w:rsidRPr="005A6BD6">
              <w:rPr>
                <w:lang w:eastAsia="en-GB"/>
              </w:rPr>
              <w:t>229</w:t>
            </w:r>
          </w:p>
        </w:tc>
        <w:tc>
          <w:tcPr>
            <w:tcW w:w="1571" w:type="dxa"/>
            <w:noWrap/>
            <w:hideMark/>
          </w:tcPr>
          <w:p w14:paraId="5AECEDFE" w14:textId="582560B0" w:rsidR="00351138" w:rsidRPr="005A6BD6" w:rsidRDefault="00C75F60" w:rsidP="00431187">
            <w:pPr>
              <w:spacing w:line="360" w:lineRule="auto"/>
              <w:jc w:val="center"/>
              <w:rPr>
                <w:lang w:eastAsia="en-GB"/>
              </w:rPr>
            </w:pPr>
            <w:r>
              <w:rPr>
                <w:lang w:eastAsia="en-GB"/>
              </w:rPr>
              <w:t>9</w:t>
            </w:r>
            <w:r w:rsidR="00351138" w:rsidRPr="005A6BD6">
              <w:rPr>
                <w:lang w:eastAsia="en-GB"/>
              </w:rPr>
              <w:t>%</w:t>
            </w:r>
          </w:p>
        </w:tc>
      </w:tr>
      <w:tr w:rsidR="00351138" w:rsidRPr="005A6BD6" w14:paraId="4331237A" w14:textId="77777777" w:rsidTr="00B57E50">
        <w:trPr>
          <w:trHeight w:val="296"/>
        </w:trPr>
        <w:tc>
          <w:tcPr>
            <w:tcW w:w="6232" w:type="dxa"/>
            <w:hideMark/>
          </w:tcPr>
          <w:p w14:paraId="2EE08EF9" w14:textId="77777777" w:rsidR="00351138" w:rsidRPr="005A6BD6" w:rsidRDefault="00351138" w:rsidP="00431187">
            <w:pPr>
              <w:spacing w:line="360" w:lineRule="auto"/>
              <w:rPr>
                <w:lang w:eastAsia="en-GB"/>
              </w:rPr>
            </w:pPr>
            <w:r w:rsidRPr="005A6BD6">
              <w:rPr>
                <w:lang w:eastAsia="en-GB"/>
              </w:rPr>
              <w:t>Total</w:t>
            </w:r>
          </w:p>
        </w:tc>
        <w:tc>
          <w:tcPr>
            <w:tcW w:w="1530" w:type="dxa"/>
            <w:noWrap/>
            <w:hideMark/>
          </w:tcPr>
          <w:p w14:paraId="77D9BA39" w14:textId="7B1E5BB0" w:rsidR="00351138" w:rsidRPr="005A6BD6" w:rsidRDefault="00C75F60" w:rsidP="00431187">
            <w:pPr>
              <w:spacing w:line="360" w:lineRule="auto"/>
              <w:jc w:val="center"/>
              <w:rPr>
                <w:lang w:eastAsia="en-GB"/>
              </w:rPr>
            </w:pPr>
            <w:r>
              <w:rPr>
                <w:lang w:eastAsia="en-GB"/>
              </w:rPr>
              <w:t>2550</w:t>
            </w:r>
          </w:p>
        </w:tc>
        <w:tc>
          <w:tcPr>
            <w:tcW w:w="1571" w:type="dxa"/>
            <w:noWrap/>
            <w:hideMark/>
          </w:tcPr>
          <w:p w14:paraId="76CA1FC1" w14:textId="77777777" w:rsidR="00351138" w:rsidRPr="005A6BD6" w:rsidRDefault="00351138" w:rsidP="00431187">
            <w:pPr>
              <w:spacing w:line="360" w:lineRule="auto"/>
              <w:jc w:val="center"/>
              <w:rPr>
                <w:lang w:eastAsia="en-GB"/>
              </w:rPr>
            </w:pPr>
            <w:r w:rsidRPr="005A6BD6">
              <w:rPr>
                <w:lang w:eastAsia="en-GB"/>
              </w:rPr>
              <w:t>100%</w:t>
            </w:r>
          </w:p>
        </w:tc>
      </w:tr>
    </w:tbl>
    <w:p w14:paraId="4F2ADC9B" w14:textId="6EA48F03" w:rsidR="00351138" w:rsidRDefault="00351138" w:rsidP="00431187">
      <w:pPr>
        <w:pStyle w:val="Caption"/>
        <w:spacing w:line="360" w:lineRule="auto"/>
      </w:pPr>
      <w:bookmarkStart w:id="21" w:name="_Toc75765298"/>
      <w:bookmarkEnd w:id="20"/>
      <w:r>
        <w:t xml:space="preserve">Table </w:t>
      </w:r>
      <w:r>
        <w:fldChar w:fldCharType="begin"/>
      </w:r>
      <w:r>
        <w:instrText>SEQ Table \* ARABIC</w:instrText>
      </w:r>
      <w:r>
        <w:fldChar w:fldCharType="separate"/>
      </w:r>
      <w:r w:rsidR="0099653A">
        <w:rPr>
          <w:noProof/>
        </w:rPr>
        <w:t>4</w:t>
      </w:r>
      <w:r>
        <w:fldChar w:fldCharType="end"/>
      </w:r>
      <w:r>
        <w:t xml:space="preserve">: Landlord and tenant issues. </w:t>
      </w:r>
      <w:r w:rsidRPr="00C06DB4">
        <w:t>Source: Q3</w:t>
      </w:r>
      <w:r w:rsidR="00230922">
        <w:t xml:space="preserve"> (R&amp;B) -</w:t>
      </w:r>
      <w:r w:rsidRPr="00C06DB4">
        <w:t xml:space="preserve"> Do you think your area has problems with any of the following? Count </w:t>
      </w:r>
      <w:bookmarkEnd w:id="21"/>
      <w:r w:rsidR="00230922">
        <w:t>1607</w:t>
      </w:r>
    </w:p>
    <w:p w14:paraId="28C9C4F4" w14:textId="4235CB25" w:rsidR="00351138" w:rsidRDefault="00351138" w:rsidP="00431187">
      <w:pPr>
        <w:spacing w:line="360" w:lineRule="auto"/>
        <w:rPr>
          <w:lang w:eastAsia="en-GB"/>
        </w:rPr>
      </w:pPr>
    </w:p>
    <w:p w14:paraId="63DE2998" w14:textId="7D5BC6F9" w:rsidR="00351138" w:rsidRDefault="00351138" w:rsidP="00431187">
      <w:pPr>
        <w:spacing w:line="360" w:lineRule="auto"/>
        <w:rPr>
          <w:lang w:eastAsia="en-GB"/>
        </w:rPr>
      </w:pPr>
      <w:r w:rsidRPr="005A6BD6">
        <w:rPr>
          <w:lang w:eastAsia="en-GB"/>
        </w:rPr>
        <w:t>Two third of res</w:t>
      </w:r>
      <w:r>
        <w:rPr>
          <w:lang w:eastAsia="en-GB"/>
        </w:rPr>
        <w:t xml:space="preserve">ident participants </w:t>
      </w:r>
      <w:r w:rsidRPr="005A6BD6">
        <w:rPr>
          <w:lang w:eastAsia="en-GB"/>
        </w:rPr>
        <w:t xml:space="preserve">reported that they have had a problem with privately rented properties. Examples of the kinds of issues raised </w:t>
      </w:r>
      <w:r w:rsidR="003368BE">
        <w:rPr>
          <w:lang w:eastAsia="en-GB"/>
        </w:rPr>
        <w:t>included problems with anti-social behaviour and fly-tipping.</w:t>
      </w:r>
    </w:p>
    <w:p w14:paraId="7DBAADC6" w14:textId="7DA98CD9" w:rsidR="00351138" w:rsidRDefault="00351138" w:rsidP="00431187">
      <w:pPr>
        <w:spacing w:line="360" w:lineRule="auto"/>
      </w:pPr>
    </w:p>
    <w:p w14:paraId="3DC95DE0" w14:textId="3B22C08D" w:rsidR="00351138" w:rsidRDefault="00B57E50" w:rsidP="00431187">
      <w:pPr>
        <w:spacing w:line="360" w:lineRule="auto"/>
      </w:pPr>
      <w:r>
        <w:rPr>
          <w:lang w:eastAsia="en-GB"/>
        </w:rPr>
        <w:t>Most commonly landlords stated issues around low rent/rent arrears and tenants acting in an anti-social way</w:t>
      </w:r>
      <w:r w:rsidR="00846AD8">
        <w:rPr>
          <w:lang w:eastAsia="en-GB"/>
        </w:rPr>
        <w:t xml:space="preserve"> (Table 5)</w:t>
      </w:r>
    </w:p>
    <w:tbl>
      <w:tblPr>
        <w:tblStyle w:val="TableGridLight"/>
        <w:tblW w:w="9333" w:type="dxa"/>
        <w:tblLook w:val="04A0" w:firstRow="1" w:lastRow="0" w:firstColumn="1" w:lastColumn="0" w:noHBand="0" w:noVBand="1"/>
      </w:tblPr>
      <w:tblGrid>
        <w:gridCol w:w="5742"/>
        <w:gridCol w:w="2020"/>
        <w:gridCol w:w="1571"/>
      </w:tblGrid>
      <w:tr w:rsidR="005A5711" w:rsidRPr="005A6BD6" w14:paraId="4BB5BEE5" w14:textId="77777777" w:rsidTr="00B57E50">
        <w:trPr>
          <w:trHeight w:val="466"/>
        </w:trPr>
        <w:tc>
          <w:tcPr>
            <w:tcW w:w="5742" w:type="dxa"/>
            <w:noWrap/>
            <w:hideMark/>
          </w:tcPr>
          <w:p w14:paraId="6FB5289D" w14:textId="04778C75" w:rsidR="005A5711" w:rsidRPr="0031563A" w:rsidRDefault="005A5711" w:rsidP="00431187">
            <w:pPr>
              <w:spacing w:line="360" w:lineRule="auto"/>
              <w:rPr>
                <w:b/>
                <w:bCs/>
                <w:lang w:eastAsia="en-GB"/>
              </w:rPr>
            </w:pPr>
            <w:bookmarkStart w:id="22" w:name="_Hlk89945914"/>
            <w:r w:rsidRPr="0031563A">
              <w:rPr>
                <w:b/>
                <w:bCs/>
                <w:lang w:eastAsia="en-GB"/>
              </w:rPr>
              <w:t> </w:t>
            </w:r>
            <w:r w:rsidR="0031563A" w:rsidRPr="0031563A">
              <w:rPr>
                <w:b/>
                <w:bCs/>
                <w:lang w:eastAsia="en-GB"/>
              </w:rPr>
              <w:t>Issues for Landlords</w:t>
            </w:r>
          </w:p>
        </w:tc>
        <w:tc>
          <w:tcPr>
            <w:tcW w:w="2020" w:type="dxa"/>
            <w:hideMark/>
          </w:tcPr>
          <w:p w14:paraId="13E3F3BE" w14:textId="77777777" w:rsidR="005A5711" w:rsidRPr="0031563A" w:rsidRDefault="005A5711" w:rsidP="00431187">
            <w:pPr>
              <w:spacing w:line="360" w:lineRule="auto"/>
              <w:jc w:val="center"/>
              <w:rPr>
                <w:b/>
                <w:bCs/>
                <w:lang w:eastAsia="en-GB"/>
              </w:rPr>
            </w:pPr>
            <w:r w:rsidRPr="0031563A">
              <w:rPr>
                <w:b/>
                <w:bCs/>
                <w:lang w:eastAsia="en-GB"/>
              </w:rPr>
              <w:t>Count</w:t>
            </w:r>
          </w:p>
        </w:tc>
        <w:tc>
          <w:tcPr>
            <w:tcW w:w="1571" w:type="dxa"/>
            <w:hideMark/>
          </w:tcPr>
          <w:p w14:paraId="2B0A784C" w14:textId="77777777" w:rsidR="005A5711" w:rsidRPr="0031563A" w:rsidRDefault="005A5711" w:rsidP="00431187">
            <w:pPr>
              <w:spacing w:line="360" w:lineRule="auto"/>
              <w:jc w:val="center"/>
              <w:rPr>
                <w:b/>
                <w:bCs/>
                <w:lang w:eastAsia="en-GB"/>
              </w:rPr>
            </w:pPr>
            <w:r w:rsidRPr="0031563A">
              <w:rPr>
                <w:b/>
                <w:bCs/>
                <w:lang w:eastAsia="en-GB"/>
              </w:rPr>
              <w:t>Percent</w:t>
            </w:r>
          </w:p>
        </w:tc>
      </w:tr>
      <w:tr w:rsidR="005A5711" w:rsidRPr="005A6BD6" w14:paraId="7D6B9C83" w14:textId="77777777" w:rsidTr="00B57E50">
        <w:trPr>
          <w:trHeight w:val="310"/>
        </w:trPr>
        <w:tc>
          <w:tcPr>
            <w:tcW w:w="5742" w:type="dxa"/>
            <w:noWrap/>
          </w:tcPr>
          <w:p w14:paraId="16693561" w14:textId="77777777" w:rsidR="005A5711" w:rsidRPr="005A6BD6" w:rsidRDefault="005A5711" w:rsidP="00431187">
            <w:pPr>
              <w:spacing w:line="360" w:lineRule="auto"/>
              <w:rPr>
                <w:lang w:eastAsia="en-GB"/>
              </w:rPr>
            </w:pPr>
            <w:r>
              <w:t>Rent arrears</w:t>
            </w:r>
          </w:p>
        </w:tc>
        <w:tc>
          <w:tcPr>
            <w:tcW w:w="2020" w:type="dxa"/>
            <w:noWrap/>
          </w:tcPr>
          <w:p w14:paraId="5D318A13" w14:textId="77777777" w:rsidR="005A5711" w:rsidRPr="005A6BD6" w:rsidRDefault="005A5711" w:rsidP="00431187">
            <w:pPr>
              <w:spacing w:line="360" w:lineRule="auto"/>
              <w:jc w:val="center"/>
              <w:rPr>
                <w:lang w:eastAsia="en-GB"/>
              </w:rPr>
            </w:pPr>
            <w:r>
              <w:t>130</w:t>
            </w:r>
          </w:p>
        </w:tc>
        <w:tc>
          <w:tcPr>
            <w:tcW w:w="1571" w:type="dxa"/>
            <w:noWrap/>
          </w:tcPr>
          <w:p w14:paraId="508AF1D0" w14:textId="29D382AA" w:rsidR="005A5711" w:rsidRPr="005A6BD6" w:rsidRDefault="005A5711" w:rsidP="00431187">
            <w:pPr>
              <w:spacing w:line="360" w:lineRule="auto"/>
              <w:jc w:val="center"/>
              <w:rPr>
                <w:lang w:eastAsia="en-GB"/>
              </w:rPr>
            </w:pPr>
            <w:r>
              <w:t>72</w:t>
            </w:r>
            <w:r w:rsidR="00B55DD0">
              <w:t>%</w:t>
            </w:r>
          </w:p>
        </w:tc>
      </w:tr>
      <w:tr w:rsidR="005A5711" w:rsidRPr="005A6BD6" w14:paraId="6286427E" w14:textId="77777777" w:rsidTr="00B57E50">
        <w:trPr>
          <w:trHeight w:val="296"/>
        </w:trPr>
        <w:tc>
          <w:tcPr>
            <w:tcW w:w="5742" w:type="dxa"/>
            <w:noWrap/>
          </w:tcPr>
          <w:p w14:paraId="246059A2" w14:textId="77777777" w:rsidR="005A5711" w:rsidRPr="005A6BD6" w:rsidRDefault="005A5711" w:rsidP="00431187">
            <w:pPr>
              <w:spacing w:line="360" w:lineRule="auto"/>
              <w:rPr>
                <w:lang w:eastAsia="en-GB"/>
              </w:rPr>
            </w:pPr>
            <w:r>
              <w:t>Tenants behaving anti-socially</w:t>
            </w:r>
          </w:p>
        </w:tc>
        <w:tc>
          <w:tcPr>
            <w:tcW w:w="2020" w:type="dxa"/>
            <w:noWrap/>
          </w:tcPr>
          <w:p w14:paraId="1F5B6210" w14:textId="77777777" w:rsidR="005A5711" w:rsidRPr="005A6BD6" w:rsidRDefault="005A5711" w:rsidP="00431187">
            <w:pPr>
              <w:spacing w:line="360" w:lineRule="auto"/>
              <w:jc w:val="center"/>
              <w:rPr>
                <w:lang w:eastAsia="en-GB"/>
              </w:rPr>
            </w:pPr>
            <w:r>
              <w:t>53</w:t>
            </w:r>
          </w:p>
        </w:tc>
        <w:tc>
          <w:tcPr>
            <w:tcW w:w="1571" w:type="dxa"/>
            <w:noWrap/>
          </w:tcPr>
          <w:p w14:paraId="0FCDBADC" w14:textId="3248764C" w:rsidR="005A5711" w:rsidRPr="005A6BD6" w:rsidRDefault="005A5711" w:rsidP="00431187">
            <w:pPr>
              <w:spacing w:line="360" w:lineRule="auto"/>
              <w:jc w:val="center"/>
              <w:rPr>
                <w:lang w:eastAsia="en-GB"/>
              </w:rPr>
            </w:pPr>
            <w:r>
              <w:t>29</w:t>
            </w:r>
            <w:r w:rsidR="00B55DD0">
              <w:t>%</w:t>
            </w:r>
          </w:p>
        </w:tc>
      </w:tr>
      <w:tr w:rsidR="005A5711" w:rsidRPr="005A6BD6" w14:paraId="4519AE10" w14:textId="77777777" w:rsidTr="00B57E50">
        <w:trPr>
          <w:trHeight w:val="296"/>
        </w:trPr>
        <w:tc>
          <w:tcPr>
            <w:tcW w:w="5742" w:type="dxa"/>
            <w:noWrap/>
          </w:tcPr>
          <w:p w14:paraId="53B1BAEE" w14:textId="77777777" w:rsidR="005A5711" w:rsidRPr="005A6BD6" w:rsidRDefault="005A5711" w:rsidP="00431187">
            <w:pPr>
              <w:spacing w:line="360" w:lineRule="auto"/>
              <w:rPr>
                <w:lang w:eastAsia="en-GB"/>
              </w:rPr>
            </w:pPr>
            <w:r>
              <w:t>Problems getting references from potential tenants</w:t>
            </w:r>
          </w:p>
        </w:tc>
        <w:tc>
          <w:tcPr>
            <w:tcW w:w="2020" w:type="dxa"/>
            <w:noWrap/>
          </w:tcPr>
          <w:p w14:paraId="645D3086" w14:textId="77777777" w:rsidR="005A5711" w:rsidRPr="005A6BD6" w:rsidRDefault="005A5711" w:rsidP="00431187">
            <w:pPr>
              <w:spacing w:line="360" w:lineRule="auto"/>
              <w:jc w:val="center"/>
              <w:rPr>
                <w:lang w:eastAsia="en-GB"/>
              </w:rPr>
            </w:pPr>
            <w:r>
              <w:t>42</w:t>
            </w:r>
          </w:p>
        </w:tc>
        <w:tc>
          <w:tcPr>
            <w:tcW w:w="1571" w:type="dxa"/>
            <w:noWrap/>
          </w:tcPr>
          <w:p w14:paraId="661B6C61" w14:textId="20EF007A" w:rsidR="005A5711" w:rsidRPr="005A6BD6" w:rsidRDefault="005A5711" w:rsidP="00431187">
            <w:pPr>
              <w:spacing w:line="360" w:lineRule="auto"/>
              <w:jc w:val="center"/>
              <w:rPr>
                <w:lang w:eastAsia="en-GB"/>
              </w:rPr>
            </w:pPr>
            <w:r>
              <w:t>23</w:t>
            </w:r>
            <w:r w:rsidR="00B55DD0">
              <w:t>%</w:t>
            </w:r>
          </w:p>
        </w:tc>
      </w:tr>
      <w:tr w:rsidR="005A5711" w:rsidRPr="005A6BD6" w14:paraId="53687BD3" w14:textId="77777777" w:rsidTr="00B57E50">
        <w:trPr>
          <w:trHeight w:val="296"/>
        </w:trPr>
        <w:tc>
          <w:tcPr>
            <w:tcW w:w="5742" w:type="dxa"/>
            <w:noWrap/>
          </w:tcPr>
          <w:p w14:paraId="05377A14" w14:textId="77777777" w:rsidR="005A5711" w:rsidRPr="005A6BD6" w:rsidRDefault="005A5711" w:rsidP="00431187">
            <w:pPr>
              <w:spacing w:line="360" w:lineRule="auto"/>
              <w:rPr>
                <w:lang w:eastAsia="en-GB"/>
              </w:rPr>
            </w:pPr>
            <w:r>
              <w:t>Difficulty finding tenants</w:t>
            </w:r>
          </w:p>
        </w:tc>
        <w:tc>
          <w:tcPr>
            <w:tcW w:w="2020" w:type="dxa"/>
            <w:noWrap/>
          </w:tcPr>
          <w:p w14:paraId="3C52F1B6" w14:textId="77777777" w:rsidR="005A5711" w:rsidRPr="005A6BD6" w:rsidRDefault="005A5711" w:rsidP="00431187">
            <w:pPr>
              <w:spacing w:line="360" w:lineRule="auto"/>
              <w:jc w:val="center"/>
              <w:rPr>
                <w:lang w:eastAsia="en-GB"/>
              </w:rPr>
            </w:pPr>
            <w:r>
              <w:t>30</w:t>
            </w:r>
          </w:p>
        </w:tc>
        <w:tc>
          <w:tcPr>
            <w:tcW w:w="1571" w:type="dxa"/>
            <w:noWrap/>
          </w:tcPr>
          <w:p w14:paraId="550F9F8B" w14:textId="0BF20B03" w:rsidR="005A5711" w:rsidRPr="005A6BD6" w:rsidRDefault="005A5711" w:rsidP="00431187">
            <w:pPr>
              <w:spacing w:line="360" w:lineRule="auto"/>
              <w:jc w:val="center"/>
              <w:rPr>
                <w:lang w:eastAsia="en-GB"/>
              </w:rPr>
            </w:pPr>
            <w:r>
              <w:t>17</w:t>
            </w:r>
            <w:r w:rsidR="00B55DD0">
              <w:t>%</w:t>
            </w:r>
          </w:p>
        </w:tc>
      </w:tr>
      <w:tr w:rsidR="005A5711" w:rsidRPr="005A6BD6" w14:paraId="43E83791" w14:textId="77777777" w:rsidTr="00B57E50">
        <w:trPr>
          <w:trHeight w:val="296"/>
        </w:trPr>
        <w:tc>
          <w:tcPr>
            <w:tcW w:w="5742" w:type="dxa"/>
            <w:noWrap/>
          </w:tcPr>
          <w:p w14:paraId="6A632FCE" w14:textId="77777777" w:rsidR="005A5711" w:rsidRPr="005A6BD6" w:rsidRDefault="005A5711" w:rsidP="00431187">
            <w:pPr>
              <w:spacing w:line="360" w:lineRule="auto"/>
              <w:rPr>
                <w:lang w:eastAsia="en-GB"/>
              </w:rPr>
            </w:pPr>
            <w:r>
              <w:t>Over crowding</w:t>
            </w:r>
          </w:p>
        </w:tc>
        <w:tc>
          <w:tcPr>
            <w:tcW w:w="2020" w:type="dxa"/>
            <w:noWrap/>
          </w:tcPr>
          <w:p w14:paraId="7A2DF016" w14:textId="77777777" w:rsidR="005A5711" w:rsidRPr="005A6BD6" w:rsidRDefault="005A5711" w:rsidP="00431187">
            <w:pPr>
              <w:spacing w:line="360" w:lineRule="auto"/>
              <w:jc w:val="center"/>
              <w:rPr>
                <w:lang w:eastAsia="en-GB"/>
              </w:rPr>
            </w:pPr>
            <w:r>
              <w:t>16</w:t>
            </w:r>
          </w:p>
        </w:tc>
        <w:tc>
          <w:tcPr>
            <w:tcW w:w="1571" w:type="dxa"/>
            <w:noWrap/>
          </w:tcPr>
          <w:p w14:paraId="4F607EAB" w14:textId="5F9D1887" w:rsidR="005A5711" w:rsidRPr="005A6BD6" w:rsidRDefault="005A5711" w:rsidP="00431187">
            <w:pPr>
              <w:spacing w:line="360" w:lineRule="auto"/>
              <w:jc w:val="center"/>
              <w:rPr>
                <w:lang w:eastAsia="en-GB"/>
              </w:rPr>
            </w:pPr>
            <w:r>
              <w:t>9</w:t>
            </w:r>
            <w:r w:rsidR="00B55DD0">
              <w:t>%</w:t>
            </w:r>
          </w:p>
        </w:tc>
      </w:tr>
    </w:tbl>
    <w:p w14:paraId="009AF8D6" w14:textId="79AB74A5" w:rsidR="005A5711" w:rsidRDefault="00846AD8" w:rsidP="00431187">
      <w:pPr>
        <w:pStyle w:val="Caption"/>
        <w:spacing w:line="360" w:lineRule="auto"/>
      </w:pPr>
      <w:bookmarkStart w:id="23" w:name="_Toc75765299"/>
      <w:bookmarkEnd w:id="22"/>
      <w:r>
        <w:t xml:space="preserve">Table </w:t>
      </w:r>
      <w:r>
        <w:fldChar w:fldCharType="begin"/>
      </w:r>
      <w:r>
        <w:instrText>SEQ Table \* ARABIC</w:instrText>
      </w:r>
      <w:r>
        <w:fldChar w:fldCharType="separate"/>
      </w:r>
      <w:r w:rsidR="0099653A">
        <w:rPr>
          <w:noProof/>
        </w:rPr>
        <w:t>5</w:t>
      </w:r>
      <w:r>
        <w:fldChar w:fldCharType="end"/>
      </w:r>
      <w:r>
        <w:t>:</w:t>
      </w:r>
      <w:r w:rsidR="00A77D07">
        <w:t xml:space="preserve"> </w:t>
      </w:r>
      <w:r w:rsidRPr="0006512F">
        <w:t>Landlord Issues</w:t>
      </w:r>
      <w:r w:rsidR="00A77D07">
        <w:t xml:space="preserve">. Source: </w:t>
      </w:r>
      <w:r w:rsidR="003F6520">
        <w:t>Q4 (L) -</w:t>
      </w:r>
      <w:r w:rsidRPr="0006512F">
        <w:t xml:space="preserve"> Have you had problems with any of the following</w:t>
      </w:r>
      <w:bookmarkEnd w:id="23"/>
      <w:r w:rsidR="003F6520">
        <w:t>?</w:t>
      </w:r>
    </w:p>
    <w:p w14:paraId="17EAE16E" w14:textId="77777777" w:rsidR="005A5711" w:rsidRDefault="005A5711" w:rsidP="00431187">
      <w:pPr>
        <w:spacing w:line="360" w:lineRule="auto"/>
        <w:rPr>
          <w:lang w:eastAsia="en-GB"/>
        </w:rPr>
      </w:pPr>
    </w:p>
    <w:p w14:paraId="79DAD430" w14:textId="5B0B400E" w:rsidR="005A5711" w:rsidRDefault="005A5711" w:rsidP="00431187">
      <w:pPr>
        <w:spacing w:line="360" w:lineRule="auto"/>
      </w:pPr>
      <w:r>
        <w:br w:type="page"/>
      </w:r>
    </w:p>
    <w:p w14:paraId="4460F9B5" w14:textId="77777777" w:rsidR="00846AD8" w:rsidRPr="00500585" w:rsidRDefault="00846AD8" w:rsidP="00431187">
      <w:pPr>
        <w:spacing w:line="360" w:lineRule="auto"/>
        <w:rPr>
          <w:b/>
          <w:bCs/>
        </w:rPr>
      </w:pPr>
      <w:r w:rsidRPr="00500585">
        <w:rPr>
          <w:b/>
          <w:bCs/>
        </w:rPr>
        <w:lastRenderedPageBreak/>
        <w:t>Perceptions of Landlords</w:t>
      </w:r>
    </w:p>
    <w:p w14:paraId="575874A9" w14:textId="77777777" w:rsidR="00846AD8" w:rsidRPr="005A6BD6" w:rsidRDefault="00846AD8" w:rsidP="00431187">
      <w:pPr>
        <w:spacing w:line="360" w:lineRule="auto"/>
      </w:pPr>
      <w:r w:rsidRPr="005A6BD6">
        <w:t xml:space="preserve">Table </w:t>
      </w:r>
      <w:r>
        <w:t>three</w:t>
      </w:r>
      <w:r w:rsidRPr="005A6BD6">
        <w:t xml:space="preserve"> shows that most commonly participants feel that landlords have no impact on an area. However, where an impact was felt, then most commonly (44%) the impact was seen to be a negative one.</w:t>
      </w:r>
    </w:p>
    <w:p w14:paraId="7780646A" w14:textId="77777777" w:rsidR="00846AD8" w:rsidRPr="005A6BD6" w:rsidRDefault="00846AD8" w:rsidP="00431187">
      <w:pPr>
        <w:spacing w:line="360" w:lineRule="auto"/>
      </w:pPr>
    </w:p>
    <w:tbl>
      <w:tblPr>
        <w:tblStyle w:val="PlainTable1"/>
        <w:tblW w:w="9254" w:type="dxa"/>
        <w:tblLook w:val="04A0" w:firstRow="1" w:lastRow="0" w:firstColumn="1" w:lastColumn="0" w:noHBand="0" w:noVBand="1"/>
      </w:tblPr>
      <w:tblGrid>
        <w:gridCol w:w="5665"/>
        <w:gridCol w:w="1985"/>
        <w:gridCol w:w="1604"/>
      </w:tblGrid>
      <w:tr w:rsidR="00846AD8" w:rsidRPr="005A6BD6" w14:paraId="33A9F714" w14:textId="77777777" w:rsidTr="00277973">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65" w:type="dxa"/>
            <w:noWrap/>
            <w:hideMark/>
          </w:tcPr>
          <w:p w14:paraId="13991B5D" w14:textId="0E78A9A0" w:rsidR="00846AD8" w:rsidRPr="0031563A" w:rsidRDefault="0031563A" w:rsidP="00431187">
            <w:pPr>
              <w:spacing w:line="360" w:lineRule="auto"/>
              <w:rPr>
                <w:lang w:eastAsia="en-GB"/>
              </w:rPr>
            </w:pPr>
            <w:r w:rsidRPr="0031563A">
              <w:rPr>
                <w:lang w:eastAsia="en-GB"/>
              </w:rPr>
              <w:t>Impact of Landlords</w:t>
            </w:r>
          </w:p>
        </w:tc>
        <w:tc>
          <w:tcPr>
            <w:tcW w:w="1985" w:type="dxa"/>
            <w:hideMark/>
          </w:tcPr>
          <w:p w14:paraId="73BB8524" w14:textId="77777777" w:rsidR="00846AD8" w:rsidRPr="0031563A"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31563A">
              <w:rPr>
                <w:lang w:eastAsia="en-GB"/>
              </w:rPr>
              <w:t>Count</w:t>
            </w:r>
          </w:p>
        </w:tc>
        <w:tc>
          <w:tcPr>
            <w:tcW w:w="1604" w:type="dxa"/>
            <w:hideMark/>
          </w:tcPr>
          <w:p w14:paraId="7BEFA56B" w14:textId="77777777" w:rsidR="00846AD8" w:rsidRPr="0031563A"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31563A">
              <w:rPr>
                <w:lang w:eastAsia="en-GB"/>
              </w:rPr>
              <w:t>Percent</w:t>
            </w:r>
          </w:p>
        </w:tc>
      </w:tr>
      <w:tr w:rsidR="00846AD8" w:rsidRPr="005A6BD6" w14:paraId="3FC1C6A7" w14:textId="77777777" w:rsidTr="0027797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665" w:type="dxa"/>
            <w:vAlign w:val="center"/>
            <w:hideMark/>
          </w:tcPr>
          <w:p w14:paraId="1A7881D3" w14:textId="77777777" w:rsidR="00846AD8" w:rsidRPr="00500585" w:rsidRDefault="00846AD8" w:rsidP="00431187">
            <w:pPr>
              <w:spacing w:line="360" w:lineRule="auto"/>
              <w:rPr>
                <w:b w:val="0"/>
                <w:bCs w:val="0"/>
                <w:lang w:eastAsia="en-GB"/>
              </w:rPr>
            </w:pPr>
            <w:r w:rsidRPr="00500585">
              <w:rPr>
                <w:b w:val="0"/>
                <w:bCs w:val="0"/>
                <w:szCs w:val="22"/>
              </w:rPr>
              <w:t>Neutral</w:t>
            </w:r>
          </w:p>
        </w:tc>
        <w:tc>
          <w:tcPr>
            <w:tcW w:w="1985" w:type="dxa"/>
            <w:noWrap/>
            <w:vAlign w:val="center"/>
            <w:hideMark/>
          </w:tcPr>
          <w:p w14:paraId="1C19410A" w14:textId="77777777" w:rsidR="00846AD8" w:rsidRPr="005A6BD6"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530</w:t>
            </w:r>
          </w:p>
        </w:tc>
        <w:tc>
          <w:tcPr>
            <w:tcW w:w="1604" w:type="dxa"/>
            <w:noWrap/>
            <w:vAlign w:val="center"/>
            <w:hideMark/>
          </w:tcPr>
          <w:p w14:paraId="0FE0D7C1" w14:textId="28C2D3DA" w:rsidR="00846AD8" w:rsidRPr="005A6BD6"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34</w:t>
            </w:r>
            <w:r w:rsidR="00B55DD0">
              <w:rPr>
                <w:szCs w:val="22"/>
              </w:rPr>
              <w:t>%</w:t>
            </w:r>
          </w:p>
        </w:tc>
      </w:tr>
      <w:tr w:rsidR="00846AD8" w:rsidRPr="005A6BD6" w14:paraId="1117D776" w14:textId="77777777" w:rsidTr="00277973">
        <w:trPr>
          <w:trHeight w:val="210"/>
        </w:trPr>
        <w:tc>
          <w:tcPr>
            <w:cnfStyle w:val="001000000000" w:firstRow="0" w:lastRow="0" w:firstColumn="1" w:lastColumn="0" w:oddVBand="0" w:evenVBand="0" w:oddHBand="0" w:evenHBand="0" w:firstRowFirstColumn="0" w:firstRowLastColumn="0" w:lastRowFirstColumn="0" w:lastRowLastColumn="0"/>
            <w:tcW w:w="5665" w:type="dxa"/>
            <w:vAlign w:val="center"/>
            <w:hideMark/>
          </w:tcPr>
          <w:p w14:paraId="07EECFB6" w14:textId="77777777" w:rsidR="00846AD8" w:rsidRPr="00500585" w:rsidRDefault="00846AD8" w:rsidP="00431187">
            <w:pPr>
              <w:spacing w:line="360" w:lineRule="auto"/>
              <w:rPr>
                <w:b w:val="0"/>
                <w:bCs w:val="0"/>
                <w:lang w:eastAsia="en-GB"/>
              </w:rPr>
            </w:pPr>
            <w:r w:rsidRPr="00500585">
              <w:rPr>
                <w:b w:val="0"/>
                <w:bCs w:val="0"/>
                <w:szCs w:val="22"/>
              </w:rPr>
              <w:t>Negative</w:t>
            </w:r>
          </w:p>
        </w:tc>
        <w:tc>
          <w:tcPr>
            <w:tcW w:w="1985" w:type="dxa"/>
            <w:noWrap/>
            <w:vAlign w:val="center"/>
            <w:hideMark/>
          </w:tcPr>
          <w:p w14:paraId="6FA320D4"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szCs w:val="22"/>
              </w:rPr>
              <w:t>434</w:t>
            </w:r>
          </w:p>
        </w:tc>
        <w:tc>
          <w:tcPr>
            <w:tcW w:w="1604" w:type="dxa"/>
            <w:noWrap/>
            <w:vAlign w:val="center"/>
            <w:hideMark/>
          </w:tcPr>
          <w:p w14:paraId="602F4931" w14:textId="55461FBF"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szCs w:val="22"/>
              </w:rPr>
              <w:t>28</w:t>
            </w:r>
            <w:r w:rsidR="00B55DD0">
              <w:rPr>
                <w:szCs w:val="22"/>
              </w:rPr>
              <w:t>%</w:t>
            </w:r>
          </w:p>
        </w:tc>
      </w:tr>
      <w:tr w:rsidR="00846AD8" w:rsidRPr="005A6BD6" w14:paraId="7CDCE235" w14:textId="77777777" w:rsidTr="0027797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665" w:type="dxa"/>
            <w:vAlign w:val="center"/>
            <w:hideMark/>
          </w:tcPr>
          <w:p w14:paraId="5AB18A9B" w14:textId="77777777" w:rsidR="00846AD8" w:rsidRPr="00500585" w:rsidRDefault="00846AD8" w:rsidP="00431187">
            <w:pPr>
              <w:spacing w:line="360" w:lineRule="auto"/>
              <w:rPr>
                <w:b w:val="0"/>
                <w:bCs w:val="0"/>
                <w:lang w:eastAsia="en-GB"/>
              </w:rPr>
            </w:pPr>
            <w:r w:rsidRPr="00500585">
              <w:rPr>
                <w:b w:val="0"/>
                <w:bCs w:val="0"/>
                <w:szCs w:val="22"/>
              </w:rPr>
              <w:t>Very negative</w:t>
            </w:r>
          </w:p>
        </w:tc>
        <w:tc>
          <w:tcPr>
            <w:tcW w:w="1985" w:type="dxa"/>
            <w:noWrap/>
            <w:vAlign w:val="center"/>
            <w:hideMark/>
          </w:tcPr>
          <w:p w14:paraId="681F33BF" w14:textId="77777777" w:rsidR="00846AD8" w:rsidRPr="005A6BD6"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253</w:t>
            </w:r>
          </w:p>
        </w:tc>
        <w:tc>
          <w:tcPr>
            <w:tcW w:w="1604" w:type="dxa"/>
            <w:noWrap/>
            <w:vAlign w:val="center"/>
            <w:hideMark/>
          </w:tcPr>
          <w:p w14:paraId="1011259E" w14:textId="7E3CBC26" w:rsidR="00846AD8" w:rsidRPr="005A6BD6"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16</w:t>
            </w:r>
            <w:r w:rsidR="00B55DD0">
              <w:rPr>
                <w:szCs w:val="22"/>
              </w:rPr>
              <w:t>%</w:t>
            </w:r>
          </w:p>
        </w:tc>
      </w:tr>
      <w:tr w:rsidR="00846AD8" w:rsidRPr="005A6BD6" w14:paraId="3A042D04" w14:textId="77777777" w:rsidTr="00277973">
        <w:trPr>
          <w:trHeight w:val="210"/>
        </w:trPr>
        <w:tc>
          <w:tcPr>
            <w:cnfStyle w:val="001000000000" w:firstRow="0" w:lastRow="0" w:firstColumn="1" w:lastColumn="0" w:oddVBand="0" w:evenVBand="0" w:oddHBand="0" w:evenHBand="0" w:firstRowFirstColumn="0" w:firstRowLastColumn="0" w:lastRowFirstColumn="0" w:lastRowLastColumn="0"/>
            <w:tcW w:w="5665" w:type="dxa"/>
            <w:vAlign w:val="center"/>
            <w:hideMark/>
          </w:tcPr>
          <w:p w14:paraId="40DEF3DB" w14:textId="77777777" w:rsidR="00846AD8" w:rsidRPr="00500585" w:rsidRDefault="00846AD8" w:rsidP="00431187">
            <w:pPr>
              <w:spacing w:line="360" w:lineRule="auto"/>
              <w:rPr>
                <w:b w:val="0"/>
                <w:bCs w:val="0"/>
                <w:lang w:eastAsia="en-GB"/>
              </w:rPr>
            </w:pPr>
            <w:r w:rsidRPr="00500585">
              <w:rPr>
                <w:b w:val="0"/>
                <w:bCs w:val="0"/>
                <w:szCs w:val="22"/>
              </w:rPr>
              <w:t>Positive</w:t>
            </w:r>
          </w:p>
        </w:tc>
        <w:tc>
          <w:tcPr>
            <w:tcW w:w="1985" w:type="dxa"/>
            <w:noWrap/>
            <w:vAlign w:val="center"/>
            <w:hideMark/>
          </w:tcPr>
          <w:p w14:paraId="443DE1EA"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szCs w:val="22"/>
              </w:rPr>
              <w:t>192</w:t>
            </w:r>
          </w:p>
        </w:tc>
        <w:tc>
          <w:tcPr>
            <w:tcW w:w="1604" w:type="dxa"/>
            <w:noWrap/>
            <w:vAlign w:val="center"/>
            <w:hideMark/>
          </w:tcPr>
          <w:p w14:paraId="1510A12E" w14:textId="7B0AEEDE"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szCs w:val="22"/>
              </w:rPr>
              <w:t>12</w:t>
            </w:r>
            <w:r w:rsidR="00B55DD0">
              <w:rPr>
                <w:szCs w:val="22"/>
              </w:rPr>
              <w:t>%</w:t>
            </w:r>
          </w:p>
        </w:tc>
      </w:tr>
      <w:tr w:rsidR="00846AD8" w:rsidRPr="005A6BD6" w14:paraId="1BFB723A" w14:textId="77777777" w:rsidTr="0027797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665" w:type="dxa"/>
            <w:vAlign w:val="center"/>
            <w:hideMark/>
          </w:tcPr>
          <w:p w14:paraId="4D3FBAFC" w14:textId="77777777" w:rsidR="00846AD8" w:rsidRPr="00500585" w:rsidRDefault="00846AD8" w:rsidP="00431187">
            <w:pPr>
              <w:spacing w:line="360" w:lineRule="auto"/>
              <w:rPr>
                <w:b w:val="0"/>
                <w:bCs w:val="0"/>
                <w:lang w:eastAsia="en-GB"/>
              </w:rPr>
            </w:pPr>
            <w:r w:rsidRPr="00500585">
              <w:rPr>
                <w:b w:val="0"/>
                <w:bCs w:val="0"/>
                <w:szCs w:val="22"/>
              </w:rPr>
              <w:t>Very positive</w:t>
            </w:r>
          </w:p>
        </w:tc>
        <w:tc>
          <w:tcPr>
            <w:tcW w:w="1985" w:type="dxa"/>
            <w:noWrap/>
            <w:vAlign w:val="center"/>
            <w:hideMark/>
          </w:tcPr>
          <w:p w14:paraId="20F528CB" w14:textId="77777777" w:rsidR="00846AD8" w:rsidRPr="005A6BD6"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150</w:t>
            </w:r>
          </w:p>
        </w:tc>
        <w:tc>
          <w:tcPr>
            <w:tcW w:w="1604" w:type="dxa"/>
            <w:noWrap/>
            <w:vAlign w:val="center"/>
            <w:hideMark/>
          </w:tcPr>
          <w:p w14:paraId="782AC604" w14:textId="6D7ABE98" w:rsidR="00846AD8" w:rsidRPr="005A6BD6"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10</w:t>
            </w:r>
            <w:r w:rsidR="00B55DD0">
              <w:rPr>
                <w:szCs w:val="22"/>
              </w:rPr>
              <w:t>%</w:t>
            </w:r>
          </w:p>
        </w:tc>
      </w:tr>
      <w:tr w:rsidR="00846AD8" w:rsidRPr="005A6BD6" w14:paraId="50DE5B86" w14:textId="77777777" w:rsidTr="00277973">
        <w:trPr>
          <w:trHeight w:val="210"/>
        </w:trPr>
        <w:tc>
          <w:tcPr>
            <w:cnfStyle w:val="001000000000" w:firstRow="0" w:lastRow="0" w:firstColumn="1" w:lastColumn="0" w:oddVBand="0" w:evenVBand="0" w:oddHBand="0" w:evenHBand="0" w:firstRowFirstColumn="0" w:firstRowLastColumn="0" w:lastRowFirstColumn="0" w:lastRowLastColumn="0"/>
            <w:tcW w:w="5665" w:type="dxa"/>
            <w:hideMark/>
          </w:tcPr>
          <w:p w14:paraId="1859EEC5" w14:textId="77777777" w:rsidR="00846AD8" w:rsidRPr="00500585" w:rsidRDefault="00846AD8" w:rsidP="00431187">
            <w:pPr>
              <w:spacing w:line="360" w:lineRule="auto"/>
              <w:rPr>
                <w:b w:val="0"/>
                <w:bCs w:val="0"/>
                <w:lang w:eastAsia="en-GB"/>
              </w:rPr>
            </w:pPr>
            <w:r w:rsidRPr="00500585">
              <w:rPr>
                <w:b w:val="0"/>
                <w:bCs w:val="0"/>
                <w:lang w:eastAsia="en-GB"/>
              </w:rPr>
              <w:t>Total</w:t>
            </w:r>
          </w:p>
        </w:tc>
        <w:tc>
          <w:tcPr>
            <w:tcW w:w="1985" w:type="dxa"/>
            <w:noWrap/>
            <w:hideMark/>
          </w:tcPr>
          <w:p w14:paraId="4D29AAEC" w14:textId="77777777"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1559</w:t>
            </w:r>
          </w:p>
        </w:tc>
        <w:tc>
          <w:tcPr>
            <w:tcW w:w="1604" w:type="dxa"/>
            <w:noWrap/>
            <w:hideMark/>
          </w:tcPr>
          <w:p w14:paraId="528EF1C8" w14:textId="18EEC87A" w:rsidR="00846AD8" w:rsidRPr="005A6BD6"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100</w:t>
            </w:r>
            <w:r w:rsidR="00B55DD0">
              <w:rPr>
                <w:lang w:eastAsia="en-GB"/>
              </w:rPr>
              <w:t>%</w:t>
            </w:r>
          </w:p>
        </w:tc>
      </w:tr>
    </w:tbl>
    <w:p w14:paraId="7D6A03A9" w14:textId="46C4BB96" w:rsidR="00846AD8" w:rsidRDefault="00846AD8" w:rsidP="00431187">
      <w:pPr>
        <w:pStyle w:val="Caption"/>
        <w:spacing w:line="360" w:lineRule="auto"/>
        <w:rPr>
          <w:lang w:eastAsia="en-GB"/>
        </w:rPr>
      </w:pPr>
      <w:bookmarkStart w:id="24" w:name="_Toc75765300"/>
      <w:r>
        <w:t xml:space="preserve">Table </w:t>
      </w:r>
      <w:r>
        <w:fldChar w:fldCharType="begin"/>
      </w:r>
      <w:r>
        <w:instrText>SEQ Table \* ARABIC</w:instrText>
      </w:r>
      <w:r>
        <w:fldChar w:fldCharType="separate"/>
      </w:r>
      <w:r w:rsidR="0099653A">
        <w:rPr>
          <w:noProof/>
        </w:rPr>
        <w:t>6</w:t>
      </w:r>
      <w:r>
        <w:fldChar w:fldCharType="end"/>
      </w:r>
      <w:r>
        <w:t xml:space="preserve">: Perceptions of landlords. </w:t>
      </w:r>
      <w:r w:rsidRPr="000B1EEA">
        <w:t>Source: Q6</w:t>
      </w:r>
      <w:r w:rsidR="003F6520">
        <w:t xml:space="preserve"> (R&amp;B) -</w:t>
      </w:r>
      <w:r w:rsidRPr="000B1EEA">
        <w:t xml:space="preserve"> Do you think private landlords make a positive or negative contribution to your area? Count 1559</w:t>
      </w:r>
      <w:bookmarkEnd w:id="24"/>
    </w:p>
    <w:p w14:paraId="671B5E62" w14:textId="77777777" w:rsidR="00846AD8" w:rsidRPr="005A6BD6" w:rsidRDefault="00846AD8" w:rsidP="00431187">
      <w:pPr>
        <w:spacing w:line="360" w:lineRule="auto"/>
        <w:rPr>
          <w:lang w:eastAsia="en-GB"/>
        </w:rPr>
      </w:pPr>
    </w:p>
    <w:p w14:paraId="2000B656" w14:textId="6A5B0A66" w:rsidR="00846AD8" w:rsidRDefault="00846AD8" w:rsidP="00431187">
      <w:pPr>
        <w:spacing w:line="360" w:lineRule="auto"/>
        <w:rPr>
          <w:lang w:eastAsia="en-GB"/>
        </w:rPr>
      </w:pPr>
      <w:r w:rsidRPr="005A6BD6">
        <w:rPr>
          <w:lang w:eastAsia="en-GB"/>
        </w:rPr>
        <w:t>When asked what action that landlords should take, most commonly respondents felt that landlords should keep properties in good condition and make tenants aware that ASB is unacceptable When asked how many landlords they thought would take these actions, over half stated that hardly any</w:t>
      </w:r>
      <w:r w:rsidR="00AB090C">
        <w:rPr>
          <w:lang w:eastAsia="en-GB"/>
        </w:rPr>
        <w:t xml:space="preserve"> or no landlords</w:t>
      </w:r>
      <w:r w:rsidRPr="005A6BD6">
        <w:rPr>
          <w:lang w:eastAsia="en-GB"/>
        </w:rPr>
        <w:t xml:space="preserve"> would do so</w:t>
      </w:r>
      <w:r>
        <w:rPr>
          <w:lang w:eastAsia="en-GB"/>
        </w:rPr>
        <w:t>.</w:t>
      </w:r>
    </w:p>
    <w:p w14:paraId="565FC7D3" w14:textId="77777777" w:rsidR="00846AD8" w:rsidRPr="005A6BD6" w:rsidRDefault="00846AD8" w:rsidP="00431187">
      <w:pPr>
        <w:spacing w:line="360" w:lineRule="auto"/>
        <w:rPr>
          <w:lang w:eastAsia="en-GB"/>
        </w:rPr>
      </w:pPr>
    </w:p>
    <w:tbl>
      <w:tblPr>
        <w:tblStyle w:val="PlainTable1"/>
        <w:tblW w:w="9134" w:type="dxa"/>
        <w:tblLook w:val="04A0" w:firstRow="1" w:lastRow="0" w:firstColumn="1" w:lastColumn="0" w:noHBand="0" w:noVBand="1"/>
      </w:tblPr>
      <w:tblGrid>
        <w:gridCol w:w="6374"/>
        <w:gridCol w:w="1461"/>
        <w:gridCol w:w="1299"/>
      </w:tblGrid>
      <w:tr w:rsidR="00846AD8" w:rsidRPr="0031563A" w14:paraId="73636802" w14:textId="77777777" w:rsidTr="00277973">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6374" w:type="dxa"/>
            <w:noWrap/>
            <w:hideMark/>
          </w:tcPr>
          <w:p w14:paraId="3381C78A" w14:textId="05EEE154" w:rsidR="00846AD8" w:rsidRPr="0031563A" w:rsidRDefault="0031563A" w:rsidP="00431187">
            <w:pPr>
              <w:spacing w:line="360" w:lineRule="auto"/>
              <w:rPr>
                <w:lang w:eastAsia="en-GB"/>
              </w:rPr>
            </w:pPr>
            <w:r w:rsidRPr="0031563A">
              <w:rPr>
                <w:lang w:eastAsia="en-GB"/>
              </w:rPr>
              <w:t>Actions to be taken by landlords</w:t>
            </w:r>
          </w:p>
        </w:tc>
        <w:tc>
          <w:tcPr>
            <w:tcW w:w="1461" w:type="dxa"/>
            <w:hideMark/>
          </w:tcPr>
          <w:p w14:paraId="14D0C377" w14:textId="77777777" w:rsidR="00846AD8" w:rsidRPr="0031563A"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31563A">
              <w:rPr>
                <w:lang w:eastAsia="en-GB"/>
              </w:rPr>
              <w:t>Count</w:t>
            </w:r>
          </w:p>
        </w:tc>
        <w:tc>
          <w:tcPr>
            <w:tcW w:w="1299" w:type="dxa"/>
            <w:hideMark/>
          </w:tcPr>
          <w:p w14:paraId="27E766E7" w14:textId="77777777" w:rsidR="00846AD8" w:rsidRPr="0031563A"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31563A">
              <w:rPr>
                <w:lang w:eastAsia="en-GB"/>
              </w:rPr>
              <w:t>Percent</w:t>
            </w:r>
          </w:p>
        </w:tc>
      </w:tr>
      <w:tr w:rsidR="004563F2" w:rsidRPr="005A6BD6" w14:paraId="2F4BCFF4" w14:textId="77777777" w:rsidTr="0027797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6374" w:type="dxa"/>
          </w:tcPr>
          <w:p w14:paraId="7B4495AC" w14:textId="3BE8AE48" w:rsidR="004563F2" w:rsidRPr="005A6BD6" w:rsidRDefault="004563F2" w:rsidP="00431187">
            <w:pPr>
              <w:spacing w:line="360" w:lineRule="auto"/>
              <w:rPr>
                <w:b w:val="0"/>
                <w:bCs w:val="0"/>
                <w:lang w:eastAsia="en-GB"/>
              </w:rPr>
            </w:pPr>
            <w:r w:rsidRPr="005A6BD6">
              <w:rPr>
                <w:b w:val="0"/>
                <w:bCs w:val="0"/>
                <w:lang w:eastAsia="en-GB"/>
              </w:rPr>
              <w:t>Keep properties in good condition</w:t>
            </w:r>
          </w:p>
        </w:tc>
        <w:tc>
          <w:tcPr>
            <w:tcW w:w="1461" w:type="dxa"/>
            <w:noWrap/>
          </w:tcPr>
          <w:p w14:paraId="112EE7C4" w14:textId="77777777" w:rsidR="004563F2" w:rsidRPr="005A6BD6" w:rsidRDefault="004563F2"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1553</w:t>
            </w:r>
          </w:p>
        </w:tc>
        <w:tc>
          <w:tcPr>
            <w:tcW w:w="1299" w:type="dxa"/>
            <w:noWrap/>
            <w:vAlign w:val="center"/>
          </w:tcPr>
          <w:p w14:paraId="4F7DFC7B" w14:textId="6ACFC481" w:rsidR="004563F2" w:rsidRPr="005A6BD6" w:rsidRDefault="004563F2"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t>97%</w:t>
            </w:r>
          </w:p>
        </w:tc>
      </w:tr>
      <w:tr w:rsidR="004563F2" w:rsidRPr="005A6BD6" w14:paraId="0F582BC5" w14:textId="77777777" w:rsidTr="00277973">
        <w:trPr>
          <w:trHeight w:val="199"/>
        </w:trPr>
        <w:tc>
          <w:tcPr>
            <w:cnfStyle w:val="001000000000" w:firstRow="0" w:lastRow="0" w:firstColumn="1" w:lastColumn="0" w:oddVBand="0" w:evenVBand="0" w:oddHBand="0" w:evenHBand="0" w:firstRowFirstColumn="0" w:firstRowLastColumn="0" w:lastRowFirstColumn="0" w:lastRowLastColumn="0"/>
            <w:tcW w:w="6374" w:type="dxa"/>
          </w:tcPr>
          <w:p w14:paraId="5B781CC1" w14:textId="18B46B01" w:rsidR="004563F2" w:rsidRPr="005A6BD6" w:rsidRDefault="004563F2" w:rsidP="00431187">
            <w:pPr>
              <w:spacing w:line="360" w:lineRule="auto"/>
              <w:rPr>
                <w:b w:val="0"/>
                <w:bCs w:val="0"/>
                <w:lang w:eastAsia="en-GB"/>
              </w:rPr>
            </w:pPr>
            <w:r w:rsidRPr="005A6BD6">
              <w:rPr>
                <w:b w:val="0"/>
                <w:bCs w:val="0"/>
                <w:lang w:eastAsia="en-GB"/>
              </w:rPr>
              <w:t>Make sure tenants know that anti-social behaviour is unacceptable</w:t>
            </w:r>
          </w:p>
        </w:tc>
        <w:tc>
          <w:tcPr>
            <w:tcW w:w="1461" w:type="dxa"/>
            <w:noWrap/>
          </w:tcPr>
          <w:p w14:paraId="29F3F5DA" w14:textId="77777777" w:rsidR="004563F2" w:rsidRPr="005A6BD6" w:rsidRDefault="004563F2"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1524</w:t>
            </w:r>
          </w:p>
        </w:tc>
        <w:tc>
          <w:tcPr>
            <w:tcW w:w="1299" w:type="dxa"/>
            <w:noWrap/>
            <w:vAlign w:val="center"/>
          </w:tcPr>
          <w:p w14:paraId="0F2B6897" w14:textId="3CEE1D9E" w:rsidR="004563F2" w:rsidRPr="005A6BD6" w:rsidRDefault="004563F2" w:rsidP="00431187">
            <w:pPr>
              <w:spacing w:line="360" w:lineRule="auto"/>
              <w:jc w:val="center"/>
              <w:cnfStyle w:val="000000000000" w:firstRow="0" w:lastRow="0" w:firstColumn="0" w:lastColumn="0" w:oddVBand="0" w:evenVBand="0" w:oddHBand="0" w:evenHBand="0" w:firstRowFirstColumn="0" w:firstRowLastColumn="0" w:lastRowFirstColumn="0" w:lastRowLastColumn="0"/>
            </w:pPr>
            <w:r>
              <w:t>95%</w:t>
            </w:r>
          </w:p>
        </w:tc>
      </w:tr>
      <w:tr w:rsidR="004563F2" w:rsidRPr="005A6BD6" w14:paraId="5FD2323D" w14:textId="77777777" w:rsidTr="0027797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6374" w:type="dxa"/>
          </w:tcPr>
          <w:p w14:paraId="7801C216" w14:textId="345EF7B7" w:rsidR="004563F2" w:rsidRPr="005A6BD6" w:rsidRDefault="004563F2" w:rsidP="00431187">
            <w:pPr>
              <w:spacing w:line="360" w:lineRule="auto"/>
              <w:rPr>
                <w:b w:val="0"/>
                <w:bCs w:val="0"/>
                <w:lang w:eastAsia="en-GB"/>
              </w:rPr>
            </w:pPr>
            <w:r w:rsidRPr="005A6BD6">
              <w:rPr>
                <w:b w:val="0"/>
                <w:bCs w:val="0"/>
                <w:lang w:eastAsia="en-GB"/>
              </w:rPr>
              <w:t>Act against nuisance and anti-social behaviour</w:t>
            </w:r>
          </w:p>
        </w:tc>
        <w:tc>
          <w:tcPr>
            <w:tcW w:w="1461" w:type="dxa"/>
            <w:noWrap/>
          </w:tcPr>
          <w:p w14:paraId="767FBB07" w14:textId="77777777" w:rsidR="004563F2" w:rsidRPr="005A6BD6" w:rsidRDefault="004563F2"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1479</w:t>
            </w:r>
          </w:p>
        </w:tc>
        <w:tc>
          <w:tcPr>
            <w:tcW w:w="1299" w:type="dxa"/>
            <w:noWrap/>
            <w:vAlign w:val="center"/>
          </w:tcPr>
          <w:p w14:paraId="1D36F142" w14:textId="2A0D56F6" w:rsidR="004563F2" w:rsidRPr="005A6BD6" w:rsidRDefault="004563F2"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t>92%</w:t>
            </w:r>
          </w:p>
        </w:tc>
      </w:tr>
      <w:tr w:rsidR="004563F2" w:rsidRPr="005A6BD6" w14:paraId="53A9894C" w14:textId="77777777" w:rsidTr="00277973">
        <w:trPr>
          <w:trHeight w:val="199"/>
        </w:trPr>
        <w:tc>
          <w:tcPr>
            <w:cnfStyle w:val="001000000000" w:firstRow="0" w:lastRow="0" w:firstColumn="1" w:lastColumn="0" w:oddVBand="0" w:evenVBand="0" w:oddHBand="0" w:evenHBand="0" w:firstRowFirstColumn="0" w:firstRowLastColumn="0" w:lastRowFirstColumn="0" w:lastRowLastColumn="0"/>
            <w:tcW w:w="6374" w:type="dxa"/>
          </w:tcPr>
          <w:p w14:paraId="1DDE3005" w14:textId="77777777" w:rsidR="004563F2" w:rsidRPr="005A6BD6" w:rsidRDefault="004563F2" w:rsidP="00431187">
            <w:pPr>
              <w:spacing w:line="360" w:lineRule="auto"/>
              <w:rPr>
                <w:b w:val="0"/>
                <w:bCs w:val="0"/>
                <w:lang w:eastAsia="en-GB"/>
              </w:rPr>
            </w:pPr>
            <w:r w:rsidRPr="005A6BD6">
              <w:rPr>
                <w:b w:val="0"/>
                <w:bCs w:val="0"/>
                <w:lang w:eastAsia="en-GB"/>
              </w:rPr>
              <w:t>Get References for tenants</w:t>
            </w:r>
          </w:p>
        </w:tc>
        <w:tc>
          <w:tcPr>
            <w:tcW w:w="1461" w:type="dxa"/>
            <w:noWrap/>
          </w:tcPr>
          <w:p w14:paraId="6FE4EBD5" w14:textId="77777777" w:rsidR="004563F2" w:rsidRPr="005A6BD6" w:rsidRDefault="004563F2"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1430</w:t>
            </w:r>
          </w:p>
        </w:tc>
        <w:tc>
          <w:tcPr>
            <w:tcW w:w="1299" w:type="dxa"/>
            <w:noWrap/>
            <w:vAlign w:val="center"/>
          </w:tcPr>
          <w:p w14:paraId="3C38372D" w14:textId="622B3C1C" w:rsidR="004563F2" w:rsidRPr="005A6BD6" w:rsidRDefault="004563F2"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t>89%</w:t>
            </w:r>
          </w:p>
        </w:tc>
      </w:tr>
      <w:tr w:rsidR="004563F2" w:rsidRPr="005A6BD6" w14:paraId="3B0EBC2E" w14:textId="77777777" w:rsidTr="0027797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6374" w:type="dxa"/>
          </w:tcPr>
          <w:p w14:paraId="2A04FB2F" w14:textId="77777777" w:rsidR="004563F2" w:rsidRPr="005A6BD6" w:rsidRDefault="004563F2" w:rsidP="00431187">
            <w:pPr>
              <w:spacing w:line="360" w:lineRule="auto"/>
              <w:rPr>
                <w:b w:val="0"/>
                <w:bCs w:val="0"/>
                <w:lang w:eastAsia="en-GB"/>
              </w:rPr>
            </w:pPr>
            <w:r w:rsidRPr="005A6BD6">
              <w:rPr>
                <w:b w:val="0"/>
                <w:bCs w:val="0"/>
                <w:lang w:eastAsia="en-GB"/>
              </w:rPr>
              <w:t>Total</w:t>
            </w:r>
          </w:p>
        </w:tc>
        <w:tc>
          <w:tcPr>
            <w:tcW w:w="1461" w:type="dxa"/>
            <w:noWrap/>
          </w:tcPr>
          <w:p w14:paraId="1C24F3FF" w14:textId="38F70989" w:rsidR="004563F2" w:rsidRPr="005A6BD6" w:rsidRDefault="004563F2"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Pr>
                <w:lang w:eastAsia="en-GB"/>
              </w:rPr>
              <w:t>1607</w:t>
            </w:r>
          </w:p>
        </w:tc>
        <w:tc>
          <w:tcPr>
            <w:tcW w:w="1299" w:type="dxa"/>
            <w:noWrap/>
            <w:vAlign w:val="center"/>
          </w:tcPr>
          <w:p w14:paraId="50B140C6" w14:textId="3BB4D7B8" w:rsidR="004563F2" w:rsidRPr="005A6BD6" w:rsidRDefault="004563F2"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t>100</w:t>
            </w:r>
            <w:r>
              <w:t>%</w:t>
            </w:r>
          </w:p>
        </w:tc>
      </w:tr>
      <w:tr w:rsidR="00846AD8" w:rsidRPr="005A6BD6" w14:paraId="0BAA584D" w14:textId="77777777" w:rsidTr="00277973">
        <w:trPr>
          <w:trHeight w:val="199"/>
        </w:trPr>
        <w:tc>
          <w:tcPr>
            <w:cnfStyle w:val="001000000000" w:firstRow="0" w:lastRow="0" w:firstColumn="1" w:lastColumn="0" w:oddVBand="0" w:evenVBand="0" w:oddHBand="0" w:evenHBand="0" w:firstRowFirstColumn="0" w:firstRowLastColumn="0" w:lastRowFirstColumn="0" w:lastRowLastColumn="0"/>
            <w:tcW w:w="6374" w:type="dxa"/>
          </w:tcPr>
          <w:p w14:paraId="3F55F8CB" w14:textId="77777777" w:rsidR="00846AD8" w:rsidRPr="005A6BD6" w:rsidRDefault="00846AD8" w:rsidP="00431187">
            <w:pPr>
              <w:spacing w:line="360" w:lineRule="auto"/>
              <w:rPr>
                <w:b w:val="0"/>
                <w:bCs w:val="0"/>
                <w:lang w:eastAsia="en-GB"/>
              </w:rPr>
            </w:pPr>
          </w:p>
        </w:tc>
        <w:tc>
          <w:tcPr>
            <w:tcW w:w="1461" w:type="dxa"/>
            <w:noWrap/>
          </w:tcPr>
          <w:p w14:paraId="6036538B" w14:textId="77777777" w:rsidR="00846AD8" w:rsidRPr="005A6BD6" w:rsidRDefault="00846AD8" w:rsidP="00431187">
            <w:pPr>
              <w:spacing w:line="360" w:lineRule="auto"/>
              <w:cnfStyle w:val="000000000000" w:firstRow="0" w:lastRow="0" w:firstColumn="0" w:lastColumn="0" w:oddVBand="0" w:evenVBand="0" w:oddHBand="0" w:evenHBand="0" w:firstRowFirstColumn="0" w:firstRowLastColumn="0" w:lastRowFirstColumn="0" w:lastRowLastColumn="0"/>
              <w:rPr>
                <w:lang w:eastAsia="en-GB"/>
              </w:rPr>
            </w:pPr>
          </w:p>
        </w:tc>
        <w:tc>
          <w:tcPr>
            <w:tcW w:w="1299" w:type="dxa"/>
            <w:noWrap/>
          </w:tcPr>
          <w:p w14:paraId="1F2FE67F" w14:textId="77777777" w:rsidR="00846AD8" w:rsidRPr="005A6BD6" w:rsidRDefault="00846AD8" w:rsidP="00431187">
            <w:pPr>
              <w:spacing w:line="360" w:lineRule="auto"/>
              <w:cnfStyle w:val="000000000000" w:firstRow="0" w:lastRow="0" w:firstColumn="0" w:lastColumn="0" w:oddVBand="0" w:evenVBand="0" w:oddHBand="0" w:evenHBand="0" w:firstRowFirstColumn="0" w:firstRowLastColumn="0" w:lastRowFirstColumn="0" w:lastRowLastColumn="0"/>
              <w:rPr>
                <w:lang w:eastAsia="en-GB"/>
              </w:rPr>
            </w:pPr>
          </w:p>
        </w:tc>
      </w:tr>
    </w:tbl>
    <w:p w14:paraId="210A445D" w14:textId="00BB8708" w:rsidR="00846AD8" w:rsidRDefault="00846AD8" w:rsidP="00431187">
      <w:pPr>
        <w:pStyle w:val="Caption"/>
        <w:spacing w:line="360" w:lineRule="auto"/>
        <w:rPr>
          <w:lang w:eastAsia="en-GB"/>
        </w:rPr>
      </w:pPr>
      <w:bookmarkStart w:id="25" w:name="_Toc75765301"/>
      <w:r>
        <w:t xml:space="preserve">Table </w:t>
      </w:r>
      <w:r>
        <w:fldChar w:fldCharType="begin"/>
      </w:r>
      <w:r>
        <w:instrText>SEQ Table \* ARABIC</w:instrText>
      </w:r>
      <w:r>
        <w:fldChar w:fldCharType="separate"/>
      </w:r>
      <w:r w:rsidR="0099653A">
        <w:rPr>
          <w:noProof/>
        </w:rPr>
        <w:t>7</w:t>
      </w:r>
      <w:r>
        <w:fldChar w:fldCharType="end"/>
      </w:r>
      <w:r>
        <w:t xml:space="preserve">: Landlord Actions: </w:t>
      </w:r>
      <w:r w:rsidRPr="002953BB">
        <w:t>Source: Q8</w:t>
      </w:r>
      <w:r w:rsidR="00807BD2">
        <w:t xml:space="preserve"> (R&amp;B) -</w:t>
      </w:r>
      <w:r w:rsidRPr="002953BB">
        <w:t xml:space="preserve"> Do you agree that private landlords should take the following actions? Response is “Yes” Count</w:t>
      </w:r>
      <w:bookmarkEnd w:id="25"/>
      <w:r w:rsidR="00807BD2">
        <w:t xml:space="preserve"> 1607</w:t>
      </w:r>
    </w:p>
    <w:p w14:paraId="21ED54B7" w14:textId="6872C204" w:rsidR="00846AD8" w:rsidRDefault="00846AD8" w:rsidP="00431187">
      <w:pPr>
        <w:spacing w:line="360" w:lineRule="auto"/>
        <w:rPr>
          <w:lang w:eastAsia="en-GB"/>
        </w:rPr>
      </w:pPr>
    </w:p>
    <w:p w14:paraId="158A06B2" w14:textId="6B2F9C13" w:rsidR="00431187" w:rsidRDefault="00431187" w:rsidP="00431187">
      <w:pPr>
        <w:spacing w:line="360" w:lineRule="auto"/>
        <w:rPr>
          <w:lang w:eastAsia="en-GB"/>
        </w:rPr>
      </w:pPr>
    </w:p>
    <w:p w14:paraId="1C8374B3" w14:textId="7A20AACD" w:rsidR="00431187" w:rsidRDefault="00431187" w:rsidP="00431187">
      <w:pPr>
        <w:spacing w:line="360" w:lineRule="auto"/>
        <w:rPr>
          <w:lang w:eastAsia="en-GB"/>
        </w:rPr>
      </w:pPr>
    </w:p>
    <w:p w14:paraId="52456804" w14:textId="4BB450DF" w:rsidR="00431187" w:rsidRDefault="00431187" w:rsidP="00431187">
      <w:pPr>
        <w:spacing w:line="360" w:lineRule="auto"/>
        <w:rPr>
          <w:lang w:eastAsia="en-GB"/>
        </w:rPr>
      </w:pPr>
    </w:p>
    <w:p w14:paraId="5F8F58AC" w14:textId="19499A46" w:rsidR="00431187" w:rsidRDefault="00431187" w:rsidP="00431187">
      <w:pPr>
        <w:spacing w:line="360" w:lineRule="auto"/>
        <w:rPr>
          <w:lang w:eastAsia="en-GB"/>
        </w:rPr>
      </w:pPr>
    </w:p>
    <w:p w14:paraId="37B03676" w14:textId="7E262E32" w:rsidR="00431187" w:rsidRDefault="00431187" w:rsidP="00431187">
      <w:pPr>
        <w:spacing w:line="360" w:lineRule="auto"/>
        <w:rPr>
          <w:lang w:eastAsia="en-GB"/>
        </w:rPr>
      </w:pPr>
    </w:p>
    <w:p w14:paraId="19C7327F" w14:textId="77777777" w:rsidR="00431187" w:rsidRDefault="00431187" w:rsidP="00431187">
      <w:pPr>
        <w:spacing w:line="360" w:lineRule="auto"/>
        <w:rPr>
          <w:lang w:eastAsia="en-GB"/>
        </w:rPr>
      </w:pPr>
    </w:p>
    <w:tbl>
      <w:tblPr>
        <w:tblStyle w:val="PlainTable1"/>
        <w:tblW w:w="9057" w:type="dxa"/>
        <w:tblLook w:val="04A0" w:firstRow="1" w:lastRow="0" w:firstColumn="1" w:lastColumn="0" w:noHBand="0" w:noVBand="1"/>
      </w:tblPr>
      <w:tblGrid>
        <w:gridCol w:w="6374"/>
        <w:gridCol w:w="1418"/>
        <w:gridCol w:w="1265"/>
      </w:tblGrid>
      <w:tr w:rsidR="00846AD8" w:rsidRPr="005A6BD6" w14:paraId="41B7E700" w14:textId="77777777" w:rsidTr="00277973">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374" w:type="dxa"/>
            <w:noWrap/>
            <w:hideMark/>
          </w:tcPr>
          <w:p w14:paraId="28D7BB69" w14:textId="55C1EEA8" w:rsidR="00846AD8" w:rsidRPr="006D7664" w:rsidRDefault="0031563A" w:rsidP="00431187">
            <w:pPr>
              <w:spacing w:line="360" w:lineRule="auto"/>
              <w:rPr>
                <w:lang w:eastAsia="en-GB"/>
              </w:rPr>
            </w:pPr>
            <w:r w:rsidRPr="006D7664">
              <w:rPr>
                <w:lang w:eastAsia="en-GB"/>
              </w:rPr>
              <w:lastRenderedPageBreak/>
              <w:t>Perce</w:t>
            </w:r>
            <w:r w:rsidR="006D7664" w:rsidRPr="006D7664">
              <w:rPr>
                <w:lang w:eastAsia="en-GB"/>
              </w:rPr>
              <w:t>ption of landlord to take action</w:t>
            </w:r>
          </w:p>
        </w:tc>
        <w:tc>
          <w:tcPr>
            <w:tcW w:w="1418" w:type="dxa"/>
            <w:hideMark/>
          </w:tcPr>
          <w:p w14:paraId="773D7732" w14:textId="77777777" w:rsidR="00846AD8" w:rsidRPr="006D7664"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6D7664">
              <w:rPr>
                <w:lang w:eastAsia="en-GB"/>
              </w:rPr>
              <w:t>Count</w:t>
            </w:r>
          </w:p>
        </w:tc>
        <w:tc>
          <w:tcPr>
            <w:tcW w:w="1265" w:type="dxa"/>
            <w:hideMark/>
          </w:tcPr>
          <w:p w14:paraId="0C12A105" w14:textId="77777777" w:rsidR="00846AD8" w:rsidRPr="006D7664"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6D7664">
              <w:rPr>
                <w:lang w:eastAsia="en-GB"/>
              </w:rPr>
              <w:t>Percent</w:t>
            </w:r>
          </w:p>
        </w:tc>
      </w:tr>
      <w:tr w:rsidR="008467C0" w:rsidRPr="005A6BD6" w14:paraId="4A25572C" w14:textId="77777777" w:rsidTr="0027797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4725CEF4" w14:textId="77777777" w:rsidR="008467C0" w:rsidRPr="005A6BD6" w:rsidRDefault="008467C0" w:rsidP="00431187">
            <w:pPr>
              <w:spacing w:line="360" w:lineRule="auto"/>
              <w:rPr>
                <w:b w:val="0"/>
                <w:bCs w:val="0"/>
                <w:lang w:eastAsia="en-GB"/>
              </w:rPr>
            </w:pPr>
            <w:r w:rsidRPr="005A6BD6">
              <w:rPr>
                <w:b w:val="0"/>
                <w:bCs w:val="0"/>
                <w:szCs w:val="22"/>
              </w:rPr>
              <w:t>Hardly any landlords</w:t>
            </w:r>
          </w:p>
        </w:tc>
        <w:tc>
          <w:tcPr>
            <w:tcW w:w="1418" w:type="dxa"/>
            <w:noWrap/>
            <w:vAlign w:val="center"/>
            <w:hideMark/>
          </w:tcPr>
          <w:p w14:paraId="10814C52" w14:textId="77777777" w:rsidR="008467C0" w:rsidRPr="005A6BD6" w:rsidRDefault="008467C0"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795</w:t>
            </w:r>
          </w:p>
        </w:tc>
        <w:tc>
          <w:tcPr>
            <w:tcW w:w="1265" w:type="dxa"/>
            <w:noWrap/>
            <w:vAlign w:val="center"/>
            <w:hideMark/>
          </w:tcPr>
          <w:p w14:paraId="4B59ABEC" w14:textId="1AFE37E8" w:rsidR="008467C0" w:rsidRPr="005A6BD6" w:rsidRDefault="008467C0"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53</w:t>
            </w:r>
            <w:r>
              <w:rPr>
                <w:szCs w:val="22"/>
              </w:rPr>
              <w:t>%</w:t>
            </w:r>
          </w:p>
        </w:tc>
      </w:tr>
      <w:tr w:rsidR="008467C0" w:rsidRPr="005A6BD6" w14:paraId="478BDCA9" w14:textId="77777777" w:rsidTr="00277973">
        <w:trPr>
          <w:trHeight w:val="196"/>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158E160B" w14:textId="77777777" w:rsidR="008467C0" w:rsidRPr="005A6BD6" w:rsidRDefault="008467C0" w:rsidP="00431187">
            <w:pPr>
              <w:spacing w:line="360" w:lineRule="auto"/>
              <w:rPr>
                <w:b w:val="0"/>
                <w:bCs w:val="0"/>
                <w:lang w:eastAsia="en-GB"/>
              </w:rPr>
            </w:pPr>
            <w:r w:rsidRPr="005A6BD6">
              <w:rPr>
                <w:b w:val="0"/>
                <w:bCs w:val="0"/>
                <w:szCs w:val="22"/>
              </w:rPr>
              <w:t>Most landlords</w:t>
            </w:r>
          </w:p>
        </w:tc>
        <w:tc>
          <w:tcPr>
            <w:tcW w:w="1418" w:type="dxa"/>
            <w:noWrap/>
            <w:vAlign w:val="center"/>
            <w:hideMark/>
          </w:tcPr>
          <w:p w14:paraId="06F05C6C" w14:textId="77777777" w:rsidR="008467C0" w:rsidRPr="005A6BD6" w:rsidRDefault="008467C0"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szCs w:val="22"/>
              </w:rPr>
              <w:t>431</w:t>
            </w:r>
          </w:p>
        </w:tc>
        <w:tc>
          <w:tcPr>
            <w:tcW w:w="1265" w:type="dxa"/>
            <w:noWrap/>
            <w:vAlign w:val="center"/>
            <w:hideMark/>
          </w:tcPr>
          <w:p w14:paraId="4E164618" w14:textId="71AD9DFB" w:rsidR="008467C0" w:rsidRPr="005A6BD6" w:rsidRDefault="008467C0"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szCs w:val="22"/>
              </w:rPr>
              <w:t>29</w:t>
            </w:r>
            <w:r>
              <w:rPr>
                <w:szCs w:val="22"/>
              </w:rPr>
              <w:t>%</w:t>
            </w:r>
          </w:p>
        </w:tc>
      </w:tr>
      <w:tr w:rsidR="008467C0" w:rsidRPr="005A6BD6" w14:paraId="39946D42" w14:textId="77777777" w:rsidTr="0027797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5B9D2658" w14:textId="77777777" w:rsidR="008467C0" w:rsidRPr="005A6BD6" w:rsidRDefault="008467C0" w:rsidP="00431187">
            <w:pPr>
              <w:spacing w:line="360" w:lineRule="auto"/>
              <w:rPr>
                <w:b w:val="0"/>
                <w:bCs w:val="0"/>
                <w:lang w:eastAsia="en-GB"/>
              </w:rPr>
            </w:pPr>
            <w:r w:rsidRPr="005A6BD6">
              <w:rPr>
                <w:b w:val="0"/>
                <w:bCs w:val="0"/>
                <w:szCs w:val="22"/>
              </w:rPr>
              <w:t>No landlords</w:t>
            </w:r>
          </w:p>
        </w:tc>
        <w:tc>
          <w:tcPr>
            <w:tcW w:w="1418" w:type="dxa"/>
            <w:noWrap/>
            <w:vAlign w:val="center"/>
            <w:hideMark/>
          </w:tcPr>
          <w:p w14:paraId="36D4EDD6" w14:textId="77777777" w:rsidR="008467C0" w:rsidRPr="005A6BD6" w:rsidRDefault="008467C0"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164</w:t>
            </w:r>
          </w:p>
        </w:tc>
        <w:tc>
          <w:tcPr>
            <w:tcW w:w="1265" w:type="dxa"/>
            <w:noWrap/>
            <w:vAlign w:val="center"/>
            <w:hideMark/>
          </w:tcPr>
          <w:p w14:paraId="21B50BDA" w14:textId="0E7F32E3" w:rsidR="008467C0" w:rsidRPr="005A6BD6" w:rsidRDefault="008467C0"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szCs w:val="22"/>
              </w:rPr>
              <w:t>11</w:t>
            </w:r>
            <w:r>
              <w:rPr>
                <w:szCs w:val="22"/>
              </w:rPr>
              <w:t>%</w:t>
            </w:r>
          </w:p>
        </w:tc>
      </w:tr>
      <w:tr w:rsidR="008467C0" w:rsidRPr="005A6BD6" w14:paraId="6253F8DE" w14:textId="77777777" w:rsidTr="00277973">
        <w:trPr>
          <w:trHeight w:val="196"/>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0E304643" w14:textId="77777777" w:rsidR="008467C0" w:rsidRPr="005A6BD6" w:rsidRDefault="008467C0" w:rsidP="00431187">
            <w:pPr>
              <w:spacing w:line="360" w:lineRule="auto"/>
              <w:rPr>
                <w:b w:val="0"/>
                <w:bCs w:val="0"/>
                <w:lang w:eastAsia="en-GB"/>
              </w:rPr>
            </w:pPr>
            <w:r w:rsidRPr="005A6BD6">
              <w:rPr>
                <w:b w:val="0"/>
                <w:bCs w:val="0"/>
                <w:szCs w:val="22"/>
              </w:rPr>
              <w:t>All landlords</w:t>
            </w:r>
          </w:p>
        </w:tc>
        <w:tc>
          <w:tcPr>
            <w:tcW w:w="1418" w:type="dxa"/>
            <w:noWrap/>
            <w:vAlign w:val="center"/>
            <w:hideMark/>
          </w:tcPr>
          <w:p w14:paraId="6D041E2D" w14:textId="77777777" w:rsidR="008467C0" w:rsidRPr="005A6BD6" w:rsidRDefault="008467C0"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szCs w:val="22"/>
              </w:rPr>
              <w:t>102</w:t>
            </w:r>
          </w:p>
        </w:tc>
        <w:tc>
          <w:tcPr>
            <w:tcW w:w="1265" w:type="dxa"/>
            <w:noWrap/>
            <w:vAlign w:val="center"/>
            <w:hideMark/>
          </w:tcPr>
          <w:p w14:paraId="52069A22" w14:textId="051B29B2" w:rsidR="008467C0" w:rsidRPr="005A6BD6" w:rsidRDefault="008467C0"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szCs w:val="22"/>
              </w:rPr>
              <w:t>7</w:t>
            </w:r>
            <w:r>
              <w:rPr>
                <w:szCs w:val="22"/>
              </w:rPr>
              <w:t>%</w:t>
            </w:r>
          </w:p>
        </w:tc>
      </w:tr>
    </w:tbl>
    <w:p w14:paraId="1928548C" w14:textId="3A43D217" w:rsidR="00846AD8" w:rsidRPr="005A6BD6" w:rsidRDefault="00846AD8" w:rsidP="00431187">
      <w:pPr>
        <w:pStyle w:val="Caption"/>
        <w:spacing w:line="360" w:lineRule="auto"/>
        <w:rPr>
          <w:lang w:eastAsia="en-GB"/>
        </w:rPr>
      </w:pPr>
      <w:bookmarkStart w:id="26" w:name="_Toc75765302"/>
      <w:r>
        <w:t xml:space="preserve">Table </w:t>
      </w:r>
      <w:r>
        <w:fldChar w:fldCharType="begin"/>
      </w:r>
      <w:r>
        <w:instrText>SEQ Table \* ARABIC</w:instrText>
      </w:r>
      <w:r>
        <w:fldChar w:fldCharType="separate"/>
      </w:r>
      <w:r w:rsidR="0099653A">
        <w:rPr>
          <w:noProof/>
        </w:rPr>
        <w:t>8</w:t>
      </w:r>
      <w:r>
        <w:fldChar w:fldCharType="end"/>
      </w:r>
      <w:r>
        <w:t xml:space="preserve">: Perception of landlord acting: </w:t>
      </w:r>
      <w:r w:rsidRPr="00086080">
        <w:t>Source</w:t>
      </w:r>
      <w:r w:rsidR="00807BD2">
        <w:t>:</w:t>
      </w:r>
      <w:r w:rsidRPr="00086080">
        <w:t xml:space="preserve"> Q9</w:t>
      </w:r>
      <w:r w:rsidR="00807BD2">
        <w:t xml:space="preserve"> (R&amp;B) -</w:t>
      </w:r>
      <w:r w:rsidRPr="00086080">
        <w:t xml:space="preserve"> In your experience, how many private landlords will take these actions without these conditions? Count 1492</w:t>
      </w:r>
      <w:bookmarkEnd w:id="26"/>
    </w:p>
    <w:p w14:paraId="3B404BA9" w14:textId="77777777" w:rsidR="00846AD8" w:rsidRPr="005A6BD6" w:rsidRDefault="00846AD8" w:rsidP="00431187">
      <w:pPr>
        <w:spacing w:line="360" w:lineRule="auto"/>
        <w:rPr>
          <w:lang w:eastAsia="en-GB"/>
        </w:rPr>
      </w:pPr>
      <w:r w:rsidRPr="005A6BD6">
        <w:rPr>
          <w:lang w:eastAsia="en-GB"/>
        </w:rPr>
        <w:br w:type="page"/>
      </w:r>
    </w:p>
    <w:p w14:paraId="04A2524E" w14:textId="77777777" w:rsidR="00846AD8" w:rsidRDefault="00846AD8" w:rsidP="00431187">
      <w:pPr>
        <w:pStyle w:val="Heading2"/>
        <w:spacing w:line="360" w:lineRule="auto"/>
      </w:pPr>
      <w:bookmarkStart w:id="27" w:name="_Toc75422671"/>
      <w:r>
        <w:lastRenderedPageBreak/>
        <w:t>Council Intervention</w:t>
      </w:r>
      <w:bookmarkEnd w:id="27"/>
    </w:p>
    <w:p w14:paraId="623C263E" w14:textId="3593D96C" w:rsidR="00846AD8" w:rsidRPr="005A6BD6" w:rsidRDefault="00846AD8" w:rsidP="00431187">
      <w:pPr>
        <w:spacing w:line="360" w:lineRule="auto"/>
        <w:rPr>
          <w:lang w:eastAsia="en-GB"/>
        </w:rPr>
      </w:pPr>
      <w:r w:rsidRPr="005A6BD6">
        <w:rPr>
          <w:lang w:eastAsia="en-GB"/>
        </w:rPr>
        <w:t>When asked if the council should have more control over the way that landlords manage their properties, nearly three-quarters</w:t>
      </w:r>
      <w:r w:rsidR="00AB090C">
        <w:rPr>
          <w:lang w:eastAsia="en-GB"/>
        </w:rPr>
        <w:t xml:space="preserve"> of</w:t>
      </w:r>
      <w:r w:rsidRPr="005A6BD6">
        <w:rPr>
          <w:lang w:eastAsia="en-GB"/>
        </w:rPr>
        <w:t xml:space="preserve"> r</w:t>
      </w:r>
      <w:r>
        <w:rPr>
          <w:lang w:eastAsia="en-GB"/>
        </w:rPr>
        <w:t xml:space="preserve">esidents and business responded </w:t>
      </w:r>
      <w:r w:rsidRPr="005A6BD6">
        <w:rPr>
          <w:lang w:eastAsia="en-GB"/>
        </w:rPr>
        <w:t>in the positive</w:t>
      </w:r>
      <w:r w:rsidR="00AB090C">
        <w:rPr>
          <w:lang w:eastAsia="en-GB"/>
        </w:rPr>
        <w:t>,</w:t>
      </w:r>
      <w:r>
        <w:rPr>
          <w:lang w:eastAsia="en-GB"/>
        </w:rPr>
        <w:t xml:space="preserve"> </w:t>
      </w:r>
      <w:r w:rsidR="00AB090C">
        <w:rPr>
          <w:lang w:eastAsia="en-GB"/>
        </w:rPr>
        <w:t>m</w:t>
      </w:r>
      <w:r>
        <w:rPr>
          <w:lang w:eastAsia="en-GB"/>
        </w:rPr>
        <w:t xml:space="preserve">ost commonly stating that the council should </w:t>
      </w:r>
      <w:r w:rsidRPr="005A6BD6">
        <w:rPr>
          <w:lang w:eastAsia="en-GB"/>
        </w:rPr>
        <w:t xml:space="preserve">just take targeted enforcement of the worst properties and make environmental improvements (table </w:t>
      </w:r>
      <w:r>
        <w:rPr>
          <w:lang w:eastAsia="en-GB"/>
        </w:rPr>
        <w:t>nine</w:t>
      </w:r>
      <w:r w:rsidRPr="005A6BD6">
        <w:rPr>
          <w:lang w:eastAsia="en-GB"/>
        </w:rPr>
        <w:t>)</w:t>
      </w:r>
    </w:p>
    <w:p w14:paraId="3894034C" w14:textId="77777777" w:rsidR="00846AD8" w:rsidRPr="005A6BD6" w:rsidRDefault="00846AD8" w:rsidP="00431187">
      <w:pPr>
        <w:spacing w:line="360" w:lineRule="auto"/>
        <w:rPr>
          <w:lang w:eastAsia="en-GB"/>
        </w:rPr>
      </w:pPr>
    </w:p>
    <w:tbl>
      <w:tblPr>
        <w:tblStyle w:val="PlainTable1"/>
        <w:tblW w:w="9111" w:type="dxa"/>
        <w:tblLook w:val="04A0" w:firstRow="1" w:lastRow="0" w:firstColumn="1" w:lastColumn="0" w:noHBand="0" w:noVBand="1"/>
      </w:tblPr>
      <w:tblGrid>
        <w:gridCol w:w="6516"/>
        <w:gridCol w:w="1276"/>
        <w:gridCol w:w="1319"/>
      </w:tblGrid>
      <w:tr w:rsidR="00846AD8" w:rsidRPr="005A6BD6" w14:paraId="63BEB92A" w14:textId="77777777" w:rsidTr="00277973">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516" w:type="dxa"/>
          </w:tcPr>
          <w:p w14:paraId="214F4E3B" w14:textId="77777777" w:rsidR="00846AD8" w:rsidRPr="005A6BD6" w:rsidRDefault="00846AD8" w:rsidP="00431187">
            <w:pPr>
              <w:spacing w:line="360" w:lineRule="auto"/>
              <w:rPr>
                <w:b w:val="0"/>
                <w:bCs w:val="0"/>
                <w:lang w:eastAsia="en-GB"/>
              </w:rPr>
            </w:pPr>
          </w:p>
        </w:tc>
        <w:tc>
          <w:tcPr>
            <w:tcW w:w="1276" w:type="dxa"/>
            <w:noWrap/>
          </w:tcPr>
          <w:p w14:paraId="7A78FC2E" w14:textId="77777777" w:rsidR="00846AD8" w:rsidRPr="005A6BD6"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lang w:eastAsia="en-GB"/>
              </w:rPr>
            </w:pPr>
            <w:r>
              <w:rPr>
                <w:b w:val="0"/>
                <w:bCs w:val="0"/>
                <w:lang w:eastAsia="en-GB"/>
              </w:rPr>
              <w:t>Count</w:t>
            </w:r>
          </w:p>
        </w:tc>
        <w:tc>
          <w:tcPr>
            <w:tcW w:w="1319" w:type="dxa"/>
            <w:noWrap/>
          </w:tcPr>
          <w:p w14:paraId="0E6F6D3F" w14:textId="77777777" w:rsidR="00846AD8" w:rsidRPr="005A6BD6" w:rsidRDefault="00846AD8" w:rsidP="0043118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lang w:eastAsia="en-GB"/>
              </w:rPr>
            </w:pPr>
            <w:r w:rsidRPr="005A6BD6">
              <w:rPr>
                <w:b w:val="0"/>
                <w:bCs w:val="0"/>
                <w:lang w:eastAsia="en-GB"/>
              </w:rPr>
              <w:t>Percent</w:t>
            </w:r>
          </w:p>
        </w:tc>
      </w:tr>
      <w:tr w:rsidR="00846AD8" w:rsidRPr="005A6BD6" w14:paraId="6C2E35F5" w14:textId="77777777" w:rsidTr="0027797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516" w:type="dxa"/>
            <w:hideMark/>
          </w:tcPr>
          <w:p w14:paraId="26D271B3" w14:textId="77777777" w:rsidR="00846AD8" w:rsidRPr="005A6BD6" w:rsidRDefault="00846AD8" w:rsidP="00431187">
            <w:pPr>
              <w:spacing w:line="360" w:lineRule="auto"/>
              <w:rPr>
                <w:b w:val="0"/>
                <w:bCs w:val="0"/>
                <w:lang w:eastAsia="en-GB"/>
              </w:rPr>
            </w:pPr>
            <w:r w:rsidRPr="005A6BD6">
              <w:rPr>
                <w:b w:val="0"/>
                <w:bCs w:val="0"/>
                <w:lang w:eastAsia="en-GB"/>
              </w:rPr>
              <w:t>Yes</w:t>
            </w:r>
          </w:p>
        </w:tc>
        <w:tc>
          <w:tcPr>
            <w:tcW w:w="1276" w:type="dxa"/>
            <w:noWrap/>
            <w:hideMark/>
          </w:tcPr>
          <w:p w14:paraId="7260BA03" w14:textId="77777777" w:rsidR="00846AD8" w:rsidRPr="005A5711"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5711">
              <w:rPr>
                <w:lang w:eastAsia="en-GB"/>
              </w:rPr>
              <w:t>1179</w:t>
            </w:r>
          </w:p>
        </w:tc>
        <w:tc>
          <w:tcPr>
            <w:tcW w:w="1319" w:type="dxa"/>
            <w:noWrap/>
            <w:hideMark/>
          </w:tcPr>
          <w:p w14:paraId="03CD0B11" w14:textId="7603E58C" w:rsidR="00846AD8" w:rsidRPr="005A5711"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5711">
              <w:rPr>
                <w:lang w:eastAsia="en-GB"/>
              </w:rPr>
              <w:t>74</w:t>
            </w:r>
            <w:r w:rsidR="008467C0">
              <w:rPr>
                <w:lang w:eastAsia="en-GB"/>
              </w:rPr>
              <w:t>%</w:t>
            </w:r>
          </w:p>
        </w:tc>
      </w:tr>
      <w:tr w:rsidR="00846AD8" w:rsidRPr="005A6BD6" w14:paraId="3955E32B" w14:textId="77777777" w:rsidTr="00277973">
        <w:trPr>
          <w:trHeight w:val="253"/>
        </w:trPr>
        <w:tc>
          <w:tcPr>
            <w:cnfStyle w:val="001000000000" w:firstRow="0" w:lastRow="0" w:firstColumn="1" w:lastColumn="0" w:oddVBand="0" w:evenVBand="0" w:oddHBand="0" w:evenHBand="0" w:firstRowFirstColumn="0" w:firstRowLastColumn="0" w:lastRowFirstColumn="0" w:lastRowLastColumn="0"/>
            <w:tcW w:w="6516" w:type="dxa"/>
            <w:hideMark/>
          </w:tcPr>
          <w:p w14:paraId="43D8ED57" w14:textId="77777777" w:rsidR="00846AD8" w:rsidRPr="005A6BD6" w:rsidRDefault="00846AD8" w:rsidP="00431187">
            <w:pPr>
              <w:spacing w:line="360" w:lineRule="auto"/>
              <w:rPr>
                <w:b w:val="0"/>
                <w:bCs w:val="0"/>
                <w:lang w:eastAsia="en-GB"/>
              </w:rPr>
            </w:pPr>
            <w:r w:rsidRPr="005A6BD6">
              <w:rPr>
                <w:b w:val="0"/>
                <w:bCs w:val="0"/>
                <w:lang w:eastAsia="en-GB"/>
              </w:rPr>
              <w:t>No</w:t>
            </w:r>
          </w:p>
        </w:tc>
        <w:tc>
          <w:tcPr>
            <w:tcW w:w="1276" w:type="dxa"/>
            <w:noWrap/>
            <w:hideMark/>
          </w:tcPr>
          <w:p w14:paraId="74160DD3" w14:textId="77777777" w:rsidR="00846AD8" w:rsidRPr="005A5711"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5711">
              <w:rPr>
                <w:lang w:eastAsia="en-GB"/>
              </w:rPr>
              <w:t>242</w:t>
            </w:r>
          </w:p>
        </w:tc>
        <w:tc>
          <w:tcPr>
            <w:tcW w:w="1319" w:type="dxa"/>
            <w:noWrap/>
            <w:hideMark/>
          </w:tcPr>
          <w:p w14:paraId="0D1D5516" w14:textId="0E8A1DE7" w:rsidR="00846AD8" w:rsidRPr="005A5711"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5711">
              <w:rPr>
                <w:lang w:eastAsia="en-GB"/>
              </w:rPr>
              <w:t>15</w:t>
            </w:r>
            <w:r w:rsidR="008467C0">
              <w:rPr>
                <w:lang w:eastAsia="en-GB"/>
              </w:rPr>
              <w:t>%</w:t>
            </w:r>
          </w:p>
        </w:tc>
      </w:tr>
      <w:tr w:rsidR="00846AD8" w:rsidRPr="005A6BD6" w14:paraId="765F21F3" w14:textId="77777777" w:rsidTr="0027797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516" w:type="dxa"/>
            <w:hideMark/>
          </w:tcPr>
          <w:p w14:paraId="2EF8A89C" w14:textId="77777777" w:rsidR="00846AD8" w:rsidRPr="005A6BD6" w:rsidRDefault="00846AD8" w:rsidP="00431187">
            <w:pPr>
              <w:spacing w:line="360" w:lineRule="auto"/>
              <w:rPr>
                <w:b w:val="0"/>
                <w:bCs w:val="0"/>
                <w:lang w:eastAsia="en-GB"/>
              </w:rPr>
            </w:pPr>
            <w:r w:rsidRPr="005A6BD6">
              <w:rPr>
                <w:b w:val="0"/>
                <w:bCs w:val="0"/>
                <w:lang w:eastAsia="en-GB"/>
              </w:rPr>
              <w:t>Don't know</w:t>
            </w:r>
          </w:p>
        </w:tc>
        <w:tc>
          <w:tcPr>
            <w:tcW w:w="1276" w:type="dxa"/>
            <w:noWrap/>
            <w:hideMark/>
          </w:tcPr>
          <w:p w14:paraId="14694729" w14:textId="77777777" w:rsidR="00846AD8" w:rsidRPr="005A5711"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5711">
              <w:rPr>
                <w:lang w:eastAsia="en-GB"/>
              </w:rPr>
              <w:t>176</w:t>
            </w:r>
          </w:p>
        </w:tc>
        <w:tc>
          <w:tcPr>
            <w:tcW w:w="1319" w:type="dxa"/>
            <w:noWrap/>
            <w:hideMark/>
          </w:tcPr>
          <w:p w14:paraId="25DBA53F" w14:textId="63A9EC13" w:rsidR="00846AD8" w:rsidRPr="005A5711" w:rsidRDefault="00846AD8"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5711">
              <w:rPr>
                <w:lang w:eastAsia="en-GB"/>
              </w:rPr>
              <w:t>11</w:t>
            </w:r>
            <w:r w:rsidR="008467C0">
              <w:rPr>
                <w:lang w:eastAsia="en-GB"/>
              </w:rPr>
              <w:t>%</w:t>
            </w:r>
          </w:p>
        </w:tc>
      </w:tr>
      <w:tr w:rsidR="00846AD8" w:rsidRPr="005A6BD6" w14:paraId="4DC75465" w14:textId="77777777" w:rsidTr="00277973">
        <w:trPr>
          <w:trHeight w:val="253"/>
        </w:trPr>
        <w:tc>
          <w:tcPr>
            <w:cnfStyle w:val="001000000000" w:firstRow="0" w:lastRow="0" w:firstColumn="1" w:lastColumn="0" w:oddVBand="0" w:evenVBand="0" w:oddHBand="0" w:evenHBand="0" w:firstRowFirstColumn="0" w:firstRowLastColumn="0" w:lastRowFirstColumn="0" w:lastRowLastColumn="0"/>
            <w:tcW w:w="6516" w:type="dxa"/>
            <w:hideMark/>
          </w:tcPr>
          <w:p w14:paraId="3AA64CBB" w14:textId="77777777" w:rsidR="00846AD8" w:rsidRPr="005A6BD6" w:rsidRDefault="00846AD8" w:rsidP="00431187">
            <w:pPr>
              <w:spacing w:line="360" w:lineRule="auto"/>
              <w:rPr>
                <w:b w:val="0"/>
                <w:bCs w:val="0"/>
                <w:lang w:eastAsia="en-GB"/>
              </w:rPr>
            </w:pPr>
            <w:r w:rsidRPr="005A6BD6">
              <w:rPr>
                <w:b w:val="0"/>
                <w:bCs w:val="0"/>
                <w:lang w:eastAsia="en-GB"/>
              </w:rPr>
              <w:t>Total</w:t>
            </w:r>
          </w:p>
        </w:tc>
        <w:tc>
          <w:tcPr>
            <w:tcW w:w="1276" w:type="dxa"/>
            <w:noWrap/>
            <w:hideMark/>
          </w:tcPr>
          <w:p w14:paraId="18DA79AD" w14:textId="77777777" w:rsidR="00846AD8" w:rsidRPr="005A5711"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5711">
              <w:rPr>
                <w:lang w:eastAsia="en-GB"/>
              </w:rPr>
              <w:t>1597</w:t>
            </w:r>
          </w:p>
        </w:tc>
        <w:tc>
          <w:tcPr>
            <w:tcW w:w="1319" w:type="dxa"/>
            <w:noWrap/>
            <w:hideMark/>
          </w:tcPr>
          <w:p w14:paraId="107AB03A" w14:textId="08D287D9" w:rsidR="00846AD8" w:rsidRPr="005A5711" w:rsidRDefault="00846AD8"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5711">
              <w:rPr>
                <w:lang w:eastAsia="en-GB"/>
              </w:rPr>
              <w:t>100</w:t>
            </w:r>
            <w:r w:rsidR="008467C0">
              <w:rPr>
                <w:lang w:eastAsia="en-GB"/>
              </w:rPr>
              <w:t>%</w:t>
            </w:r>
          </w:p>
        </w:tc>
      </w:tr>
    </w:tbl>
    <w:p w14:paraId="72FD90C9" w14:textId="6B23E455" w:rsidR="00846AD8" w:rsidRDefault="00846AD8" w:rsidP="00431187">
      <w:pPr>
        <w:pStyle w:val="Caption"/>
        <w:spacing w:line="360" w:lineRule="auto"/>
      </w:pPr>
      <w:bookmarkStart w:id="28" w:name="_Toc75765303"/>
      <w:r>
        <w:t xml:space="preserve">Table </w:t>
      </w:r>
      <w:r>
        <w:fldChar w:fldCharType="begin"/>
      </w:r>
      <w:r>
        <w:instrText>SEQ Table \* ARABIC</w:instrText>
      </w:r>
      <w:r>
        <w:fldChar w:fldCharType="separate"/>
      </w:r>
      <w:r w:rsidR="0099653A">
        <w:rPr>
          <w:noProof/>
        </w:rPr>
        <w:t>9</w:t>
      </w:r>
      <w:r>
        <w:fldChar w:fldCharType="end"/>
      </w:r>
      <w:r>
        <w:t xml:space="preserve">: Council control: </w:t>
      </w:r>
      <w:r w:rsidRPr="00C9744C">
        <w:t xml:space="preserve">Source: Q5 </w:t>
      </w:r>
      <w:r w:rsidR="0034125E">
        <w:t xml:space="preserve">(R&amp;B) - </w:t>
      </w:r>
      <w:r w:rsidRPr="00C9744C">
        <w:t>Do you think that the council should have more control over the way that private landlords manage their properties? Count 1597</w:t>
      </w:r>
      <w:bookmarkEnd w:id="28"/>
    </w:p>
    <w:p w14:paraId="04A87705" w14:textId="77777777" w:rsidR="00846AD8" w:rsidRPr="005A6BD6" w:rsidRDefault="00846AD8" w:rsidP="00431187">
      <w:pPr>
        <w:spacing w:line="360" w:lineRule="auto"/>
      </w:pPr>
    </w:p>
    <w:tbl>
      <w:tblPr>
        <w:tblStyle w:val="TableGridLight"/>
        <w:tblW w:w="9134" w:type="dxa"/>
        <w:tblLook w:val="04A0" w:firstRow="1" w:lastRow="0" w:firstColumn="1" w:lastColumn="0" w:noHBand="0" w:noVBand="1"/>
      </w:tblPr>
      <w:tblGrid>
        <w:gridCol w:w="4673"/>
        <w:gridCol w:w="2693"/>
        <w:gridCol w:w="1768"/>
      </w:tblGrid>
      <w:tr w:rsidR="00846AD8" w:rsidRPr="005A6BD6" w14:paraId="42DAD9D0" w14:textId="77777777" w:rsidTr="00E03705">
        <w:trPr>
          <w:trHeight w:val="518"/>
        </w:trPr>
        <w:tc>
          <w:tcPr>
            <w:tcW w:w="4673" w:type="dxa"/>
            <w:noWrap/>
            <w:hideMark/>
          </w:tcPr>
          <w:p w14:paraId="4DEAA201" w14:textId="77777777" w:rsidR="00846AD8" w:rsidRPr="006D7664" w:rsidRDefault="00846AD8" w:rsidP="00431187">
            <w:pPr>
              <w:spacing w:line="360" w:lineRule="auto"/>
              <w:rPr>
                <w:b/>
                <w:bCs/>
                <w:lang w:eastAsia="en-GB"/>
              </w:rPr>
            </w:pPr>
          </w:p>
        </w:tc>
        <w:tc>
          <w:tcPr>
            <w:tcW w:w="2693" w:type="dxa"/>
          </w:tcPr>
          <w:p w14:paraId="3D55DA21" w14:textId="77777777" w:rsidR="00846AD8" w:rsidRPr="006D7664" w:rsidRDefault="00846AD8" w:rsidP="00431187">
            <w:pPr>
              <w:spacing w:line="360" w:lineRule="auto"/>
              <w:jc w:val="center"/>
              <w:rPr>
                <w:b/>
                <w:bCs/>
                <w:lang w:eastAsia="en-GB"/>
              </w:rPr>
            </w:pPr>
            <w:r w:rsidRPr="006D7664">
              <w:rPr>
                <w:b/>
                <w:bCs/>
                <w:lang w:eastAsia="en-GB"/>
              </w:rPr>
              <w:t>Resident/Business</w:t>
            </w:r>
          </w:p>
        </w:tc>
        <w:tc>
          <w:tcPr>
            <w:tcW w:w="1768" w:type="dxa"/>
          </w:tcPr>
          <w:p w14:paraId="219DEEB2" w14:textId="77777777" w:rsidR="00846AD8" w:rsidRPr="006D7664" w:rsidRDefault="00846AD8" w:rsidP="00431187">
            <w:pPr>
              <w:spacing w:line="360" w:lineRule="auto"/>
              <w:jc w:val="center"/>
              <w:rPr>
                <w:b/>
                <w:bCs/>
                <w:lang w:eastAsia="en-GB"/>
              </w:rPr>
            </w:pPr>
            <w:r w:rsidRPr="006D7664">
              <w:rPr>
                <w:b/>
                <w:bCs/>
                <w:lang w:eastAsia="en-GB"/>
              </w:rPr>
              <w:t>Landlord</w:t>
            </w:r>
          </w:p>
        </w:tc>
      </w:tr>
      <w:tr w:rsidR="00846AD8" w:rsidRPr="005A6BD6" w14:paraId="034452B3" w14:textId="77777777" w:rsidTr="00E03705">
        <w:trPr>
          <w:trHeight w:val="302"/>
        </w:trPr>
        <w:tc>
          <w:tcPr>
            <w:tcW w:w="4673" w:type="dxa"/>
            <w:hideMark/>
          </w:tcPr>
          <w:p w14:paraId="60E2CE69" w14:textId="77777777" w:rsidR="00846AD8" w:rsidRPr="005A6BD6" w:rsidRDefault="00846AD8" w:rsidP="00431187">
            <w:pPr>
              <w:spacing w:line="360" w:lineRule="auto"/>
              <w:rPr>
                <w:lang w:eastAsia="en-GB"/>
              </w:rPr>
            </w:pPr>
            <w:r w:rsidRPr="005A6BD6">
              <w:t xml:space="preserve">Targeted enforcement of the worst properties </w:t>
            </w:r>
          </w:p>
          <w:p w14:paraId="781587C7" w14:textId="77777777" w:rsidR="00846AD8" w:rsidRPr="005A6BD6" w:rsidRDefault="00846AD8" w:rsidP="00431187">
            <w:pPr>
              <w:spacing w:line="360" w:lineRule="auto"/>
              <w:rPr>
                <w:lang w:eastAsia="en-GB"/>
              </w:rPr>
            </w:pPr>
          </w:p>
        </w:tc>
        <w:tc>
          <w:tcPr>
            <w:tcW w:w="2693" w:type="dxa"/>
            <w:vAlign w:val="center"/>
          </w:tcPr>
          <w:p w14:paraId="6D06E43D" w14:textId="7E4B674D" w:rsidR="00846AD8" w:rsidRPr="005A6BD6" w:rsidRDefault="00846AD8" w:rsidP="00431187">
            <w:pPr>
              <w:spacing w:line="360" w:lineRule="auto"/>
              <w:jc w:val="center"/>
              <w:rPr>
                <w:lang w:eastAsia="en-GB"/>
              </w:rPr>
            </w:pPr>
            <w:r w:rsidRPr="005A6BD6">
              <w:t>43</w:t>
            </w:r>
            <w:r w:rsidR="00E03705">
              <w:t>%</w:t>
            </w:r>
          </w:p>
        </w:tc>
        <w:tc>
          <w:tcPr>
            <w:tcW w:w="1768" w:type="dxa"/>
            <w:noWrap/>
            <w:vAlign w:val="bottom"/>
          </w:tcPr>
          <w:p w14:paraId="3C6ED73F" w14:textId="4681D0DF" w:rsidR="00846AD8" w:rsidRPr="005A6BD6" w:rsidRDefault="00846AD8" w:rsidP="00431187">
            <w:pPr>
              <w:spacing w:line="360" w:lineRule="auto"/>
              <w:jc w:val="center"/>
              <w:rPr>
                <w:lang w:eastAsia="en-GB"/>
              </w:rPr>
            </w:pPr>
            <w:r w:rsidRPr="005A6BD6">
              <w:rPr>
                <w:lang w:eastAsia="en-GB"/>
              </w:rPr>
              <w:t>42</w:t>
            </w:r>
            <w:r w:rsidR="00E03705">
              <w:rPr>
                <w:lang w:eastAsia="en-GB"/>
              </w:rPr>
              <w:t>%</w:t>
            </w:r>
          </w:p>
        </w:tc>
      </w:tr>
      <w:tr w:rsidR="00846AD8" w:rsidRPr="005A6BD6" w14:paraId="65C95465" w14:textId="77777777" w:rsidTr="00E03705">
        <w:trPr>
          <w:trHeight w:val="302"/>
        </w:trPr>
        <w:tc>
          <w:tcPr>
            <w:tcW w:w="4673" w:type="dxa"/>
          </w:tcPr>
          <w:p w14:paraId="038BADB1" w14:textId="138DB027" w:rsidR="00846AD8" w:rsidRPr="005A6BD6" w:rsidRDefault="00846AD8" w:rsidP="00431187">
            <w:pPr>
              <w:spacing w:line="360" w:lineRule="auto"/>
              <w:rPr>
                <w:lang w:eastAsia="en-GB"/>
              </w:rPr>
            </w:pPr>
            <w:r w:rsidRPr="005A6BD6">
              <w:t xml:space="preserve">Environmental improvements </w:t>
            </w:r>
          </w:p>
        </w:tc>
        <w:tc>
          <w:tcPr>
            <w:tcW w:w="2693" w:type="dxa"/>
            <w:vAlign w:val="center"/>
          </w:tcPr>
          <w:p w14:paraId="20930BBC" w14:textId="2DC6F746" w:rsidR="00846AD8" w:rsidRPr="005A6BD6" w:rsidRDefault="00846AD8" w:rsidP="00431187">
            <w:pPr>
              <w:spacing w:line="360" w:lineRule="auto"/>
              <w:jc w:val="center"/>
              <w:rPr>
                <w:lang w:eastAsia="en-GB"/>
              </w:rPr>
            </w:pPr>
            <w:r w:rsidRPr="005A6BD6">
              <w:t>41</w:t>
            </w:r>
            <w:r w:rsidR="00E03705">
              <w:t>%</w:t>
            </w:r>
          </w:p>
        </w:tc>
        <w:tc>
          <w:tcPr>
            <w:tcW w:w="1768" w:type="dxa"/>
            <w:noWrap/>
            <w:vAlign w:val="bottom"/>
          </w:tcPr>
          <w:p w14:paraId="4435FA1F" w14:textId="5E00246A" w:rsidR="00846AD8" w:rsidRPr="005A6BD6" w:rsidRDefault="00846AD8" w:rsidP="00431187">
            <w:pPr>
              <w:spacing w:line="360" w:lineRule="auto"/>
              <w:jc w:val="center"/>
              <w:rPr>
                <w:lang w:eastAsia="en-GB"/>
              </w:rPr>
            </w:pPr>
            <w:r w:rsidRPr="005A6BD6">
              <w:rPr>
                <w:lang w:eastAsia="en-GB"/>
              </w:rPr>
              <w:t>38</w:t>
            </w:r>
            <w:r w:rsidR="00E03705">
              <w:rPr>
                <w:lang w:eastAsia="en-GB"/>
              </w:rPr>
              <w:t>%</w:t>
            </w:r>
          </w:p>
        </w:tc>
      </w:tr>
      <w:tr w:rsidR="00846AD8" w:rsidRPr="005A6BD6" w14:paraId="7D38DF07" w14:textId="77777777" w:rsidTr="00E03705">
        <w:trPr>
          <w:trHeight w:val="302"/>
        </w:trPr>
        <w:tc>
          <w:tcPr>
            <w:tcW w:w="4673" w:type="dxa"/>
          </w:tcPr>
          <w:p w14:paraId="77B79E6C" w14:textId="77777777" w:rsidR="00846AD8" w:rsidRPr="005A6BD6" w:rsidRDefault="00846AD8" w:rsidP="00431187">
            <w:pPr>
              <w:spacing w:line="360" w:lineRule="auto"/>
            </w:pPr>
            <w:r w:rsidRPr="005A6BD6">
              <w:t>Other</w:t>
            </w:r>
          </w:p>
        </w:tc>
        <w:tc>
          <w:tcPr>
            <w:tcW w:w="2693" w:type="dxa"/>
            <w:vAlign w:val="center"/>
          </w:tcPr>
          <w:p w14:paraId="5A459F7A" w14:textId="45090D79" w:rsidR="00846AD8" w:rsidRPr="005A6BD6" w:rsidRDefault="00846AD8" w:rsidP="00431187">
            <w:pPr>
              <w:spacing w:line="360" w:lineRule="auto"/>
              <w:jc w:val="center"/>
              <w:rPr>
                <w:lang w:eastAsia="en-GB"/>
              </w:rPr>
            </w:pPr>
            <w:r w:rsidRPr="005A6BD6">
              <w:t>16</w:t>
            </w:r>
            <w:r w:rsidR="00E03705">
              <w:t>%</w:t>
            </w:r>
          </w:p>
        </w:tc>
        <w:tc>
          <w:tcPr>
            <w:tcW w:w="1768" w:type="dxa"/>
            <w:noWrap/>
            <w:vAlign w:val="bottom"/>
          </w:tcPr>
          <w:p w14:paraId="3C03EA1B" w14:textId="3D6B71F9" w:rsidR="00846AD8" w:rsidRPr="005A6BD6" w:rsidRDefault="00846AD8" w:rsidP="00431187">
            <w:pPr>
              <w:spacing w:line="360" w:lineRule="auto"/>
              <w:jc w:val="center"/>
              <w:rPr>
                <w:lang w:eastAsia="en-GB"/>
              </w:rPr>
            </w:pPr>
            <w:r w:rsidRPr="005A6BD6">
              <w:rPr>
                <w:lang w:eastAsia="en-GB"/>
              </w:rPr>
              <w:t>20</w:t>
            </w:r>
            <w:r w:rsidR="00E03705">
              <w:rPr>
                <w:lang w:eastAsia="en-GB"/>
              </w:rPr>
              <w:t>%</w:t>
            </w:r>
          </w:p>
        </w:tc>
      </w:tr>
      <w:tr w:rsidR="00846AD8" w:rsidRPr="005A6BD6" w14:paraId="0CC2E1AE" w14:textId="77777777" w:rsidTr="00E03705">
        <w:trPr>
          <w:trHeight w:val="302"/>
        </w:trPr>
        <w:tc>
          <w:tcPr>
            <w:tcW w:w="4673" w:type="dxa"/>
            <w:hideMark/>
          </w:tcPr>
          <w:p w14:paraId="09D10BDA" w14:textId="77777777" w:rsidR="00846AD8" w:rsidRPr="005A6BD6" w:rsidRDefault="00846AD8" w:rsidP="00431187">
            <w:pPr>
              <w:spacing w:line="360" w:lineRule="auto"/>
              <w:rPr>
                <w:lang w:eastAsia="en-GB"/>
              </w:rPr>
            </w:pPr>
            <w:r w:rsidRPr="005A6BD6">
              <w:rPr>
                <w:lang w:eastAsia="en-GB"/>
              </w:rPr>
              <w:t>Total</w:t>
            </w:r>
          </w:p>
        </w:tc>
        <w:tc>
          <w:tcPr>
            <w:tcW w:w="2693" w:type="dxa"/>
          </w:tcPr>
          <w:p w14:paraId="33C06ADC" w14:textId="0756BB05" w:rsidR="00846AD8" w:rsidRPr="005A6BD6" w:rsidRDefault="00846AD8" w:rsidP="00431187">
            <w:pPr>
              <w:spacing w:line="360" w:lineRule="auto"/>
              <w:jc w:val="center"/>
              <w:rPr>
                <w:lang w:eastAsia="en-GB"/>
              </w:rPr>
            </w:pPr>
            <w:r w:rsidRPr="005A6BD6">
              <w:rPr>
                <w:lang w:eastAsia="en-GB"/>
              </w:rPr>
              <w:t>100</w:t>
            </w:r>
            <w:r w:rsidR="00E03705">
              <w:rPr>
                <w:lang w:eastAsia="en-GB"/>
              </w:rPr>
              <w:t>%</w:t>
            </w:r>
          </w:p>
        </w:tc>
        <w:tc>
          <w:tcPr>
            <w:tcW w:w="1768" w:type="dxa"/>
            <w:noWrap/>
            <w:vAlign w:val="bottom"/>
          </w:tcPr>
          <w:p w14:paraId="77D04A64" w14:textId="25515D0D" w:rsidR="00846AD8" w:rsidRPr="005A6BD6" w:rsidRDefault="00846AD8" w:rsidP="00431187">
            <w:pPr>
              <w:spacing w:line="360" w:lineRule="auto"/>
              <w:jc w:val="center"/>
              <w:rPr>
                <w:lang w:eastAsia="en-GB"/>
              </w:rPr>
            </w:pPr>
            <w:r w:rsidRPr="005A6BD6">
              <w:t>100</w:t>
            </w:r>
            <w:r w:rsidR="00E03705">
              <w:t>%</w:t>
            </w:r>
          </w:p>
        </w:tc>
      </w:tr>
    </w:tbl>
    <w:p w14:paraId="0027ECF0" w14:textId="61896AC0" w:rsidR="00846AD8" w:rsidRDefault="00846AD8" w:rsidP="00E03705">
      <w:pPr>
        <w:pStyle w:val="Caption"/>
        <w:spacing w:line="360" w:lineRule="auto"/>
      </w:pPr>
      <w:bookmarkStart w:id="29" w:name="_Toc75765304"/>
      <w:r>
        <w:t xml:space="preserve">Table </w:t>
      </w:r>
      <w:r>
        <w:fldChar w:fldCharType="begin"/>
      </w:r>
      <w:r>
        <w:instrText>SEQ Table \* ARABIC</w:instrText>
      </w:r>
      <w:r>
        <w:fldChar w:fldCharType="separate"/>
      </w:r>
      <w:r w:rsidR="0099653A">
        <w:rPr>
          <w:noProof/>
        </w:rPr>
        <w:t>10</w:t>
      </w:r>
      <w:r>
        <w:fldChar w:fldCharType="end"/>
      </w:r>
      <w:r>
        <w:t xml:space="preserve">: Other actions. </w:t>
      </w:r>
      <w:r w:rsidRPr="00B36E99">
        <w:t>Source</w:t>
      </w:r>
      <w:r w:rsidR="0034125E">
        <w:t>:</w:t>
      </w:r>
      <w:r w:rsidRPr="00B36E99">
        <w:t xml:space="preserve"> Q14</w:t>
      </w:r>
      <w:r w:rsidR="0034125E">
        <w:t xml:space="preserve"> (R&amp;B)</w:t>
      </w:r>
      <w:r w:rsidR="00E03705">
        <w:t>, Q16 (L)</w:t>
      </w:r>
      <w:r w:rsidR="0034125E">
        <w:t xml:space="preserve"> -</w:t>
      </w:r>
      <w:r w:rsidRPr="00B36E99">
        <w:t xml:space="preserve"> What other action do you think the council should take to improve the area? Count 2510</w:t>
      </w:r>
      <w:bookmarkEnd w:id="29"/>
    </w:p>
    <w:p w14:paraId="16B966AB" w14:textId="77777777" w:rsidR="00846AD8" w:rsidRDefault="00846AD8" w:rsidP="00431187">
      <w:pPr>
        <w:spacing w:line="360" w:lineRule="auto"/>
      </w:pPr>
    </w:p>
    <w:p w14:paraId="61A4596E" w14:textId="094D8177" w:rsidR="00846AD8" w:rsidRPr="005A5711" w:rsidRDefault="002025A8" w:rsidP="00431187">
      <w:pPr>
        <w:spacing w:line="360" w:lineRule="auto"/>
      </w:pPr>
      <w:r>
        <w:t>Both</w:t>
      </w:r>
      <w:r w:rsidR="00846AD8">
        <w:t xml:space="preserve"> landlords and residents agreed that the council should target enforcement of the worst properties.</w:t>
      </w:r>
    </w:p>
    <w:p w14:paraId="7907B8B7" w14:textId="77777777" w:rsidR="00846AD8" w:rsidRDefault="00846AD8" w:rsidP="00431187">
      <w:pPr>
        <w:spacing w:line="360" w:lineRule="auto"/>
      </w:pPr>
    </w:p>
    <w:p w14:paraId="38463C24" w14:textId="7D6C5D29" w:rsidR="00846AD8" w:rsidRPr="008102E2" w:rsidRDefault="00846AD8" w:rsidP="00431187">
      <w:pPr>
        <w:spacing w:line="360" w:lineRule="auto"/>
      </w:pPr>
      <w:bookmarkStart w:id="30" w:name="_Hlk88746073"/>
      <w:r>
        <w:t xml:space="preserve">When asked if Oldham Council </w:t>
      </w:r>
      <w:r w:rsidRPr="005A6BD6">
        <w:rPr>
          <w:lang w:eastAsia="en-GB"/>
        </w:rPr>
        <w:t>should inte</w:t>
      </w:r>
      <w:r>
        <w:rPr>
          <w:lang w:eastAsia="en-GB"/>
        </w:rPr>
        <w:t>r</w:t>
      </w:r>
      <w:r w:rsidRPr="005A6BD6">
        <w:rPr>
          <w:lang w:eastAsia="en-GB"/>
        </w:rPr>
        <w:t>vene in areas suffering from issues relating to poorly managed private rented properties</w:t>
      </w:r>
      <w:r>
        <w:rPr>
          <w:lang w:eastAsia="en-GB"/>
        </w:rPr>
        <w:t>, half of landlords agreed. However, 40% did not.</w:t>
      </w:r>
    </w:p>
    <w:bookmarkEnd w:id="30"/>
    <w:p w14:paraId="797E0E10" w14:textId="77777777" w:rsidR="00846AD8" w:rsidRDefault="00846AD8" w:rsidP="00431187">
      <w:pPr>
        <w:spacing w:line="360" w:lineRule="auto"/>
      </w:pPr>
    </w:p>
    <w:p w14:paraId="73EE659C" w14:textId="77777777" w:rsidR="00846AD8" w:rsidRPr="005A6BD6" w:rsidRDefault="00846AD8" w:rsidP="00431187">
      <w:pPr>
        <w:spacing w:line="360" w:lineRule="auto"/>
        <w:rPr>
          <w:lang w:eastAsia="en-GB"/>
        </w:rPr>
      </w:pPr>
    </w:p>
    <w:p w14:paraId="1BBCFDCC" w14:textId="77777777" w:rsidR="00846AD8" w:rsidRDefault="00846AD8" w:rsidP="00431187">
      <w:pPr>
        <w:spacing w:line="360" w:lineRule="auto"/>
      </w:pPr>
      <w:bookmarkStart w:id="31" w:name="T:1"/>
      <w:bookmarkEnd w:id="31"/>
      <w:r w:rsidRPr="005A6BD6">
        <w:rPr>
          <w:noProof/>
        </w:rPr>
        <w:lastRenderedPageBreak/>
        <w:drawing>
          <wp:inline distT="0" distB="0" distL="0" distR="0" wp14:anchorId="77E5FAEB" wp14:editId="4404552F">
            <wp:extent cx="5562600" cy="2773680"/>
            <wp:effectExtent l="0" t="0" r="0" b="7620"/>
            <wp:docPr id="4" name="Chart 4" descr="Bar Chart showing the results of what other action do you think the Council should take">
              <a:extLst xmlns:a="http://schemas.openxmlformats.org/drawingml/2006/main">
                <a:ext uri="{FF2B5EF4-FFF2-40B4-BE49-F238E27FC236}">
                  <a16:creationId xmlns:a16="http://schemas.microsoft.com/office/drawing/2014/main" id="{D70A5E61-7864-4020-BABD-E47EDBBC1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E33B6C" w14:textId="073187A4" w:rsidR="00F60D11" w:rsidRPr="005A6BD6" w:rsidRDefault="00F60D11" w:rsidP="00431187">
      <w:pPr>
        <w:pStyle w:val="Caption"/>
        <w:spacing w:line="360" w:lineRule="auto"/>
      </w:pPr>
      <w:bookmarkStart w:id="32" w:name="_Toc75765384"/>
      <w:r>
        <w:t xml:space="preserve">Figure </w:t>
      </w:r>
      <w:r>
        <w:fldChar w:fldCharType="begin"/>
      </w:r>
      <w:r>
        <w:instrText>SEQ Figure \* ARABIC</w:instrText>
      </w:r>
      <w:r>
        <w:fldChar w:fldCharType="separate"/>
      </w:r>
      <w:r w:rsidR="00AD5794">
        <w:rPr>
          <w:noProof/>
        </w:rPr>
        <w:t>1</w:t>
      </w:r>
      <w:r>
        <w:fldChar w:fldCharType="end"/>
      </w:r>
      <w:r>
        <w:t>:</w:t>
      </w:r>
      <w:r w:rsidR="005D2124">
        <w:t xml:space="preserve"> </w:t>
      </w:r>
      <w:r w:rsidRPr="005844DC">
        <w:t>Key themes in participants' responses on other actions</w:t>
      </w:r>
      <w:bookmarkEnd w:id="32"/>
    </w:p>
    <w:p w14:paraId="4BBE1B3A" w14:textId="2F470768" w:rsidR="00DF2340" w:rsidRDefault="00846AD8" w:rsidP="00431187">
      <w:pPr>
        <w:pStyle w:val="Heading2"/>
        <w:spacing w:line="360" w:lineRule="auto"/>
      </w:pPr>
      <w:bookmarkStart w:id="33" w:name="_Toc75422672"/>
      <w:r>
        <w:t>A</w:t>
      </w:r>
      <w:r w:rsidR="00DF2340">
        <w:t>wareness of Selective Licensing</w:t>
      </w:r>
      <w:bookmarkEnd w:id="33"/>
    </w:p>
    <w:p w14:paraId="0980E07A" w14:textId="59E3C574" w:rsidR="00DF2340" w:rsidRPr="005A6BD6" w:rsidRDefault="00DF2340" w:rsidP="00431187">
      <w:pPr>
        <w:spacing w:line="360" w:lineRule="auto"/>
        <w:rPr>
          <w:lang w:eastAsia="en-GB"/>
        </w:rPr>
      </w:pPr>
      <w:r w:rsidRPr="005A6BD6">
        <w:rPr>
          <w:lang w:eastAsia="en-GB"/>
        </w:rPr>
        <w:t>Most commonly,</w:t>
      </w:r>
      <w:r>
        <w:rPr>
          <w:lang w:eastAsia="en-GB"/>
        </w:rPr>
        <w:t xml:space="preserve"> residents</w:t>
      </w:r>
      <w:r w:rsidRPr="005A6BD6">
        <w:rPr>
          <w:lang w:eastAsia="en-GB"/>
        </w:rPr>
        <w:t xml:space="preserve"> did not know if their property was in a selective licensing</w:t>
      </w:r>
      <w:r w:rsidR="0073730E">
        <w:rPr>
          <w:lang w:eastAsia="en-GB"/>
        </w:rPr>
        <w:t xml:space="preserve"> area. </w:t>
      </w:r>
      <w:r>
        <w:rPr>
          <w:lang w:eastAsia="en-GB"/>
        </w:rPr>
        <w:t>However over 40% participants indicated that their home does l</w:t>
      </w:r>
      <w:r w:rsidR="0073730E">
        <w:rPr>
          <w:lang w:eastAsia="en-GB"/>
        </w:rPr>
        <w:t>ie</w:t>
      </w:r>
      <w:r>
        <w:rPr>
          <w:lang w:eastAsia="en-GB"/>
        </w:rPr>
        <w:t xml:space="preserve"> within a selective licensing area.</w:t>
      </w:r>
    </w:p>
    <w:tbl>
      <w:tblPr>
        <w:tblStyle w:val="TableGridLight"/>
        <w:tblW w:w="8920" w:type="dxa"/>
        <w:tblLook w:val="04A0" w:firstRow="1" w:lastRow="0" w:firstColumn="1" w:lastColumn="0" w:noHBand="0" w:noVBand="1"/>
      </w:tblPr>
      <w:tblGrid>
        <w:gridCol w:w="6091"/>
        <w:gridCol w:w="1275"/>
        <w:gridCol w:w="1554"/>
      </w:tblGrid>
      <w:tr w:rsidR="00DF2340" w:rsidRPr="005A6BD6" w14:paraId="70599996" w14:textId="77777777" w:rsidTr="00B57E50">
        <w:trPr>
          <w:trHeight w:val="397"/>
        </w:trPr>
        <w:tc>
          <w:tcPr>
            <w:tcW w:w="6091" w:type="dxa"/>
            <w:noWrap/>
            <w:hideMark/>
          </w:tcPr>
          <w:p w14:paraId="30305115" w14:textId="77777777" w:rsidR="00DF2340" w:rsidRPr="006D7664" w:rsidRDefault="00DF2340" w:rsidP="00431187">
            <w:pPr>
              <w:spacing w:line="360" w:lineRule="auto"/>
              <w:rPr>
                <w:b/>
                <w:bCs/>
                <w:lang w:eastAsia="en-GB"/>
              </w:rPr>
            </w:pPr>
            <w:bookmarkStart w:id="34" w:name="_Hlk89946175"/>
          </w:p>
        </w:tc>
        <w:tc>
          <w:tcPr>
            <w:tcW w:w="1275" w:type="dxa"/>
            <w:hideMark/>
          </w:tcPr>
          <w:p w14:paraId="48A36546" w14:textId="77777777" w:rsidR="00DF2340" w:rsidRPr="006D7664" w:rsidRDefault="00DF2340" w:rsidP="005D2124">
            <w:pPr>
              <w:spacing w:line="360" w:lineRule="auto"/>
              <w:jc w:val="center"/>
              <w:rPr>
                <w:b/>
                <w:bCs/>
                <w:lang w:eastAsia="en-GB"/>
              </w:rPr>
            </w:pPr>
            <w:r w:rsidRPr="006D7664">
              <w:rPr>
                <w:b/>
                <w:bCs/>
                <w:lang w:eastAsia="en-GB"/>
              </w:rPr>
              <w:t>Count</w:t>
            </w:r>
          </w:p>
        </w:tc>
        <w:tc>
          <w:tcPr>
            <w:tcW w:w="1554" w:type="dxa"/>
            <w:hideMark/>
          </w:tcPr>
          <w:p w14:paraId="3F7115AE" w14:textId="77777777" w:rsidR="00DF2340" w:rsidRPr="006D7664" w:rsidRDefault="00DF2340" w:rsidP="005D2124">
            <w:pPr>
              <w:spacing w:line="360" w:lineRule="auto"/>
              <w:jc w:val="center"/>
              <w:rPr>
                <w:b/>
                <w:bCs/>
                <w:lang w:eastAsia="en-GB"/>
              </w:rPr>
            </w:pPr>
            <w:r w:rsidRPr="006D7664">
              <w:rPr>
                <w:b/>
                <w:bCs/>
                <w:lang w:eastAsia="en-GB"/>
              </w:rPr>
              <w:t>Percent</w:t>
            </w:r>
          </w:p>
        </w:tc>
      </w:tr>
      <w:tr w:rsidR="00DF2340" w:rsidRPr="005A6BD6" w14:paraId="5E7A1123" w14:textId="77777777" w:rsidTr="00B57E50">
        <w:trPr>
          <w:trHeight w:val="233"/>
        </w:trPr>
        <w:tc>
          <w:tcPr>
            <w:tcW w:w="6091" w:type="dxa"/>
            <w:vAlign w:val="center"/>
            <w:hideMark/>
          </w:tcPr>
          <w:p w14:paraId="3866067B" w14:textId="77777777" w:rsidR="00DF2340" w:rsidRPr="005A6BD6" w:rsidRDefault="00DF2340" w:rsidP="00431187">
            <w:pPr>
              <w:spacing w:line="360" w:lineRule="auto"/>
              <w:rPr>
                <w:lang w:eastAsia="en-GB"/>
              </w:rPr>
            </w:pPr>
            <w:r w:rsidRPr="005A6BD6">
              <w:rPr>
                <w:szCs w:val="22"/>
              </w:rPr>
              <w:t>Don't know</w:t>
            </w:r>
          </w:p>
        </w:tc>
        <w:tc>
          <w:tcPr>
            <w:tcW w:w="1275" w:type="dxa"/>
            <w:noWrap/>
            <w:vAlign w:val="center"/>
            <w:hideMark/>
          </w:tcPr>
          <w:p w14:paraId="3D13613E" w14:textId="77777777" w:rsidR="00DF2340" w:rsidRPr="005A6BD6" w:rsidRDefault="00DF2340" w:rsidP="005D2124">
            <w:pPr>
              <w:spacing w:line="360" w:lineRule="auto"/>
              <w:jc w:val="center"/>
              <w:rPr>
                <w:lang w:eastAsia="en-GB"/>
              </w:rPr>
            </w:pPr>
            <w:r w:rsidRPr="005A6BD6">
              <w:rPr>
                <w:szCs w:val="22"/>
              </w:rPr>
              <w:t>686</w:t>
            </w:r>
          </w:p>
        </w:tc>
        <w:tc>
          <w:tcPr>
            <w:tcW w:w="1554" w:type="dxa"/>
            <w:noWrap/>
            <w:vAlign w:val="center"/>
            <w:hideMark/>
          </w:tcPr>
          <w:p w14:paraId="2B866915" w14:textId="77777777" w:rsidR="00DF2340" w:rsidRPr="005A6BD6" w:rsidRDefault="00DF2340" w:rsidP="005D2124">
            <w:pPr>
              <w:spacing w:line="360" w:lineRule="auto"/>
              <w:jc w:val="center"/>
              <w:rPr>
                <w:lang w:eastAsia="en-GB"/>
              </w:rPr>
            </w:pPr>
            <w:r w:rsidRPr="005A6BD6">
              <w:rPr>
                <w:szCs w:val="22"/>
              </w:rPr>
              <w:t>44%</w:t>
            </w:r>
          </w:p>
        </w:tc>
      </w:tr>
      <w:tr w:rsidR="00DF2340" w:rsidRPr="005A6BD6" w14:paraId="439F4F77" w14:textId="77777777" w:rsidTr="00B57E50">
        <w:trPr>
          <w:trHeight w:val="233"/>
        </w:trPr>
        <w:tc>
          <w:tcPr>
            <w:tcW w:w="6091" w:type="dxa"/>
            <w:vAlign w:val="center"/>
            <w:hideMark/>
          </w:tcPr>
          <w:p w14:paraId="0BF042A3" w14:textId="77777777" w:rsidR="00DF2340" w:rsidRPr="005A6BD6" w:rsidRDefault="00DF2340" w:rsidP="00431187">
            <w:pPr>
              <w:spacing w:line="360" w:lineRule="auto"/>
              <w:rPr>
                <w:lang w:eastAsia="en-GB"/>
              </w:rPr>
            </w:pPr>
            <w:r w:rsidRPr="005A6BD6">
              <w:rPr>
                <w:szCs w:val="22"/>
              </w:rPr>
              <w:t>Yes</w:t>
            </w:r>
          </w:p>
        </w:tc>
        <w:tc>
          <w:tcPr>
            <w:tcW w:w="1275" w:type="dxa"/>
            <w:noWrap/>
            <w:vAlign w:val="center"/>
            <w:hideMark/>
          </w:tcPr>
          <w:p w14:paraId="1B390F4E" w14:textId="77777777" w:rsidR="00DF2340" w:rsidRPr="005A6BD6" w:rsidRDefault="00DF2340" w:rsidP="005D2124">
            <w:pPr>
              <w:spacing w:line="360" w:lineRule="auto"/>
              <w:jc w:val="center"/>
              <w:rPr>
                <w:lang w:eastAsia="en-GB"/>
              </w:rPr>
            </w:pPr>
            <w:r w:rsidRPr="005A6BD6">
              <w:rPr>
                <w:szCs w:val="22"/>
              </w:rPr>
              <w:t>644</w:t>
            </w:r>
          </w:p>
        </w:tc>
        <w:tc>
          <w:tcPr>
            <w:tcW w:w="1554" w:type="dxa"/>
            <w:noWrap/>
            <w:vAlign w:val="center"/>
            <w:hideMark/>
          </w:tcPr>
          <w:p w14:paraId="770CDDA1" w14:textId="77777777" w:rsidR="00DF2340" w:rsidRPr="005A6BD6" w:rsidRDefault="00DF2340" w:rsidP="005D2124">
            <w:pPr>
              <w:spacing w:line="360" w:lineRule="auto"/>
              <w:jc w:val="center"/>
              <w:rPr>
                <w:lang w:eastAsia="en-GB"/>
              </w:rPr>
            </w:pPr>
            <w:r w:rsidRPr="005A6BD6">
              <w:rPr>
                <w:szCs w:val="22"/>
              </w:rPr>
              <w:t>41%</w:t>
            </w:r>
          </w:p>
        </w:tc>
      </w:tr>
      <w:tr w:rsidR="00DF2340" w:rsidRPr="005A6BD6" w14:paraId="1305AC42" w14:textId="77777777" w:rsidTr="00B57E50">
        <w:trPr>
          <w:trHeight w:val="233"/>
        </w:trPr>
        <w:tc>
          <w:tcPr>
            <w:tcW w:w="6091" w:type="dxa"/>
            <w:vAlign w:val="center"/>
            <w:hideMark/>
          </w:tcPr>
          <w:p w14:paraId="51B86A50" w14:textId="77777777" w:rsidR="00DF2340" w:rsidRPr="005A6BD6" w:rsidRDefault="00DF2340" w:rsidP="00431187">
            <w:pPr>
              <w:spacing w:line="360" w:lineRule="auto"/>
              <w:rPr>
                <w:lang w:eastAsia="en-GB"/>
              </w:rPr>
            </w:pPr>
            <w:r w:rsidRPr="005A6BD6">
              <w:rPr>
                <w:szCs w:val="22"/>
              </w:rPr>
              <w:t>No</w:t>
            </w:r>
          </w:p>
        </w:tc>
        <w:tc>
          <w:tcPr>
            <w:tcW w:w="1275" w:type="dxa"/>
            <w:noWrap/>
            <w:vAlign w:val="center"/>
            <w:hideMark/>
          </w:tcPr>
          <w:p w14:paraId="2AD34FFD" w14:textId="77777777" w:rsidR="00DF2340" w:rsidRPr="005A6BD6" w:rsidRDefault="00DF2340" w:rsidP="005D2124">
            <w:pPr>
              <w:spacing w:line="360" w:lineRule="auto"/>
              <w:jc w:val="center"/>
              <w:rPr>
                <w:lang w:eastAsia="en-GB"/>
              </w:rPr>
            </w:pPr>
            <w:r w:rsidRPr="005A6BD6">
              <w:rPr>
                <w:szCs w:val="22"/>
              </w:rPr>
              <w:t>246</w:t>
            </w:r>
          </w:p>
        </w:tc>
        <w:tc>
          <w:tcPr>
            <w:tcW w:w="1554" w:type="dxa"/>
            <w:noWrap/>
            <w:vAlign w:val="center"/>
            <w:hideMark/>
          </w:tcPr>
          <w:p w14:paraId="07B056FC" w14:textId="77777777" w:rsidR="00DF2340" w:rsidRPr="005A6BD6" w:rsidRDefault="00DF2340" w:rsidP="005D2124">
            <w:pPr>
              <w:spacing w:line="360" w:lineRule="auto"/>
              <w:jc w:val="center"/>
              <w:rPr>
                <w:lang w:eastAsia="en-GB"/>
              </w:rPr>
            </w:pPr>
            <w:r w:rsidRPr="005A6BD6">
              <w:rPr>
                <w:szCs w:val="22"/>
              </w:rPr>
              <w:t>16%</w:t>
            </w:r>
          </w:p>
        </w:tc>
      </w:tr>
      <w:tr w:rsidR="00DF2340" w:rsidRPr="005A6BD6" w14:paraId="2010146D" w14:textId="77777777" w:rsidTr="00B57E50">
        <w:trPr>
          <w:trHeight w:val="233"/>
        </w:trPr>
        <w:tc>
          <w:tcPr>
            <w:tcW w:w="6091" w:type="dxa"/>
            <w:vAlign w:val="center"/>
            <w:hideMark/>
          </w:tcPr>
          <w:p w14:paraId="5BAE27FB" w14:textId="77777777" w:rsidR="00DF2340" w:rsidRPr="005A6BD6" w:rsidRDefault="00DF2340" w:rsidP="00431187">
            <w:pPr>
              <w:spacing w:line="360" w:lineRule="auto"/>
              <w:rPr>
                <w:lang w:eastAsia="en-GB"/>
              </w:rPr>
            </w:pPr>
            <w:r w:rsidRPr="005A6BD6">
              <w:rPr>
                <w:szCs w:val="22"/>
              </w:rPr>
              <w:t>Total</w:t>
            </w:r>
          </w:p>
        </w:tc>
        <w:tc>
          <w:tcPr>
            <w:tcW w:w="1275" w:type="dxa"/>
            <w:noWrap/>
            <w:vAlign w:val="center"/>
            <w:hideMark/>
          </w:tcPr>
          <w:p w14:paraId="4340B761" w14:textId="77777777" w:rsidR="00DF2340" w:rsidRPr="005A6BD6" w:rsidRDefault="00DF2340" w:rsidP="005D2124">
            <w:pPr>
              <w:spacing w:line="360" w:lineRule="auto"/>
              <w:jc w:val="center"/>
              <w:rPr>
                <w:lang w:eastAsia="en-GB"/>
              </w:rPr>
            </w:pPr>
            <w:r w:rsidRPr="00C75F60">
              <w:rPr>
                <w:szCs w:val="22"/>
              </w:rPr>
              <w:t>1576</w:t>
            </w:r>
          </w:p>
        </w:tc>
        <w:tc>
          <w:tcPr>
            <w:tcW w:w="1554" w:type="dxa"/>
            <w:noWrap/>
            <w:vAlign w:val="center"/>
            <w:hideMark/>
          </w:tcPr>
          <w:p w14:paraId="24C7CCFF" w14:textId="77777777" w:rsidR="00DF2340" w:rsidRPr="005A6BD6" w:rsidRDefault="00DF2340" w:rsidP="005D2124">
            <w:pPr>
              <w:spacing w:line="360" w:lineRule="auto"/>
              <w:jc w:val="center"/>
              <w:rPr>
                <w:lang w:eastAsia="en-GB"/>
              </w:rPr>
            </w:pPr>
            <w:r w:rsidRPr="005A6BD6">
              <w:rPr>
                <w:szCs w:val="22"/>
              </w:rPr>
              <w:t>100%</w:t>
            </w:r>
          </w:p>
        </w:tc>
      </w:tr>
    </w:tbl>
    <w:p w14:paraId="23EC5F82" w14:textId="5F4B2326" w:rsidR="00DF2340" w:rsidRDefault="00DF2340" w:rsidP="00431187">
      <w:pPr>
        <w:pStyle w:val="Caption"/>
        <w:spacing w:line="360" w:lineRule="auto"/>
      </w:pPr>
      <w:bookmarkStart w:id="35" w:name="_Toc75765305"/>
      <w:bookmarkEnd w:id="34"/>
      <w:r>
        <w:t xml:space="preserve">Table </w:t>
      </w:r>
      <w:r>
        <w:fldChar w:fldCharType="begin"/>
      </w:r>
      <w:r>
        <w:instrText>SEQ Table \* ARABIC</w:instrText>
      </w:r>
      <w:r>
        <w:fldChar w:fldCharType="separate"/>
      </w:r>
      <w:r w:rsidR="0099653A">
        <w:rPr>
          <w:noProof/>
        </w:rPr>
        <w:t>11</w:t>
      </w:r>
      <w:r>
        <w:fldChar w:fldCharType="end"/>
      </w:r>
      <w:r>
        <w:t xml:space="preserve">: </w:t>
      </w:r>
      <w:r w:rsidRPr="00407FAF">
        <w:t>Source</w:t>
      </w:r>
      <w:r w:rsidR="005D2124">
        <w:t>:</w:t>
      </w:r>
      <w:r w:rsidRPr="00407FAF">
        <w:t xml:space="preserve"> Q13</w:t>
      </w:r>
      <w:r w:rsidR="005D2124">
        <w:t xml:space="preserve"> (R&amp;B) -</w:t>
      </w:r>
      <w:r w:rsidRPr="00407FAF">
        <w:t xml:space="preserve"> Is your property in a current landlord licensing area? Count 1576</w:t>
      </w:r>
      <w:bookmarkEnd w:id="35"/>
    </w:p>
    <w:p w14:paraId="4C387B05" w14:textId="2DD45A57" w:rsidR="00C31A7F" w:rsidRDefault="00C31A7F" w:rsidP="00431187">
      <w:pPr>
        <w:spacing w:line="360" w:lineRule="auto"/>
      </w:pPr>
    </w:p>
    <w:p w14:paraId="771F329D" w14:textId="65745767" w:rsidR="00500585" w:rsidRDefault="00500585" w:rsidP="00431187">
      <w:pPr>
        <w:spacing w:line="360" w:lineRule="auto"/>
        <w:rPr>
          <w:lang w:eastAsia="en-GB"/>
        </w:rPr>
      </w:pPr>
      <w:r w:rsidRPr="005A6BD6">
        <w:rPr>
          <w:lang w:eastAsia="en-GB"/>
        </w:rPr>
        <w:t xml:space="preserve">Approaching 9 out of 10 </w:t>
      </w:r>
      <w:r>
        <w:rPr>
          <w:lang w:eastAsia="en-GB"/>
        </w:rPr>
        <w:t xml:space="preserve">Landlords </w:t>
      </w:r>
      <w:r w:rsidR="00C00840">
        <w:rPr>
          <w:lang w:eastAsia="en-GB"/>
        </w:rPr>
        <w:t>responding</w:t>
      </w:r>
      <w:r w:rsidR="00C00840" w:rsidRPr="005A6BD6">
        <w:rPr>
          <w:lang w:eastAsia="en-GB"/>
        </w:rPr>
        <w:t xml:space="preserve"> indicated</w:t>
      </w:r>
      <w:r w:rsidRPr="005A6BD6">
        <w:rPr>
          <w:lang w:eastAsia="en-GB"/>
        </w:rPr>
        <w:t xml:space="preserve"> their property to be in a </w:t>
      </w:r>
      <w:r w:rsidR="0073730E">
        <w:rPr>
          <w:lang w:eastAsia="en-GB"/>
        </w:rPr>
        <w:t>s</w:t>
      </w:r>
      <w:r w:rsidRPr="005A6BD6">
        <w:rPr>
          <w:lang w:eastAsia="en-GB"/>
        </w:rPr>
        <w:t xml:space="preserve">elective licensing area. </w:t>
      </w:r>
      <w:r w:rsidR="00351138">
        <w:rPr>
          <w:lang w:eastAsia="en-GB"/>
        </w:rPr>
        <w:t>Table</w:t>
      </w:r>
      <w:r w:rsidRPr="005A6BD6">
        <w:rPr>
          <w:lang w:eastAsia="en-GB"/>
        </w:rPr>
        <w:t xml:space="preserve"> </w:t>
      </w:r>
      <w:r w:rsidR="00317E33">
        <w:rPr>
          <w:lang w:eastAsia="en-GB"/>
        </w:rPr>
        <w:t>12</w:t>
      </w:r>
      <w:r w:rsidRPr="005A6BD6">
        <w:rPr>
          <w:lang w:eastAsia="en-GB"/>
        </w:rPr>
        <w:t xml:space="preserve"> below </w:t>
      </w:r>
      <w:r w:rsidR="00351138">
        <w:rPr>
          <w:lang w:eastAsia="en-GB"/>
        </w:rPr>
        <w:t xml:space="preserve">show the </w:t>
      </w:r>
      <w:r w:rsidRPr="005A6BD6">
        <w:rPr>
          <w:lang w:eastAsia="en-GB"/>
        </w:rPr>
        <w:t xml:space="preserve">areas represented by </w:t>
      </w:r>
      <w:r w:rsidR="00351138">
        <w:rPr>
          <w:lang w:eastAsia="en-GB"/>
        </w:rPr>
        <w:t>landlords</w:t>
      </w:r>
      <w:r w:rsidR="0073730E">
        <w:rPr>
          <w:lang w:eastAsia="en-GB"/>
        </w:rPr>
        <w:t>.</w:t>
      </w:r>
    </w:p>
    <w:p w14:paraId="0DB5ACF4" w14:textId="7723C4CC" w:rsidR="00662BC9" w:rsidRDefault="00662BC9" w:rsidP="00431187">
      <w:pPr>
        <w:spacing w:line="360" w:lineRule="auto"/>
        <w:rPr>
          <w:lang w:eastAsia="en-GB"/>
        </w:rPr>
      </w:pPr>
    </w:p>
    <w:p w14:paraId="3241AB44" w14:textId="1E4455BF" w:rsidR="00C00840" w:rsidRDefault="00C00840" w:rsidP="00431187">
      <w:pPr>
        <w:spacing w:line="360" w:lineRule="auto"/>
        <w:rPr>
          <w:lang w:eastAsia="en-GB"/>
        </w:rPr>
      </w:pPr>
    </w:p>
    <w:p w14:paraId="3E9A5235" w14:textId="4150A295" w:rsidR="00C00840" w:rsidRDefault="00C00840" w:rsidP="00431187">
      <w:pPr>
        <w:spacing w:line="360" w:lineRule="auto"/>
        <w:rPr>
          <w:lang w:eastAsia="en-GB"/>
        </w:rPr>
      </w:pPr>
    </w:p>
    <w:p w14:paraId="4D79F41D" w14:textId="5A96C909" w:rsidR="00C00840" w:rsidRDefault="00C00840" w:rsidP="00431187">
      <w:pPr>
        <w:spacing w:line="360" w:lineRule="auto"/>
        <w:rPr>
          <w:lang w:eastAsia="en-GB"/>
        </w:rPr>
      </w:pPr>
    </w:p>
    <w:p w14:paraId="65AB4991" w14:textId="77321DB5" w:rsidR="00C00840" w:rsidRDefault="00C00840" w:rsidP="00431187">
      <w:pPr>
        <w:spacing w:line="360" w:lineRule="auto"/>
        <w:rPr>
          <w:lang w:eastAsia="en-GB"/>
        </w:rPr>
      </w:pPr>
    </w:p>
    <w:p w14:paraId="58AAA762" w14:textId="25E4338B" w:rsidR="00C00840" w:rsidRDefault="00C00840" w:rsidP="00431187">
      <w:pPr>
        <w:spacing w:line="360" w:lineRule="auto"/>
        <w:rPr>
          <w:lang w:eastAsia="en-GB"/>
        </w:rPr>
      </w:pPr>
    </w:p>
    <w:p w14:paraId="3E9A2646" w14:textId="3ABB2FE9" w:rsidR="00C00840" w:rsidRDefault="00C00840" w:rsidP="00431187">
      <w:pPr>
        <w:spacing w:line="360" w:lineRule="auto"/>
        <w:rPr>
          <w:lang w:eastAsia="en-GB"/>
        </w:rPr>
      </w:pPr>
    </w:p>
    <w:p w14:paraId="3A29C760" w14:textId="6FD27D85" w:rsidR="00C00840" w:rsidRDefault="00C00840" w:rsidP="00431187">
      <w:pPr>
        <w:spacing w:line="360" w:lineRule="auto"/>
        <w:rPr>
          <w:lang w:eastAsia="en-GB"/>
        </w:rPr>
      </w:pPr>
    </w:p>
    <w:p w14:paraId="79265ABD" w14:textId="4F73F594" w:rsidR="00C00840" w:rsidRDefault="00C00840" w:rsidP="00431187">
      <w:pPr>
        <w:spacing w:line="360" w:lineRule="auto"/>
        <w:rPr>
          <w:lang w:eastAsia="en-GB"/>
        </w:rPr>
      </w:pPr>
    </w:p>
    <w:p w14:paraId="32DB7C72" w14:textId="77777777" w:rsidR="00C00840" w:rsidRDefault="00C00840" w:rsidP="00431187">
      <w:pPr>
        <w:spacing w:line="360" w:lineRule="auto"/>
        <w:rPr>
          <w:lang w:eastAsia="en-GB"/>
        </w:rPr>
      </w:pPr>
    </w:p>
    <w:tbl>
      <w:tblPr>
        <w:tblStyle w:val="TableGridLight"/>
        <w:tblW w:w="8920" w:type="dxa"/>
        <w:tblLook w:val="04A0" w:firstRow="1" w:lastRow="0" w:firstColumn="1" w:lastColumn="0" w:noHBand="0" w:noVBand="1"/>
      </w:tblPr>
      <w:tblGrid>
        <w:gridCol w:w="6091"/>
        <w:gridCol w:w="1275"/>
        <w:gridCol w:w="1554"/>
      </w:tblGrid>
      <w:tr w:rsidR="00351138" w:rsidRPr="005A6BD6" w14:paraId="5D9A1B63" w14:textId="77777777" w:rsidTr="00B57E50">
        <w:trPr>
          <w:trHeight w:val="397"/>
        </w:trPr>
        <w:tc>
          <w:tcPr>
            <w:tcW w:w="6091" w:type="dxa"/>
            <w:noWrap/>
            <w:hideMark/>
          </w:tcPr>
          <w:p w14:paraId="607390A0" w14:textId="76777752" w:rsidR="00351138" w:rsidRPr="006D7664" w:rsidRDefault="00351138" w:rsidP="00431187">
            <w:pPr>
              <w:spacing w:line="360" w:lineRule="auto"/>
              <w:rPr>
                <w:b/>
                <w:bCs/>
                <w:lang w:eastAsia="en-GB"/>
              </w:rPr>
            </w:pPr>
            <w:r w:rsidRPr="006D7664">
              <w:rPr>
                <w:b/>
                <w:bCs/>
                <w:lang w:eastAsia="en-GB"/>
              </w:rPr>
              <w:lastRenderedPageBreak/>
              <w:t>Selective Areas represented</w:t>
            </w:r>
          </w:p>
        </w:tc>
        <w:tc>
          <w:tcPr>
            <w:tcW w:w="1275" w:type="dxa"/>
            <w:hideMark/>
          </w:tcPr>
          <w:p w14:paraId="4C8045D5" w14:textId="77777777" w:rsidR="00351138" w:rsidRPr="006D7664" w:rsidRDefault="00351138" w:rsidP="00431187">
            <w:pPr>
              <w:spacing w:line="360" w:lineRule="auto"/>
              <w:jc w:val="center"/>
              <w:rPr>
                <w:b/>
                <w:bCs/>
                <w:lang w:eastAsia="en-GB"/>
              </w:rPr>
            </w:pPr>
            <w:r w:rsidRPr="006D7664">
              <w:rPr>
                <w:b/>
                <w:bCs/>
                <w:lang w:eastAsia="en-GB"/>
              </w:rPr>
              <w:t>Count</w:t>
            </w:r>
          </w:p>
        </w:tc>
        <w:tc>
          <w:tcPr>
            <w:tcW w:w="1554" w:type="dxa"/>
            <w:hideMark/>
          </w:tcPr>
          <w:p w14:paraId="7003D1F2" w14:textId="42B6576D" w:rsidR="00351138" w:rsidRPr="006D7664" w:rsidRDefault="00351138" w:rsidP="00431187">
            <w:pPr>
              <w:spacing w:line="360" w:lineRule="auto"/>
              <w:jc w:val="center"/>
              <w:rPr>
                <w:b/>
                <w:bCs/>
                <w:lang w:eastAsia="en-GB"/>
              </w:rPr>
            </w:pPr>
            <w:r w:rsidRPr="006D7664">
              <w:rPr>
                <w:b/>
                <w:bCs/>
                <w:lang w:eastAsia="en-GB"/>
              </w:rPr>
              <w:t>Percent</w:t>
            </w:r>
          </w:p>
        </w:tc>
      </w:tr>
      <w:tr w:rsidR="00351138" w:rsidRPr="005A6BD6" w14:paraId="18D1D176" w14:textId="77777777" w:rsidTr="00351138">
        <w:trPr>
          <w:trHeight w:val="233"/>
        </w:trPr>
        <w:tc>
          <w:tcPr>
            <w:tcW w:w="6091" w:type="dxa"/>
            <w:vAlign w:val="center"/>
          </w:tcPr>
          <w:p w14:paraId="7C198325" w14:textId="73051C02" w:rsidR="00351138" w:rsidRPr="005A6BD6" w:rsidRDefault="00351138" w:rsidP="00431187">
            <w:pPr>
              <w:spacing w:line="360" w:lineRule="auto"/>
              <w:rPr>
                <w:lang w:eastAsia="en-GB"/>
              </w:rPr>
            </w:pPr>
            <w:r>
              <w:rPr>
                <w:lang w:eastAsia="en-GB"/>
              </w:rPr>
              <w:t>Hatthershaw</w:t>
            </w:r>
          </w:p>
        </w:tc>
        <w:tc>
          <w:tcPr>
            <w:tcW w:w="1275" w:type="dxa"/>
            <w:noWrap/>
            <w:vAlign w:val="center"/>
            <w:hideMark/>
          </w:tcPr>
          <w:p w14:paraId="79C92F01" w14:textId="087DFF1F" w:rsidR="00351138" w:rsidRPr="005A6BD6" w:rsidRDefault="00351138" w:rsidP="00431187">
            <w:pPr>
              <w:spacing w:line="360" w:lineRule="auto"/>
              <w:jc w:val="center"/>
              <w:rPr>
                <w:lang w:eastAsia="en-GB"/>
              </w:rPr>
            </w:pPr>
            <w:r>
              <w:rPr>
                <w:szCs w:val="22"/>
              </w:rPr>
              <w:t>138</w:t>
            </w:r>
          </w:p>
        </w:tc>
        <w:tc>
          <w:tcPr>
            <w:tcW w:w="1554" w:type="dxa"/>
            <w:noWrap/>
            <w:vAlign w:val="center"/>
            <w:hideMark/>
          </w:tcPr>
          <w:p w14:paraId="361D3047" w14:textId="6844C93C" w:rsidR="00351138" w:rsidRPr="005A6BD6" w:rsidRDefault="00351138" w:rsidP="00431187">
            <w:pPr>
              <w:spacing w:line="360" w:lineRule="auto"/>
              <w:jc w:val="center"/>
              <w:rPr>
                <w:lang w:eastAsia="en-GB"/>
              </w:rPr>
            </w:pPr>
            <w:r>
              <w:rPr>
                <w:szCs w:val="22"/>
              </w:rPr>
              <w:t>33</w:t>
            </w:r>
            <w:r w:rsidR="008467C0">
              <w:rPr>
                <w:szCs w:val="22"/>
              </w:rPr>
              <w:t>%</w:t>
            </w:r>
          </w:p>
        </w:tc>
      </w:tr>
      <w:tr w:rsidR="00351138" w:rsidRPr="005A6BD6" w14:paraId="53572B36" w14:textId="77777777" w:rsidTr="00351138">
        <w:trPr>
          <w:trHeight w:val="233"/>
        </w:trPr>
        <w:tc>
          <w:tcPr>
            <w:tcW w:w="6091" w:type="dxa"/>
            <w:vAlign w:val="center"/>
          </w:tcPr>
          <w:p w14:paraId="445D6226" w14:textId="2DCEC6D4" w:rsidR="00351138" w:rsidRPr="005A6BD6" w:rsidRDefault="00351138" w:rsidP="00431187">
            <w:pPr>
              <w:spacing w:line="360" w:lineRule="auto"/>
              <w:rPr>
                <w:lang w:eastAsia="en-GB"/>
              </w:rPr>
            </w:pPr>
            <w:r>
              <w:rPr>
                <w:lang w:eastAsia="en-GB"/>
              </w:rPr>
              <w:t>Waterhead</w:t>
            </w:r>
          </w:p>
        </w:tc>
        <w:tc>
          <w:tcPr>
            <w:tcW w:w="1275" w:type="dxa"/>
            <w:noWrap/>
            <w:vAlign w:val="center"/>
            <w:hideMark/>
          </w:tcPr>
          <w:p w14:paraId="4D8B342E" w14:textId="4A3144C2" w:rsidR="00351138" w:rsidRPr="005A6BD6" w:rsidRDefault="00351138" w:rsidP="00431187">
            <w:pPr>
              <w:spacing w:line="360" w:lineRule="auto"/>
              <w:jc w:val="center"/>
              <w:rPr>
                <w:lang w:eastAsia="en-GB"/>
              </w:rPr>
            </w:pPr>
            <w:r>
              <w:rPr>
                <w:szCs w:val="22"/>
              </w:rPr>
              <w:t>80</w:t>
            </w:r>
          </w:p>
        </w:tc>
        <w:tc>
          <w:tcPr>
            <w:tcW w:w="1554" w:type="dxa"/>
            <w:noWrap/>
            <w:vAlign w:val="center"/>
            <w:hideMark/>
          </w:tcPr>
          <w:p w14:paraId="705DA385" w14:textId="31E8FE6E" w:rsidR="00351138" w:rsidRPr="005A6BD6" w:rsidRDefault="00351138" w:rsidP="00431187">
            <w:pPr>
              <w:spacing w:line="360" w:lineRule="auto"/>
              <w:jc w:val="center"/>
              <w:rPr>
                <w:lang w:eastAsia="en-GB"/>
              </w:rPr>
            </w:pPr>
            <w:r>
              <w:rPr>
                <w:szCs w:val="22"/>
              </w:rPr>
              <w:t>19</w:t>
            </w:r>
            <w:r w:rsidR="008467C0">
              <w:rPr>
                <w:szCs w:val="22"/>
              </w:rPr>
              <w:t>%</w:t>
            </w:r>
          </w:p>
        </w:tc>
      </w:tr>
      <w:tr w:rsidR="00351138" w:rsidRPr="005A6BD6" w14:paraId="20BEB39A" w14:textId="77777777" w:rsidTr="00351138">
        <w:trPr>
          <w:trHeight w:val="233"/>
        </w:trPr>
        <w:tc>
          <w:tcPr>
            <w:tcW w:w="6091" w:type="dxa"/>
            <w:vAlign w:val="center"/>
          </w:tcPr>
          <w:p w14:paraId="5221A73C" w14:textId="624BEE3F" w:rsidR="00351138" w:rsidRPr="005A6BD6" w:rsidRDefault="00351138" w:rsidP="00431187">
            <w:pPr>
              <w:spacing w:line="360" w:lineRule="auto"/>
              <w:rPr>
                <w:lang w:eastAsia="en-GB"/>
              </w:rPr>
            </w:pPr>
            <w:r>
              <w:rPr>
                <w:lang w:eastAsia="en-GB"/>
              </w:rPr>
              <w:t>Hollinwood</w:t>
            </w:r>
          </w:p>
        </w:tc>
        <w:tc>
          <w:tcPr>
            <w:tcW w:w="1275" w:type="dxa"/>
            <w:noWrap/>
            <w:vAlign w:val="center"/>
            <w:hideMark/>
          </w:tcPr>
          <w:p w14:paraId="701982DC" w14:textId="5D03849D" w:rsidR="00351138" w:rsidRPr="005A6BD6" w:rsidRDefault="00351138" w:rsidP="00431187">
            <w:pPr>
              <w:spacing w:line="360" w:lineRule="auto"/>
              <w:jc w:val="center"/>
              <w:rPr>
                <w:lang w:eastAsia="en-GB"/>
              </w:rPr>
            </w:pPr>
            <w:r>
              <w:rPr>
                <w:szCs w:val="22"/>
              </w:rPr>
              <w:t>53</w:t>
            </w:r>
          </w:p>
        </w:tc>
        <w:tc>
          <w:tcPr>
            <w:tcW w:w="1554" w:type="dxa"/>
            <w:noWrap/>
            <w:vAlign w:val="center"/>
            <w:hideMark/>
          </w:tcPr>
          <w:p w14:paraId="1DBE1880" w14:textId="5275908F" w:rsidR="00351138" w:rsidRPr="005A6BD6" w:rsidRDefault="00351138" w:rsidP="00431187">
            <w:pPr>
              <w:spacing w:line="360" w:lineRule="auto"/>
              <w:jc w:val="center"/>
              <w:rPr>
                <w:lang w:eastAsia="en-GB"/>
              </w:rPr>
            </w:pPr>
            <w:r>
              <w:rPr>
                <w:szCs w:val="22"/>
              </w:rPr>
              <w:t>13</w:t>
            </w:r>
            <w:r w:rsidR="008467C0">
              <w:rPr>
                <w:szCs w:val="22"/>
              </w:rPr>
              <w:t>%</w:t>
            </w:r>
          </w:p>
        </w:tc>
      </w:tr>
      <w:tr w:rsidR="00351138" w:rsidRPr="005A6BD6" w14:paraId="13035200" w14:textId="77777777" w:rsidTr="00351138">
        <w:trPr>
          <w:trHeight w:val="233"/>
        </w:trPr>
        <w:tc>
          <w:tcPr>
            <w:tcW w:w="6091" w:type="dxa"/>
            <w:vAlign w:val="center"/>
          </w:tcPr>
          <w:p w14:paraId="4EFCF143" w14:textId="3D4E9D12" w:rsidR="00351138" w:rsidRPr="005A6BD6" w:rsidRDefault="00351138" w:rsidP="00431187">
            <w:pPr>
              <w:spacing w:line="360" w:lineRule="auto"/>
              <w:rPr>
                <w:lang w:eastAsia="en-GB"/>
              </w:rPr>
            </w:pPr>
            <w:r>
              <w:rPr>
                <w:lang w:eastAsia="en-GB"/>
              </w:rPr>
              <w:t>St Mary’s</w:t>
            </w:r>
          </w:p>
        </w:tc>
        <w:tc>
          <w:tcPr>
            <w:tcW w:w="1275" w:type="dxa"/>
            <w:noWrap/>
            <w:vAlign w:val="center"/>
            <w:hideMark/>
          </w:tcPr>
          <w:p w14:paraId="58C07AC5" w14:textId="27ED3697" w:rsidR="00351138" w:rsidRPr="005A6BD6" w:rsidRDefault="00351138" w:rsidP="00431187">
            <w:pPr>
              <w:spacing w:line="360" w:lineRule="auto"/>
              <w:jc w:val="center"/>
              <w:rPr>
                <w:lang w:eastAsia="en-GB"/>
              </w:rPr>
            </w:pPr>
            <w:r>
              <w:rPr>
                <w:szCs w:val="22"/>
              </w:rPr>
              <w:t>51</w:t>
            </w:r>
          </w:p>
        </w:tc>
        <w:tc>
          <w:tcPr>
            <w:tcW w:w="1554" w:type="dxa"/>
            <w:noWrap/>
            <w:vAlign w:val="center"/>
            <w:hideMark/>
          </w:tcPr>
          <w:p w14:paraId="6B32B2D4" w14:textId="0337AC8C" w:rsidR="00351138" w:rsidRPr="005A6BD6" w:rsidRDefault="00351138" w:rsidP="00431187">
            <w:pPr>
              <w:spacing w:line="360" w:lineRule="auto"/>
              <w:jc w:val="center"/>
              <w:rPr>
                <w:lang w:eastAsia="en-GB"/>
              </w:rPr>
            </w:pPr>
            <w:r>
              <w:rPr>
                <w:szCs w:val="22"/>
              </w:rPr>
              <w:t>12</w:t>
            </w:r>
            <w:r w:rsidR="008467C0">
              <w:rPr>
                <w:szCs w:val="22"/>
              </w:rPr>
              <w:t>%</w:t>
            </w:r>
          </w:p>
        </w:tc>
      </w:tr>
      <w:tr w:rsidR="00351138" w:rsidRPr="005A6BD6" w14:paraId="38724604" w14:textId="77777777" w:rsidTr="00351138">
        <w:trPr>
          <w:trHeight w:val="233"/>
        </w:trPr>
        <w:tc>
          <w:tcPr>
            <w:tcW w:w="6091" w:type="dxa"/>
            <w:vAlign w:val="center"/>
          </w:tcPr>
          <w:p w14:paraId="407B35A4" w14:textId="4177EFB9" w:rsidR="00351138" w:rsidRDefault="00351138" w:rsidP="00431187">
            <w:pPr>
              <w:spacing w:line="360" w:lineRule="auto"/>
              <w:rPr>
                <w:lang w:eastAsia="en-GB"/>
              </w:rPr>
            </w:pPr>
            <w:r>
              <w:rPr>
                <w:lang w:eastAsia="en-GB"/>
              </w:rPr>
              <w:t>Coldhurst</w:t>
            </w:r>
          </w:p>
        </w:tc>
        <w:tc>
          <w:tcPr>
            <w:tcW w:w="1275" w:type="dxa"/>
            <w:noWrap/>
            <w:vAlign w:val="center"/>
          </w:tcPr>
          <w:p w14:paraId="51C5B3D0" w14:textId="3F280F78" w:rsidR="00351138" w:rsidRDefault="00351138" w:rsidP="00431187">
            <w:pPr>
              <w:spacing w:line="360" w:lineRule="auto"/>
              <w:jc w:val="center"/>
              <w:rPr>
                <w:szCs w:val="22"/>
              </w:rPr>
            </w:pPr>
            <w:r>
              <w:rPr>
                <w:szCs w:val="22"/>
              </w:rPr>
              <w:t>37</w:t>
            </w:r>
          </w:p>
        </w:tc>
        <w:tc>
          <w:tcPr>
            <w:tcW w:w="1554" w:type="dxa"/>
            <w:noWrap/>
            <w:vAlign w:val="center"/>
          </w:tcPr>
          <w:p w14:paraId="2890073C" w14:textId="09E32E3C" w:rsidR="00351138" w:rsidRDefault="00351138" w:rsidP="00431187">
            <w:pPr>
              <w:spacing w:line="360" w:lineRule="auto"/>
              <w:jc w:val="center"/>
              <w:rPr>
                <w:szCs w:val="22"/>
              </w:rPr>
            </w:pPr>
            <w:r>
              <w:rPr>
                <w:szCs w:val="22"/>
              </w:rPr>
              <w:t>9</w:t>
            </w:r>
            <w:r w:rsidR="008467C0">
              <w:rPr>
                <w:szCs w:val="22"/>
              </w:rPr>
              <w:t>%</w:t>
            </w:r>
          </w:p>
        </w:tc>
      </w:tr>
      <w:tr w:rsidR="00351138" w:rsidRPr="005A6BD6" w14:paraId="32DE8927" w14:textId="77777777" w:rsidTr="00351138">
        <w:trPr>
          <w:trHeight w:val="233"/>
        </w:trPr>
        <w:tc>
          <w:tcPr>
            <w:tcW w:w="6091" w:type="dxa"/>
            <w:vAlign w:val="center"/>
          </w:tcPr>
          <w:p w14:paraId="45450BD1" w14:textId="07A08E9D" w:rsidR="00351138" w:rsidRDefault="00351138" w:rsidP="00431187">
            <w:pPr>
              <w:spacing w:line="360" w:lineRule="auto"/>
              <w:rPr>
                <w:lang w:eastAsia="en-GB"/>
              </w:rPr>
            </w:pPr>
            <w:r>
              <w:rPr>
                <w:lang w:eastAsia="en-GB"/>
              </w:rPr>
              <w:t>Alexandra</w:t>
            </w:r>
          </w:p>
        </w:tc>
        <w:tc>
          <w:tcPr>
            <w:tcW w:w="1275" w:type="dxa"/>
            <w:noWrap/>
            <w:vAlign w:val="center"/>
          </w:tcPr>
          <w:p w14:paraId="04E323A7" w14:textId="4D8C1D20" w:rsidR="00351138" w:rsidRDefault="00351138" w:rsidP="00431187">
            <w:pPr>
              <w:spacing w:line="360" w:lineRule="auto"/>
              <w:jc w:val="center"/>
              <w:rPr>
                <w:szCs w:val="22"/>
              </w:rPr>
            </w:pPr>
            <w:r>
              <w:rPr>
                <w:szCs w:val="22"/>
              </w:rPr>
              <w:t>30</w:t>
            </w:r>
          </w:p>
        </w:tc>
        <w:tc>
          <w:tcPr>
            <w:tcW w:w="1554" w:type="dxa"/>
            <w:noWrap/>
            <w:vAlign w:val="center"/>
          </w:tcPr>
          <w:p w14:paraId="18DB5F2A" w14:textId="6B717030" w:rsidR="00351138" w:rsidRDefault="00351138" w:rsidP="00431187">
            <w:pPr>
              <w:spacing w:line="360" w:lineRule="auto"/>
              <w:jc w:val="center"/>
              <w:rPr>
                <w:szCs w:val="22"/>
              </w:rPr>
            </w:pPr>
            <w:r>
              <w:rPr>
                <w:szCs w:val="22"/>
              </w:rPr>
              <w:t>7</w:t>
            </w:r>
            <w:r w:rsidR="008467C0">
              <w:rPr>
                <w:szCs w:val="22"/>
              </w:rPr>
              <w:t>%</w:t>
            </w:r>
          </w:p>
        </w:tc>
      </w:tr>
      <w:tr w:rsidR="00351138" w:rsidRPr="005A6BD6" w14:paraId="314C9516" w14:textId="77777777" w:rsidTr="00351138">
        <w:trPr>
          <w:trHeight w:val="233"/>
        </w:trPr>
        <w:tc>
          <w:tcPr>
            <w:tcW w:w="6091" w:type="dxa"/>
            <w:vAlign w:val="center"/>
          </w:tcPr>
          <w:p w14:paraId="73E226B6" w14:textId="3B695577" w:rsidR="00351138" w:rsidRDefault="00351138" w:rsidP="00431187">
            <w:pPr>
              <w:spacing w:line="360" w:lineRule="auto"/>
              <w:rPr>
                <w:lang w:eastAsia="en-GB"/>
              </w:rPr>
            </w:pPr>
            <w:r>
              <w:rPr>
                <w:lang w:eastAsia="en-GB"/>
              </w:rPr>
              <w:t>Oldham Edge</w:t>
            </w:r>
          </w:p>
        </w:tc>
        <w:tc>
          <w:tcPr>
            <w:tcW w:w="1275" w:type="dxa"/>
            <w:noWrap/>
            <w:vAlign w:val="center"/>
          </w:tcPr>
          <w:p w14:paraId="45F3FFCA" w14:textId="53E0DF89" w:rsidR="00351138" w:rsidRDefault="00351138" w:rsidP="00431187">
            <w:pPr>
              <w:spacing w:line="360" w:lineRule="auto"/>
              <w:jc w:val="center"/>
              <w:rPr>
                <w:szCs w:val="22"/>
              </w:rPr>
            </w:pPr>
            <w:r>
              <w:rPr>
                <w:szCs w:val="22"/>
              </w:rPr>
              <w:t>23</w:t>
            </w:r>
          </w:p>
        </w:tc>
        <w:tc>
          <w:tcPr>
            <w:tcW w:w="1554" w:type="dxa"/>
            <w:noWrap/>
            <w:vAlign w:val="center"/>
          </w:tcPr>
          <w:p w14:paraId="3CA8C2F9" w14:textId="79E9E1B4" w:rsidR="00351138" w:rsidRDefault="00351138" w:rsidP="00431187">
            <w:pPr>
              <w:spacing w:line="360" w:lineRule="auto"/>
              <w:jc w:val="center"/>
              <w:rPr>
                <w:szCs w:val="22"/>
              </w:rPr>
            </w:pPr>
            <w:r>
              <w:rPr>
                <w:szCs w:val="22"/>
              </w:rPr>
              <w:t>5</w:t>
            </w:r>
            <w:r w:rsidR="008467C0">
              <w:rPr>
                <w:szCs w:val="22"/>
              </w:rPr>
              <w:t>%</w:t>
            </w:r>
          </w:p>
        </w:tc>
      </w:tr>
      <w:tr w:rsidR="00351138" w:rsidRPr="005A6BD6" w14:paraId="587EFC40" w14:textId="77777777" w:rsidTr="00351138">
        <w:trPr>
          <w:trHeight w:val="233"/>
        </w:trPr>
        <w:tc>
          <w:tcPr>
            <w:tcW w:w="6091" w:type="dxa"/>
            <w:vAlign w:val="center"/>
          </w:tcPr>
          <w:p w14:paraId="43F63CD7" w14:textId="6C5BDAD2" w:rsidR="00351138" w:rsidRDefault="00351138" w:rsidP="00431187">
            <w:pPr>
              <w:spacing w:line="360" w:lineRule="auto"/>
              <w:rPr>
                <w:lang w:eastAsia="en-GB"/>
              </w:rPr>
            </w:pPr>
            <w:r>
              <w:rPr>
                <w:lang w:eastAsia="en-GB"/>
              </w:rPr>
              <w:t>Primrose Bank</w:t>
            </w:r>
          </w:p>
        </w:tc>
        <w:tc>
          <w:tcPr>
            <w:tcW w:w="1275" w:type="dxa"/>
            <w:noWrap/>
            <w:vAlign w:val="center"/>
          </w:tcPr>
          <w:p w14:paraId="5888D15B" w14:textId="5A3788BC" w:rsidR="00351138" w:rsidRDefault="00351138" w:rsidP="00431187">
            <w:pPr>
              <w:spacing w:line="360" w:lineRule="auto"/>
              <w:jc w:val="center"/>
              <w:rPr>
                <w:szCs w:val="22"/>
              </w:rPr>
            </w:pPr>
            <w:r>
              <w:rPr>
                <w:szCs w:val="22"/>
              </w:rPr>
              <w:t>12</w:t>
            </w:r>
          </w:p>
        </w:tc>
        <w:tc>
          <w:tcPr>
            <w:tcW w:w="1554" w:type="dxa"/>
            <w:noWrap/>
            <w:vAlign w:val="center"/>
          </w:tcPr>
          <w:p w14:paraId="13D47451" w14:textId="1C84A643" w:rsidR="00351138" w:rsidRDefault="00351138" w:rsidP="00431187">
            <w:pPr>
              <w:spacing w:line="360" w:lineRule="auto"/>
              <w:jc w:val="center"/>
              <w:rPr>
                <w:szCs w:val="22"/>
              </w:rPr>
            </w:pPr>
            <w:r>
              <w:rPr>
                <w:szCs w:val="22"/>
              </w:rPr>
              <w:t>3</w:t>
            </w:r>
            <w:r w:rsidR="008467C0">
              <w:rPr>
                <w:szCs w:val="22"/>
              </w:rPr>
              <w:t>%</w:t>
            </w:r>
          </w:p>
        </w:tc>
      </w:tr>
      <w:tr w:rsidR="00351138" w:rsidRPr="005A6BD6" w14:paraId="056233FA" w14:textId="77777777" w:rsidTr="00351138">
        <w:trPr>
          <w:trHeight w:val="233"/>
        </w:trPr>
        <w:tc>
          <w:tcPr>
            <w:tcW w:w="6091" w:type="dxa"/>
            <w:vAlign w:val="center"/>
          </w:tcPr>
          <w:p w14:paraId="66A13AED" w14:textId="2310B689" w:rsidR="00351138" w:rsidRDefault="00351138" w:rsidP="00431187">
            <w:pPr>
              <w:spacing w:line="360" w:lineRule="auto"/>
              <w:rPr>
                <w:lang w:eastAsia="en-GB"/>
              </w:rPr>
            </w:pPr>
            <w:r>
              <w:rPr>
                <w:lang w:eastAsia="en-GB"/>
              </w:rPr>
              <w:t>Sub- Total</w:t>
            </w:r>
          </w:p>
        </w:tc>
        <w:tc>
          <w:tcPr>
            <w:tcW w:w="1275" w:type="dxa"/>
            <w:noWrap/>
            <w:vAlign w:val="center"/>
          </w:tcPr>
          <w:p w14:paraId="525E952D" w14:textId="316C7A22" w:rsidR="00351138" w:rsidRDefault="00F21D97" w:rsidP="00431187">
            <w:pPr>
              <w:spacing w:line="360" w:lineRule="auto"/>
              <w:jc w:val="center"/>
              <w:rPr>
                <w:szCs w:val="22"/>
              </w:rPr>
            </w:pPr>
            <w:r>
              <w:rPr>
                <w:szCs w:val="22"/>
              </w:rPr>
              <w:t>424</w:t>
            </w:r>
          </w:p>
        </w:tc>
        <w:tc>
          <w:tcPr>
            <w:tcW w:w="1554" w:type="dxa"/>
            <w:noWrap/>
            <w:vAlign w:val="center"/>
          </w:tcPr>
          <w:p w14:paraId="118DBB96" w14:textId="27EB1329" w:rsidR="00351138" w:rsidRDefault="00351138" w:rsidP="00431187">
            <w:pPr>
              <w:spacing w:line="360" w:lineRule="auto"/>
              <w:jc w:val="center"/>
              <w:rPr>
                <w:szCs w:val="22"/>
              </w:rPr>
            </w:pPr>
            <w:r>
              <w:rPr>
                <w:szCs w:val="22"/>
              </w:rPr>
              <w:t>100</w:t>
            </w:r>
            <w:r w:rsidR="008467C0">
              <w:rPr>
                <w:szCs w:val="22"/>
              </w:rPr>
              <w:t>%</w:t>
            </w:r>
          </w:p>
        </w:tc>
      </w:tr>
    </w:tbl>
    <w:tbl>
      <w:tblPr>
        <w:tblStyle w:val="PlainTable1"/>
        <w:tblW w:w="8926" w:type="dxa"/>
        <w:tblLook w:val="04A0" w:firstRow="1" w:lastRow="0" w:firstColumn="1" w:lastColumn="0" w:noHBand="0" w:noVBand="1"/>
      </w:tblPr>
      <w:tblGrid>
        <w:gridCol w:w="6091"/>
        <w:gridCol w:w="1275"/>
        <w:gridCol w:w="1560"/>
      </w:tblGrid>
      <w:tr w:rsidR="00500585" w:rsidRPr="005A6BD6" w14:paraId="07F4E727" w14:textId="77777777" w:rsidTr="00351138">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6091" w:type="dxa"/>
            <w:noWrap/>
            <w:hideMark/>
          </w:tcPr>
          <w:p w14:paraId="2478D85A" w14:textId="24B15EDA" w:rsidR="00500585" w:rsidRPr="006D7664" w:rsidRDefault="00500585" w:rsidP="00431187">
            <w:pPr>
              <w:spacing w:line="360" w:lineRule="auto"/>
              <w:rPr>
                <w:lang w:eastAsia="en-GB"/>
              </w:rPr>
            </w:pPr>
            <w:r w:rsidRPr="006D7664">
              <w:rPr>
                <w:lang w:eastAsia="en-GB"/>
              </w:rPr>
              <w:t> </w:t>
            </w:r>
            <w:r w:rsidR="00351138" w:rsidRPr="006D7664">
              <w:rPr>
                <w:lang w:eastAsia="en-GB"/>
              </w:rPr>
              <w:t>Non-Selected Licensing areas</w:t>
            </w:r>
          </w:p>
        </w:tc>
        <w:tc>
          <w:tcPr>
            <w:tcW w:w="1275" w:type="dxa"/>
          </w:tcPr>
          <w:p w14:paraId="4B10B8CE" w14:textId="2C2C9D90" w:rsidR="00500585" w:rsidRPr="006D7664" w:rsidRDefault="00500585" w:rsidP="00431187">
            <w:pPr>
              <w:spacing w:line="360" w:lineRule="auto"/>
              <w:cnfStyle w:val="100000000000" w:firstRow="1" w:lastRow="0" w:firstColumn="0" w:lastColumn="0" w:oddVBand="0" w:evenVBand="0" w:oddHBand="0" w:evenHBand="0" w:firstRowFirstColumn="0" w:firstRowLastColumn="0" w:lastRowFirstColumn="0" w:lastRowLastColumn="0"/>
              <w:rPr>
                <w:lang w:eastAsia="en-GB"/>
              </w:rPr>
            </w:pPr>
          </w:p>
        </w:tc>
        <w:tc>
          <w:tcPr>
            <w:tcW w:w="1560" w:type="dxa"/>
          </w:tcPr>
          <w:p w14:paraId="5B8E94F2" w14:textId="1A899BD9" w:rsidR="00500585" w:rsidRPr="006D7664" w:rsidRDefault="00500585" w:rsidP="00431187">
            <w:pPr>
              <w:spacing w:line="360" w:lineRule="auto"/>
              <w:cnfStyle w:val="100000000000" w:firstRow="1" w:lastRow="0" w:firstColumn="0" w:lastColumn="0" w:oddVBand="0" w:evenVBand="0" w:oddHBand="0" w:evenHBand="0" w:firstRowFirstColumn="0" w:firstRowLastColumn="0" w:lastRowFirstColumn="0" w:lastRowLastColumn="0"/>
              <w:rPr>
                <w:lang w:eastAsia="en-GB"/>
              </w:rPr>
            </w:pPr>
          </w:p>
        </w:tc>
      </w:tr>
      <w:tr w:rsidR="00500585" w:rsidRPr="005A6BD6" w14:paraId="33F1D6D5" w14:textId="77777777" w:rsidTr="003511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91" w:type="dxa"/>
            <w:noWrap/>
            <w:vAlign w:val="bottom"/>
          </w:tcPr>
          <w:p w14:paraId="59547179" w14:textId="77777777" w:rsidR="00500585" w:rsidRPr="005A6BD6" w:rsidRDefault="00500585" w:rsidP="00431187">
            <w:pPr>
              <w:spacing w:line="360" w:lineRule="auto"/>
              <w:rPr>
                <w:b w:val="0"/>
                <w:bCs w:val="0"/>
                <w:lang w:eastAsia="en-GB"/>
              </w:rPr>
            </w:pPr>
            <w:r w:rsidRPr="005A6BD6">
              <w:rPr>
                <w:b w:val="0"/>
                <w:bCs w:val="0"/>
              </w:rPr>
              <w:t>Chadderton</w:t>
            </w:r>
          </w:p>
        </w:tc>
        <w:tc>
          <w:tcPr>
            <w:tcW w:w="1275" w:type="dxa"/>
            <w:noWrap/>
            <w:vAlign w:val="bottom"/>
          </w:tcPr>
          <w:p w14:paraId="1792128A" w14:textId="77777777"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t>20</w:t>
            </w:r>
          </w:p>
        </w:tc>
        <w:tc>
          <w:tcPr>
            <w:tcW w:w="1560" w:type="dxa"/>
            <w:noWrap/>
            <w:vAlign w:val="bottom"/>
          </w:tcPr>
          <w:p w14:paraId="59DDFAF8" w14:textId="004AD5EE"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t>46</w:t>
            </w:r>
            <w:r w:rsidR="008467C0">
              <w:t>%</w:t>
            </w:r>
          </w:p>
        </w:tc>
      </w:tr>
      <w:tr w:rsidR="00500585" w:rsidRPr="005A6BD6" w14:paraId="42C1383F" w14:textId="77777777" w:rsidTr="00351138">
        <w:trPr>
          <w:trHeight w:val="290"/>
        </w:trPr>
        <w:tc>
          <w:tcPr>
            <w:cnfStyle w:val="001000000000" w:firstRow="0" w:lastRow="0" w:firstColumn="1" w:lastColumn="0" w:oddVBand="0" w:evenVBand="0" w:oddHBand="0" w:evenHBand="0" w:firstRowFirstColumn="0" w:firstRowLastColumn="0" w:lastRowFirstColumn="0" w:lastRowLastColumn="0"/>
            <w:tcW w:w="6091" w:type="dxa"/>
            <w:noWrap/>
            <w:vAlign w:val="bottom"/>
          </w:tcPr>
          <w:p w14:paraId="5FCB81F1" w14:textId="77777777" w:rsidR="00500585" w:rsidRPr="005A6BD6" w:rsidRDefault="00500585" w:rsidP="00431187">
            <w:pPr>
              <w:spacing w:line="360" w:lineRule="auto"/>
              <w:rPr>
                <w:b w:val="0"/>
                <w:bCs w:val="0"/>
                <w:lang w:eastAsia="en-GB"/>
              </w:rPr>
            </w:pPr>
            <w:r w:rsidRPr="005A6BD6">
              <w:rPr>
                <w:b w:val="0"/>
                <w:bCs w:val="0"/>
              </w:rPr>
              <w:t>Shaw</w:t>
            </w:r>
          </w:p>
        </w:tc>
        <w:tc>
          <w:tcPr>
            <w:tcW w:w="1275" w:type="dxa"/>
            <w:noWrap/>
            <w:vAlign w:val="bottom"/>
          </w:tcPr>
          <w:p w14:paraId="1D44EF37" w14:textId="77777777"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t>13</w:t>
            </w:r>
          </w:p>
        </w:tc>
        <w:tc>
          <w:tcPr>
            <w:tcW w:w="1560" w:type="dxa"/>
            <w:noWrap/>
            <w:vAlign w:val="bottom"/>
          </w:tcPr>
          <w:p w14:paraId="7899E3B3" w14:textId="51FDAA41"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t>30</w:t>
            </w:r>
            <w:r w:rsidR="008467C0">
              <w:t>%</w:t>
            </w:r>
          </w:p>
        </w:tc>
      </w:tr>
      <w:tr w:rsidR="00500585" w:rsidRPr="005A6BD6" w14:paraId="1E620D83" w14:textId="77777777" w:rsidTr="003511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91" w:type="dxa"/>
            <w:noWrap/>
            <w:vAlign w:val="bottom"/>
          </w:tcPr>
          <w:p w14:paraId="0997AA39" w14:textId="77777777" w:rsidR="00500585" w:rsidRPr="005A6BD6" w:rsidRDefault="00500585" w:rsidP="00431187">
            <w:pPr>
              <w:spacing w:line="360" w:lineRule="auto"/>
              <w:rPr>
                <w:b w:val="0"/>
                <w:bCs w:val="0"/>
              </w:rPr>
            </w:pPr>
            <w:r w:rsidRPr="005A6BD6">
              <w:rPr>
                <w:b w:val="0"/>
                <w:bCs w:val="0"/>
              </w:rPr>
              <w:t>Werneth</w:t>
            </w:r>
          </w:p>
        </w:tc>
        <w:tc>
          <w:tcPr>
            <w:tcW w:w="1275" w:type="dxa"/>
            <w:noWrap/>
            <w:vAlign w:val="bottom"/>
          </w:tcPr>
          <w:p w14:paraId="1A69FE50" w14:textId="77777777"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t>13</w:t>
            </w:r>
          </w:p>
        </w:tc>
        <w:tc>
          <w:tcPr>
            <w:tcW w:w="1560" w:type="dxa"/>
            <w:noWrap/>
            <w:vAlign w:val="bottom"/>
          </w:tcPr>
          <w:p w14:paraId="6F4DFFFA" w14:textId="0B79728F"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t>30</w:t>
            </w:r>
            <w:r w:rsidR="008467C0">
              <w:t>%</w:t>
            </w:r>
          </w:p>
        </w:tc>
      </w:tr>
      <w:tr w:rsidR="00500585" w:rsidRPr="005A6BD6" w14:paraId="67B778F9" w14:textId="77777777" w:rsidTr="00351138">
        <w:trPr>
          <w:trHeight w:val="290"/>
        </w:trPr>
        <w:tc>
          <w:tcPr>
            <w:cnfStyle w:val="001000000000" w:firstRow="0" w:lastRow="0" w:firstColumn="1" w:lastColumn="0" w:oddVBand="0" w:evenVBand="0" w:oddHBand="0" w:evenHBand="0" w:firstRowFirstColumn="0" w:firstRowLastColumn="0" w:lastRowFirstColumn="0" w:lastRowLastColumn="0"/>
            <w:tcW w:w="6091" w:type="dxa"/>
            <w:noWrap/>
            <w:vAlign w:val="bottom"/>
          </w:tcPr>
          <w:p w14:paraId="32AD1F73" w14:textId="77777777" w:rsidR="00500585" w:rsidRPr="005A6BD6" w:rsidRDefault="00500585" w:rsidP="00431187">
            <w:pPr>
              <w:spacing w:line="360" w:lineRule="auto"/>
              <w:rPr>
                <w:b w:val="0"/>
                <w:bCs w:val="0"/>
              </w:rPr>
            </w:pPr>
            <w:r w:rsidRPr="005A6BD6">
              <w:rPr>
                <w:b w:val="0"/>
                <w:bCs w:val="0"/>
              </w:rPr>
              <w:t xml:space="preserve">St James </w:t>
            </w:r>
          </w:p>
        </w:tc>
        <w:tc>
          <w:tcPr>
            <w:tcW w:w="1275" w:type="dxa"/>
            <w:noWrap/>
            <w:vAlign w:val="bottom"/>
          </w:tcPr>
          <w:p w14:paraId="369C55D8" w14:textId="77777777"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pPr>
            <w:r w:rsidRPr="005A6BD6">
              <w:t>4</w:t>
            </w:r>
          </w:p>
        </w:tc>
        <w:tc>
          <w:tcPr>
            <w:tcW w:w="1560" w:type="dxa"/>
            <w:noWrap/>
            <w:vAlign w:val="bottom"/>
          </w:tcPr>
          <w:p w14:paraId="26961BDB" w14:textId="4D2C8BE0"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t>9</w:t>
            </w:r>
            <w:r w:rsidR="008467C0">
              <w:t>%</w:t>
            </w:r>
          </w:p>
        </w:tc>
      </w:tr>
      <w:tr w:rsidR="00500585" w:rsidRPr="005A6BD6" w14:paraId="312E49F6" w14:textId="77777777" w:rsidTr="003511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04A8CF30" w14:textId="77777777" w:rsidR="00500585" w:rsidRPr="005A6BD6" w:rsidRDefault="00500585" w:rsidP="00431187">
            <w:pPr>
              <w:spacing w:line="360" w:lineRule="auto"/>
              <w:rPr>
                <w:b w:val="0"/>
                <w:bCs w:val="0"/>
                <w:lang w:eastAsia="en-GB"/>
              </w:rPr>
            </w:pPr>
            <w:r w:rsidRPr="005A6BD6">
              <w:rPr>
                <w:b w:val="0"/>
                <w:bCs w:val="0"/>
                <w:lang w:eastAsia="en-GB"/>
              </w:rPr>
              <w:t>Total</w:t>
            </w:r>
          </w:p>
        </w:tc>
        <w:tc>
          <w:tcPr>
            <w:tcW w:w="1275" w:type="dxa"/>
            <w:noWrap/>
          </w:tcPr>
          <w:p w14:paraId="5B211909" w14:textId="00375393" w:rsidR="00500585" w:rsidRPr="005A6BD6" w:rsidRDefault="00317E33"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Pr>
                <w:lang w:eastAsia="en-GB"/>
              </w:rPr>
              <w:t>50</w:t>
            </w:r>
          </w:p>
        </w:tc>
        <w:tc>
          <w:tcPr>
            <w:tcW w:w="1560" w:type="dxa"/>
            <w:noWrap/>
            <w:vAlign w:val="bottom"/>
          </w:tcPr>
          <w:p w14:paraId="1FCA5BBE" w14:textId="40FEE57E"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t>100</w:t>
            </w:r>
            <w:r w:rsidR="008467C0">
              <w:t>%</w:t>
            </w:r>
          </w:p>
        </w:tc>
      </w:tr>
    </w:tbl>
    <w:p w14:paraId="0411AB7E" w14:textId="5D470809" w:rsidR="00500585" w:rsidRDefault="00317E33" w:rsidP="00431187">
      <w:pPr>
        <w:pStyle w:val="Caption"/>
        <w:spacing w:line="360" w:lineRule="auto"/>
        <w:rPr>
          <w:lang w:eastAsia="en-GB"/>
        </w:rPr>
      </w:pPr>
      <w:bookmarkStart w:id="36" w:name="_Toc75765306"/>
      <w:r>
        <w:t xml:space="preserve">Table </w:t>
      </w:r>
      <w:r>
        <w:fldChar w:fldCharType="begin"/>
      </w:r>
      <w:r>
        <w:instrText>SEQ Table \* ARABIC</w:instrText>
      </w:r>
      <w:r>
        <w:fldChar w:fldCharType="separate"/>
      </w:r>
      <w:r w:rsidR="0099653A">
        <w:rPr>
          <w:noProof/>
        </w:rPr>
        <w:t>12</w:t>
      </w:r>
      <w:r>
        <w:fldChar w:fldCharType="end"/>
      </w:r>
      <w:r>
        <w:t xml:space="preserve">: </w:t>
      </w:r>
      <w:r w:rsidR="00C00840">
        <w:t>Source Q6/7 (L) -</w:t>
      </w:r>
      <w:r w:rsidR="00C00840" w:rsidRPr="00C00840">
        <w:t xml:space="preserve"> </w:t>
      </w:r>
      <w:r w:rsidRPr="00C00840">
        <w:rPr>
          <w:lang w:eastAsia="en-GB"/>
        </w:rPr>
        <w:t>In which of the following areas is your property located?</w:t>
      </w:r>
      <w:bookmarkEnd w:id="36"/>
    </w:p>
    <w:p w14:paraId="2D8A4424" w14:textId="77777777" w:rsidR="00C00840" w:rsidRDefault="00C00840" w:rsidP="00431187">
      <w:pPr>
        <w:spacing w:line="360" w:lineRule="auto"/>
        <w:rPr>
          <w:lang w:eastAsia="en-GB"/>
        </w:rPr>
      </w:pPr>
    </w:p>
    <w:p w14:paraId="162C5518" w14:textId="1EE8B114" w:rsidR="00500585" w:rsidRPr="007B3265" w:rsidRDefault="00500585" w:rsidP="00431187">
      <w:pPr>
        <w:spacing w:line="360" w:lineRule="auto"/>
        <w:rPr>
          <w:lang w:eastAsia="en-GB"/>
        </w:rPr>
      </w:pPr>
      <w:r w:rsidRPr="007B3265">
        <w:rPr>
          <w:lang w:eastAsia="en-GB"/>
        </w:rPr>
        <w:t xml:space="preserve">Both landlords and residents/businesses were asked if they felt if/where </w:t>
      </w:r>
      <w:r w:rsidR="0073730E">
        <w:rPr>
          <w:lang w:eastAsia="en-GB"/>
        </w:rPr>
        <w:t>s</w:t>
      </w:r>
      <w:r w:rsidRPr="007B3265">
        <w:rPr>
          <w:lang w:eastAsia="en-GB"/>
        </w:rPr>
        <w:t>elective licensing should be introduced. Across both cohorts there was considerable agreement that the scheme should be rolled out boroughwide (even nationally) or not at all.</w:t>
      </w:r>
    </w:p>
    <w:p w14:paraId="18809CEE" w14:textId="1911079E" w:rsidR="00351138" w:rsidRDefault="00351138" w:rsidP="00431187">
      <w:pPr>
        <w:spacing w:line="360" w:lineRule="auto"/>
        <w:rPr>
          <w:highlight w:val="yellow"/>
          <w:lang w:eastAsia="en-GB"/>
        </w:rPr>
      </w:pPr>
    </w:p>
    <w:p w14:paraId="46A1B13A" w14:textId="7E5058C2" w:rsidR="00662BC9" w:rsidRPr="005A6BD6" w:rsidRDefault="00662BC9" w:rsidP="00431187">
      <w:pPr>
        <w:spacing w:line="360" w:lineRule="auto"/>
        <w:rPr>
          <w:lang w:eastAsia="en-GB"/>
        </w:rPr>
      </w:pPr>
      <w:r w:rsidRPr="005A6BD6">
        <w:rPr>
          <w:lang w:eastAsia="en-GB"/>
        </w:rPr>
        <w:t xml:space="preserve">When asked if they agree with the proposed selective licensing area only 12% </w:t>
      </w:r>
      <w:r>
        <w:rPr>
          <w:lang w:eastAsia="en-GB"/>
        </w:rPr>
        <w:t xml:space="preserve">landlords </w:t>
      </w:r>
      <w:r w:rsidRPr="005A6BD6">
        <w:rPr>
          <w:lang w:eastAsia="en-GB"/>
        </w:rPr>
        <w:t>indicated a</w:t>
      </w:r>
      <w:r>
        <w:rPr>
          <w:lang w:eastAsia="en-GB"/>
        </w:rPr>
        <w:t xml:space="preserve"> </w:t>
      </w:r>
      <w:r w:rsidRPr="005A6BD6">
        <w:rPr>
          <w:lang w:eastAsia="en-GB"/>
        </w:rPr>
        <w:t>level of agreement</w:t>
      </w:r>
    </w:p>
    <w:p w14:paraId="39211EA7" w14:textId="77777777" w:rsidR="00662BC9" w:rsidRPr="005A6BD6" w:rsidRDefault="00662BC9" w:rsidP="00431187">
      <w:pPr>
        <w:spacing w:line="360" w:lineRule="auto"/>
        <w:rPr>
          <w:highlight w:val="yellow"/>
          <w:lang w:eastAsia="en-GB"/>
        </w:rPr>
      </w:pPr>
    </w:p>
    <w:p w14:paraId="6BDB6EE7" w14:textId="096A3FF8" w:rsidR="00500585" w:rsidRPr="005A6BD6" w:rsidRDefault="00500585" w:rsidP="00431187">
      <w:pPr>
        <w:spacing w:line="360" w:lineRule="auto"/>
      </w:pPr>
      <w:r w:rsidRPr="005A6BD6">
        <w:t xml:space="preserve">Figure </w:t>
      </w:r>
      <w:r>
        <w:t>three</w:t>
      </w:r>
      <w:r w:rsidRPr="005A6BD6">
        <w:t xml:space="preserve"> below summarises the key themes emerging from the 218</w:t>
      </w:r>
      <w:r>
        <w:t xml:space="preserve"> landlord responses</w:t>
      </w:r>
      <w:r w:rsidRPr="005A6BD6">
        <w:t xml:space="preserve"> to the question</w:t>
      </w:r>
      <w:r>
        <w:t xml:space="preserve"> </w:t>
      </w:r>
      <w:r w:rsidRPr="005A6BD6">
        <w:t>Are there any other areas where you think landlord licensing should be introduced</w:t>
      </w:r>
    </w:p>
    <w:p w14:paraId="5C3A89EE" w14:textId="77777777" w:rsidR="00500585" w:rsidRPr="005A6BD6" w:rsidRDefault="00500585" w:rsidP="00431187">
      <w:pPr>
        <w:spacing w:line="360" w:lineRule="auto"/>
        <w:rPr>
          <w:lang w:eastAsia="en-GB"/>
        </w:rPr>
      </w:pPr>
    </w:p>
    <w:p w14:paraId="4CCA4C99" w14:textId="77777777" w:rsidR="00500585" w:rsidRPr="005A6BD6" w:rsidRDefault="00500585" w:rsidP="00431187">
      <w:pPr>
        <w:spacing w:line="360" w:lineRule="auto"/>
      </w:pPr>
      <w:bookmarkStart w:id="37" w:name="_Hlk88746136"/>
      <w:r w:rsidRPr="005A6BD6">
        <w:t xml:space="preserve">Most respondents (53%) feel that licensing offered no benefit or that the scheme has failed. </w:t>
      </w:r>
    </w:p>
    <w:p w14:paraId="07E95AF5" w14:textId="77777777" w:rsidR="00500585" w:rsidRPr="005A6BD6" w:rsidRDefault="00500585" w:rsidP="00431187">
      <w:pPr>
        <w:spacing w:line="360" w:lineRule="auto"/>
      </w:pPr>
    </w:p>
    <w:p w14:paraId="1E532686" w14:textId="77777777" w:rsidR="00500585" w:rsidRPr="005A6BD6" w:rsidRDefault="00500585" w:rsidP="00243361">
      <w:pPr>
        <w:spacing w:line="360" w:lineRule="auto"/>
        <w:ind w:left="720"/>
        <w:rPr>
          <w:i/>
          <w:iCs/>
        </w:rPr>
      </w:pPr>
      <w:r w:rsidRPr="005A6BD6">
        <w:rPr>
          <w:i/>
          <w:iCs/>
        </w:rPr>
        <w:t>‘Licensing does not help - and many areas don't even have any issues to begin with! It makes worse for tenants, as landlords have no choice but to increase rents to cover these extra costs’</w:t>
      </w:r>
    </w:p>
    <w:p w14:paraId="76F99B06" w14:textId="77777777" w:rsidR="00500585" w:rsidRPr="005A6BD6" w:rsidRDefault="00500585" w:rsidP="00243361">
      <w:pPr>
        <w:spacing w:line="360" w:lineRule="auto"/>
        <w:ind w:left="720"/>
        <w:rPr>
          <w:i/>
          <w:iCs/>
        </w:rPr>
      </w:pPr>
      <w:r w:rsidRPr="005A6BD6">
        <w:rPr>
          <w:i/>
          <w:iCs/>
        </w:rPr>
        <w:t>‘It should be scrapped. No evidence it works. No idea where money is going’</w:t>
      </w:r>
    </w:p>
    <w:p w14:paraId="60BD25CC" w14:textId="77777777" w:rsidR="00500585" w:rsidRPr="005A6BD6" w:rsidRDefault="00500585" w:rsidP="00431187">
      <w:pPr>
        <w:spacing w:line="360" w:lineRule="auto"/>
      </w:pPr>
    </w:p>
    <w:p w14:paraId="535FDD3F" w14:textId="77777777" w:rsidR="00500585" w:rsidRPr="005A6BD6" w:rsidRDefault="00500585" w:rsidP="00431187">
      <w:pPr>
        <w:spacing w:line="360" w:lineRule="auto"/>
      </w:pPr>
      <w:r w:rsidRPr="005A6BD6">
        <w:lastRenderedPageBreak/>
        <w:t>However, 47% state that the scheme should be more widely implemented.</w:t>
      </w:r>
    </w:p>
    <w:p w14:paraId="1FB7A76F" w14:textId="77777777" w:rsidR="00500585" w:rsidRPr="005A6BD6" w:rsidRDefault="00500585" w:rsidP="00431187">
      <w:pPr>
        <w:spacing w:line="360" w:lineRule="auto"/>
      </w:pPr>
    </w:p>
    <w:p w14:paraId="639F163A" w14:textId="77777777" w:rsidR="00500585" w:rsidRPr="005A6BD6" w:rsidRDefault="00500585" w:rsidP="00243361">
      <w:pPr>
        <w:spacing w:line="360" w:lineRule="auto"/>
        <w:ind w:left="720"/>
        <w:rPr>
          <w:i/>
          <w:iCs/>
        </w:rPr>
      </w:pPr>
      <w:r w:rsidRPr="005A6BD6">
        <w:rPr>
          <w:i/>
          <w:iCs/>
        </w:rPr>
        <w:t>‘All of Oldham area rather than selective licensing’</w:t>
      </w:r>
    </w:p>
    <w:p w14:paraId="6924A528" w14:textId="3865A650" w:rsidR="00500585" w:rsidRDefault="00500585" w:rsidP="00243361">
      <w:pPr>
        <w:spacing w:line="360" w:lineRule="auto"/>
        <w:ind w:left="720"/>
        <w:rPr>
          <w:i/>
          <w:iCs/>
        </w:rPr>
      </w:pPr>
      <w:r w:rsidRPr="005A6BD6">
        <w:rPr>
          <w:i/>
          <w:iCs/>
        </w:rPr>
        <w:t>‘Either all the town or no area. Do not discriminate’</w:t>
      </w:r>
    </w:p>
    <w:bookmarkEnd w:id="37"/>
    <w:p w14:paraId="2EAA176A" w14:textId="77777777" w:rsidR="00351138" w:rsidRPr="005A6BD6" w:rsidRDefault="00351138" w:rsidP="00431187">
      <w:pPr>
        <w:spacing w:line="360" w:lineRule="auto"/>
        <w:rPr>
          <w:i/>
          <w:iCs/>
        </w:rPr>
      </w:pPr>
    </w:p>
    <w:p w14:paraId="3DE0D390" w14:textId="77777777" w:rsidR="00500585" w:rsidRPr="005A6BD6" w:rsidRDefault="00500585" w:rsidP="00431187">
      <w:pPr>
        <w:spacing w:line="360" w:lineRule="auto"/>
      </w:pPr>
      <w:r w:rsidRPr="005A6BD6">
        <w:rPr>
          <w:noProof/>
        </w:rPr>
        <w:drawing>
          <wp:inline distT="0" distB="0" distL="0" distR="0" wp14:anchorId="1C841B1F" wp14:editId="1F0B603A">
            <wp:extent cx="5416550" cy="2533650"/>
            <wp:effectExtent l="0" t="0" r="0" b="0"/>
            <wp:docPr id="3" name="Chart 3" descr="Bar Chart showing the results to the question other areas for licensing">
              <a:extLst xmlns:a="http://schemas.openxmlformats.org/drawingml/2006/main">
                <a:ext uri="{FF2B5EF4-FFF2-40B4-BE49-F238E27FC236}">
                  <a16:creationId xmlns:a16="http://schemas.microsoft.com/office/drawing/2014/main" id="{3B00F25A-2C8C-4AC8-B434-8F44519AD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5C4280" w14:textId="2C64F025" w:rsidR="00F60D11" w:rsidRDefault="00F60D11" w:rsidP="00431187">
      <w:pPr>
        <w:pStyle w:val="Caption"/>
        <w:spacing w:line="360" w:lineRule="auto"/>
        <w:rPr>
          <w:lang w:eastAsia="en-GB"/>
        </w:rPr>
      </w:pPr>
      <w:bookmarkStart w:id="38" w:name="_Toc75765385"/>
      <w:r>
        <w:t xml:space="preserve">Figure </w:t>
      </w:r>
      <w:r>
        <w:fldChar w:fldCharType="begin"/>
      </w:r>
      <w:r>
        <w:instrText>SEQ Figure \* ARABIC</w:instrText>
      </w:r>
      <w:r>
        <w:fldChar w:fldCharType="separate"/>
      </w:r>
      <w:r w:rsidR="00AD5794">
        <w:rPr>
          <w:noProof/>
        </w:rPr>
        <w:t>2</w:t>
      </w:r>
      <w:r>
        <w:fldChar w:fldCharType="end"/>
      </w:r>
      <w:r>
        <w:t>:</w:t>
      </w:r>
      <w:r w:rsidR="00C00840">
        <w:t xml:space="preserve"> </w:t>
      </w:r>
      <w:r w:rsidRPr="003E33E0">
        <w:t>Key themes in participants' responses on other areas</w:t>
      </w:r>
      <w:bookmarkEnd w:id="38"/>
    </w:p>
    <w:p w14:paraId="16635850" w14:textId="77777777" w:rsidR="00F60D11" w:rsidRDefault="00F60D11" w:rsidP="00431187">
      <w:pPr>
        <w:spacing w:line="360" w:lineRule="auto"/>
        <w:rPr>
          <w:lang w:eastAsia="en-GB"/>
        </w:rPr>
      </w:pPr>
    </w:p>
    <w:p w14:paraId="06ECA2A8" w14:textId="117025B5" w:rsidR="00662BC9" w:rsidRPr="0095655C" w:rsidRDefault="00662BC9" w:rsidP="00431187">
      <w:pPr>
        <w:spacing w:line="360" w:lineRule="auto"/>
        <w:rPr>
          <w:lang w:eastAsia="en-GB"/>
        </w:rPr>
      </w:pPr>
      <w:r w:rsidRPr="0095655C">
        <w:rPr>
          <w:lang w:eastAsia="en-GB"/>
        </w:rPr>
        <w:t>Q12 Are there any other areas where you think landlord licensing should be introduced?    (See website www.oldham.gov.uk/selectivelicensing for maps of all selected areas)</w:t>
      </w:r>
    </w:p>
    <w:p w14:paraId="3067531F" w14:textId="77777777" w:rsidR="00662BC9" w:rsidRPr="005A6BD6" w:rsidRDefault="00662BC9" w:rsidP="00431187">
      <w:pPr>
        <w:spacing w:line="360" w:lineRule="auto"/>
      </w:pPr>
    </w:p>
    <w:p w14:paraId="17E29570" w14:textId="4076C4DE" w:rsidR="00B31A1D" w:rsidRDefault="009569EC" w:rsidP="00431187">
      <w:pPr>
        <w:keepNext/>
        <w:spacing w:line="360" w:lineRule="auto"/>
      </w:pPr>
      <w:r>
        <w:rPr>
          <w:noProof/>
        </w:rPr>
        <w:drawing>
          <wp:inline distT="0" distB="0" distL="0" distR="0" wp14:anchorId="276B600D" wp14:editId="36A8A493">
            <wp:extent cx="5806440" cy="3052445"/>
            <wp:effectExtent l="0" t="0" r="3810" b="14605"/>
            <wp:docPr id="8" name="Chart 8" descr="Bar chart showing the results of the question other areas where Selective Licensing could be introduced">
              <a:extLst xmlns:a="http://schemas.openxmlformats.org/drawingml/2006/main">
                <a:ext uri="{FF2B5EF4-FFF2-40B4-BE49-F238E27FC236}">
                  <a16:creationId xmlns:a16="http://schemas.microsoft.com/office/drawing/2014/main" id="{FAC01732-F2C8-491F-B7BE-B3CE11A11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470C99" w14:textId="375D97D4" w:rsidR="00500585" w:rsidRPr="00B31A1D" w:rsidRDefault="00F60D11" w:rsidP="00431187">
      <w:pPr>
        <w:pStyle w:val="Caption"/>
        <w:spacing w:line="360" w:lineRule="auto"/>
        <w:rPr>
          <w:b w:val="0"/>
          <w:sz w:val="22"/>
          <w:szCs w:val="22"/>
        </w:rPr>
      </w:pPr>
      <w:bookmarkStart w:id="39" w:name="_Toc75765386"/>
      <w:r>
        <w:t xml:space="preserve">Figure </w:t>
      </w:r>
      <w:r>
        <w:fldChar w:fldCharType="begin"/>
      </w:r>
      <w:r>
        <w:instrText>SEQ Figure \* ARABIC</w:instrText>
      </w:r>
      <w:r>
        <w:fldChar w:fldCharType="separate"/>
      </w:r>
      <w:r w:rsidR="00AD5794">
        <w:rPr>
          <w:noProof/>
        </w:rPr>
        <w:t>3</w:t>
      </w:r>
      <w:r>
        <w:fldChar w:fldCharType="end"/>
      </w:r>
      <w:r>
        <w:t>:</w:t>
      </w:r>
      <w:r w:rsidR="00C00840">
        <w:t xml:space="preserve"> </w:t>
      </w:r>
      <w:r w:rsidRPr="0035296F">
        <w:t>Key themes in participants' responses</w:t>
      </w:r>
      <w:bookmarkEnd w:id="39"/>
    </w:p>
    <w:p w14:paraId="0F0365E7" w14:textId="3343A3BF" w:rsidR="00C31A7F" w:rsidRPr="005A6BD6" w:rsidRDefault="00C31A7F" w:rsidP="00431187">
      <w:pPr>
        <w:spacing w:line="360" w:lineRule="auto"/>
        <w:rPr>
          <w:lang w:eastAsia="en-GB"/>
        </w:rPr>
      </w:pPr>
    </w:p>
    <w:p w14:paraId="44EDA776" w14:textId="3B76521A" w:rsidR="00B31A1D" w:rsidRDefault="00317E33" w:rsidP="00431187">
      <w:pPr>
        <w:spacing w:line="360" w:lineRule="auto"/>
        <w:rPr>
          <w:lang w:eastAsia="en-GB"/>
        </w:rPr>
      </w:pPr>
      <w:r>
        <w:rPr>
          <w:lang w:eastAsia="en-GB"/>
        </w:rPr>
        <w:lastRenderedPageBreak/>
        <w:t>Most</w:t>
      </w:r>
      <w:r w:rsidR="00B31A1D">
        <w:rPr>
          <w:lang w:eastAsia="en-GB"/>
        </w:rPr>
        <w:t xml:space="preserve"> respondents (55%) felt that </w:t>
      </w:r>
      <w:r w:rsidR="001F4832" w:rsidRPr="001F4832">
        <w:rPr>
          <w:lang w:eastAsia="en-GB"/>
        </w:rPr>
        <w:t>licensing</w:t>
      </w:r>
      <w:r w:rsidR="001F4832">
        <w:rPr>
          <w:lang w:eastAsia="en-GB"/>
        </w:rPr>
        <w:t xml:space="preserve"> should be introduced in all areas</w:t>
      </w:r>
      <w:r w:rsidR="00EA01A7">
        <w:rPr>
          <w:lang w:eastAsia="en-GB"/>
        </w:rPr>
        <w:t xml:space="preserve"> and</w:t>
      </w:r>
      <w:r w:rsidR="001F4832">
        <w:rPr>
          <w:lang w:eastAsia="en-GB"/>
        </w:rPr>
        <w:t xml:space="preserve"> </w:t>
      </w:r>
      <w:r w:rsidR="00EA01A7">
        <w:rPr>
          <w:lang w:eastAsia="en-GB"/>
        </w:rPr>
        <w:t>apply</w:t>
      </w:r>
      <w:r w:rsidR="001F4832">
        <w:rPr>
          <w:lang w:eastAsia="en-GB"/>
        </w:rPr>
        <w:t xml:space="preserve"> to all landlords.</w:t>
      </w:r>
    </w:p>
    <w:p w14:paraId="1989D85D" w14:textId="583E3868" w:rsidR="00963427" w:rsidRDefault="00963427" w:rsidP="00431187">
      <w:pPr>
        <w:spacing w:line="360" w:lineRule="auto"/>
        <w:rPr>
          <w:lang w:eastAsia="en-GB"/>
        </w:rPr>
      </w:pPr>
    </w:p>
    <w:p w14:paraId="6606D8B4" w14:textId="115E81ED" w:rsidR="00963427" w:rsidRDefault="0095655C" w:rsidP="00431187">
      <w:pPr>
        <w:spacing w:line="360" w:lineRule="auto"/>
        <w:rPr>
          <w:lang w:eastAsia="en-GB"/>
        </w:rPr>
      </w:pPr>
      <w:r>
        <w:rPr>
          <w:lang w:eastAsia="en-GB"/>
        </w:rPr>
        <w:t>S</w:t>
      </w:r>
      <w:r w:rsidR="00963427">
        <w:rPr>
          <w:lang w:eastAsia="en-GB"/>
        </w:rPr>
        <w:t>pecific areas were mentioned</w:t>
      </w:r>
      <w:r>
        <w:rPr>
          <w:lang w:eastAsia="en-GB"/>
        </w:rPr>
        <w:t xml:space="preserve"> in 32% of responses, with</w:t>
      </w:r>
      <w:r w:rsidR="00D60835">
        <w:rPr>
          <w:lang w:eastAsia="en-GB"/>
        </w:rPr>
        <w:t xml:space="preserve"> the following </w:t>
      </w:r>
      <w:r>
        <w:rPr>
          <w:lang w:eastAsia="en-GB"/>
        </w:rPr>
        <w:t>most</w:t>
      </w:r>
      <w:r w:rsidR="00D60835">
        <w:rPr>
          <w:lang w:eastAsia="en-GB"/>
        </w:rPr>
        <w:t xml:space="preserve"> prominent:</w:t>
      </w:r>
    </w:p>
    <w:p w14:paraId="0F3F245E" w14:textId="15ECC805" w:rsidR="00D60835" w:rsidRDefault="00D60835" w:rsidP="00431187">
      <w:pPr>
        <w:spacing w:line="360" w:lineRule="auto"/>
        <w:rPr>
          <w:lang w:eastAsia="en-GB"/>
        </w:rPr>
      </w:pPr>
    </w:p>
    <w:tbl>
      <w:tblPr>
        <w:tblStyle w:val="TableGridLight"/>
        <w:tblW w:w="8920" w:type="dxa"/>
        <w:tblLook w:val="04A0" w:firstRow="1" w:lastRow="0" w:firstColumn="1" w:lastColumn="0" w:noHBand="0" w:noVBand="1"/>
      </w:tblPr>
      <w:tblGrid>
        <w:gridCol w:w="6091"/>
        <w:gridCol w:w="1275"/>
        <w:gridCol w:w="1554"/>
      </w:tblGrid>
      <w:tr w:rsidR="00D60835" w:rsidRPr="005A6BD6" w14:paraId="2E820F85" w14:textId="77777777" w:rsidTr="00F16779">
        <w:trPr>
          <w:trHeight w:val="397"/>
        </w:trPr>
        <w:tc>
          <w:tcPr>
            <w:tcW w:w="6091" w:type="dxa"/>
            <w:noWrap/>
            <w:hideMark/>
          </w:tcPr>
          <w:p w14:paraId="54DA8712" w14:textId="62EDACCF" w:rsidR="00D60835" w:rsidRPr="00317E33" w:rsidRDefault="007B2D5B" w:rsidP="00431187">
            <w:pPr>
              <w:spacing w:line="360" w:lineRule="auto"/>
              <w:rPr>
                <w:b/>
                <w:bCs/>
                <w:lang w:eastAsia="en-GB"/>
              </w:rPr>
            </w:pPr>
            <w:r w:rsidRPr="00317E33">
              <w:rPr>
                <w:b/>
                <w:bCs/>
                <w:lang w:eastAsia="en-GB"/>
              </w:rPr>
              <w:t>Area</w:t>
            </w:r>
          </w:p>
        </w:tc>
        <w:tc>
          <w:tcPr>
            <w:tcW w:w="1275" w:type="dxa"/>
            <w:hideMark/>
          </w:tcPr>
          <w:p w14:paraId="5E7C944E" w14:textId="77777777" w:rsidR="00D60835" w:rsidRPr="00317E33" w:rsidRDefault="00D60835" w:rsidP="00431187">
            <w:pPr>
              <w:spacing w:line="360" w:lineRule="auto"/>
              <w:rPr>
                <w:b/>
                <w:bCs/>
                <w:lang w:eastAsia="en-GB"/>
              </w:rPr>
            </w:pPr>
            <w:r w:rsidRPr="00317E33">
              <w:rPr>
                <w:b/>
                <w:bCs/>
                <w:lang w:eastAsia="en-GB"/>
              </w:rPr>
              <w:t>Count</w:t>
            </w:r>
          </w:p>
        </w:tc>
        <w:tc>
          <w:tcPr>
            <w:tcW w:w="1554" w:type="dxa"/>
            <w:hideMark/>
          </w:tcPr>
          <w:p w14:paraId="6C525B36" w14:textId="77777777" w:rsidR="00D60835" w:rsidRPr="00317E33" w:rsidRDefault="00D60835" w:rsidP="00431187">
            <w:pPr>
              <w:spacing w:line="360" w:lineRule="auto"/>
              <w:rPr>
                <w:b/>
                <w:bCs/>
                <w:lang w:eastAsia="en-GB"/>
              </w:rPr>
            </w:pPr>
            <w:r w:rsidRPr="00317E33">
              <w:rPr>
                <w:b/>
                <w:bCs/>
                <w:lang w:eastAsia="en-GB"/>
              </w:rPr>
              <w:t>Percent</w:t>
            </w:r>
          </w:p>
        </w:tc>
      </w:tr>
      <w:tr w:rsidR="007B2D5B" w:rsidRPr="005A6BD6" w14:paraId="5C0EDA62" w14:textId="77777777" w:rsidTr="00F16779">
        <w:trPr>
          <w:trHeight w:val="233"/>
        </w:trPr>
        <w:tc>
          <w:tcPr>
            <w:tcW w:w="6091" w:type="dxa"/>
          </w:tcPr>
          <w:p w14:paraId="4E9A202E" w14:textId="1DF31D33" w:rsidR="007B2D5B" w:rsidRPr="005A6BD6" w:rsidRDefault="007B2D5B" w:rsidP="00431187">
            <w:pPr>
              <w:spacing w:line="360" w:lineRule="auto"/>
              <w:rPr>
                <w:lang w:eastAsia="en-GB"/>
              </w:rPr>
            </w:pPr>
            <w:r w:rsidRPr="0010201A">
              <w:rPr>
                <w:lang w:eastAsia="en-GB"/>
              </w:rPr>
              <w:t>Glodwick</w:t>
            </w:r>
          </w:p>
        </w:tc>
        <w:tc>
          <w:tcPr>
            <w:tcW w:w="1275" w:type="dxa"/>
            <w:noWrap/>
          </w:tcPr>
          <w:p w14:paraId="09D16DC4" w14:textId="12B3E61A" w:rsidR="007B2D5B" w:rsidRPr="005A6BD6" w:rsidRDefault="007B2D5B" w:rsidP="00431187">
            <w:pPr>
              <w:spacing w:line="360" w:lineRule="auto"/>
              <w:rPr>
                <w:lang w:eastAsia="en-GB"/>
              </w:rPr>
            </w:pPr>
            <w:r w:rsidRPr="0010201A">
              <w:rPr>
                <w:lang w:eastAsia="en-GB"/>
              </w:rPr>
              <w:t>16</w:t>
            </w:r>
          </w:p>
        </w:tc>
        <w:tc>
          <w:tcPr>
            <w:tcW w:w="1554" w:type="dxa"/>
            <w:noWrap/>
          </w:tcPr>
          <w:p w14:paraId="426C9EA4" w14:textId="1A8F2C3E" w:rsidR="007B2D5B" w:rsidRPr="005A6BD6" w:rsidRDefault="007B2D5B" w:rsidP="00431187">
            <w:pPr>
              <w:spacing w:line="360" w:lineRule="auto"/>
              <w:rPr>
                <w:lang w:eastAsia="en-GB"/>
              </w:rPr>
            </w:pPr>
            <w:r w:rsidRPr="0010201A">
              <w:rPr>
                <w:lang w:eastAsia="en-GB"/>
              </w:rPr>
              <w:t>15%</w:t>
            </w:r>
          </w:p>
        </w:tc>
      </w:tr>
      <w:tr w:rsidR="007B2D5B" w:rsidRPr="005A6BD6" w14:paraId="52CD3372" w14:textId="77777777" w:rsidTr="00F16779">
        <w:trPr>
          <w:trHeight w:val="233"/>
        </w:trPr>
        <w:tc>
          <w:tcPr>
            <w:tcW w:w="6091" w:type="dxa"/>
          </w:tcPr>
          <w:p w14:paraId="40DCD584" w14:textId="01A1143A" w:rsidR="007B2D5B" w:rsidRPr="005A6BD6" w:rsidRDefault="007B2D5B" w:rsidP="00431187">
            <w:pPr>
              <w:spacing w:line="360" w:lineRule="auto"/>
              <w:rPr>
                <w:lang w:eastAsia="en-GB"/>
              </w:rPr>
            </w:pPr>
            <w:r w:rsidRPr="0010201A">
              <w:rPr>
                <w:lang w:eastAsia="en-GB"/>
              </w:rPr>
              <w:t>Werneth</w:t>
            </w:r>
          </w:p>
        </w:tc>
        <w:tc>
          <w:tcPr>
            <w:tcW w:w="1275" w:type="dxa"/>
            <w:noWrap/>
          </w:tcPr>
          <w:p w14:paraId="72F802B7" w14:textId="1B91B669" w:rsidR="007B2D5B" w:rsidRPr="005A6BD6" w:rsidRDefault="007B2D5B" w:rsidP="00431187">
            <w:pPr>
              <w:spacing w:line="360" w:lineRule="auto"/>
              <w:rPr>
                <w:lang w:eastAsia="en-GB"/>
              </w:rPr>
            </w:pPr>
            <w:r w:rsidRPr="0010201A">
              <w:rPr>
                <w:lang w:eastAsia="en-GB"/>
              </w:rPr>
              <w:t>13</w:t>
            </w:r>
          </w:p>
        </w:tc>
        <w:tc>
          <w:tcPr>
            <w:tcW w:w="1554" w:type="dxa"/>
            <w:noWrap/>
          </w:tcPr>
          <w:p w14:paraId="2F8D178C" w14:textId="400F9C9C" w:rsidR="007B2D5B" w:rsidRPr="005A6BD6" w:rsidRDefault="007B2D5B" w:rsidP="00431187">
            <w:pPr>
              <w:spacing w:line="360" w:lineRule="auto"/>
              <w:rPr>
                <w:lang w:eastAsia="en-GB"/>
              </w:rPr>
            </w:pPr>
            <w:r w:rsidRPr="0010201A">
              <w:rPr>
                <w:lang w:eastAsia="en-GB"/>
              </w:rPr>
              <w:t>12%</w:t>
            </w:r>
          </w:p>
        </w:tc>
      </w:tr>
      <w:tr w:rsidR="007B2D5B" w:rsidRPr="005A6BD6" w14:paraId="2B535570" w14:textId="77777777" w:rsidTr="00F16779">
        <w:trPr>
          <w:trHeight w:val="233"/>
        </w:trPr>
        <w:tc>
          <w:tcPr>
            <w:tcW w:w="6091" w:type="dxa"/>
          </w:tcPr>
          <w:p w14:paraId="253B713C" w14:textId="31F7D012" w:rsidR="007B2D5B" w:rsidRPr="005A6BD6" w:rsidRDefault="007B2D5B" w:rsidP="00431187">
            <w:pPr>
              <w:spacing w:line="360" w:lineRule="auto"/>
              <w:rPr>
                <w:lang w:eastAsia="en-GB"/>
              </w:rPr>
            </w:pPr>
            <w:r w:rsidRPr="0010201A">
              <w:rPr>
                <w:lang w:eastAsia="en-GB"/>
              </w:rPr>
              <w:t>Hathershaw</w:t>
            </w:r>
          </w:p>
        </w:tc>
        <w:tc>
          <w:tcPr>
            <w:tcW w:w="1275" w:type="dxa"/>
            <w:noWrap/>
          </w:tcPr>
          <w:p w14:paraId="7473D5F2" w14:textId="0AF617F6" w:rsidR="007B2D5B" w:rsidRPr="005A6BD6" w:rsidRDefault="007B2D5B" w:rsidP="00431187">
            <w:pPr>
              <w:spacing w:line="360" w:lineRule="auto"/>
              <w:rPr>
                <w:lang w:eastAsia="en-GB"/>
              </w:rPr>
            </w:pPr>
            <w:r w:rsidRPr="0010201A">
              <w:rPr>
                <w:lang w:eastAsia="en-GB"/>
              </w:rPr>
              <w:t>13</w:t>
            </w:r>
          </w:p>
        </w:tc>
        <w:tc>
          <w:tcPr>
            <w:tcW w:w="1554" w:type="dxa"/>
            <w:noWrap/>
          </w:tcPr>
          <w:p w14:paraId="1AE3AC3D" w14:textId="1E01EE8B" w:rsidR="007B2D5B" w:rsidRPr="005A6BD6" w:rsidRDefault="007B2D5B" w:rsidP="00431187">
            <w:pPr>
              <w:spacing w:line="360" w:lineRule="auto"/>
              <w:rPr>
                <w:lang w:eastAsia="en-GB"/>
              </w:rPr>
            </w:pPr>
            <w:r w:rsidRPr="0010201A">
              <w:rPr>
                <w:lang w:eastAsia="en-GB"/>
              </w:rPr>
              <w:t>12%</w:t>
            </w:r>
          </w:p>
        </w:tc>
      </w:tr>
      <w:tr w:rsidR="007B2D5B" w:rsidRPr="005A6BD6" w14:paraId="32F65CA1" w14:textId="77777777" w:rsidTr="00F16779">
        <w:trPr>
          <w:trHeight w:val="233"/>
        </w:trPr>
        <w:tc>
          <w:tcPr>
            <w:tcW w:w="6091" w:type="dxa"/>
          </w:tcPr>
          <w:p w14:paraId="370162C9" w14:textId="4B290A7C" w:rsidR="007B2D5B" w:rsidRPr="005A6BD6" w:rsidRDefault="007B2D5B" w:rsidP="00431187">
            <w:pPr>
              <w:spacing w:line="360" w:lineRule="auto"/>
              <w:rPr>
                <w:lang w:eastAsia="en-GB"/>
              </w:rPr>
            </w:pPr>
            <w:r w:rsidRPr="0010201A">
              <w:rPr>
                <w:lang w:eastAsia="en-GB"/>
              </w:rPr>
              <w:t>Coppice</w:t>
            </w:r>
          </w:p>
        </w:tc>
        <w:tc>
          <w:tcPr>
            <w:tcW w:w="1275" w:type="dxa"/>
            <w:noWrap/>
          </w:tcPr>
          <w:p w14:paraId="4B377C3B" w14:textId="00841589" w:rsidR="007B2D5B" w:rsidRPr="005A6BD6" w:rsidRDefault="007B2D5B" w:rsidP="00431187">
            <w:pPr>
              <w:spacing w:line="360" w:lineRule="auto"/>
              <w:rPr>
                <w:lang w:eastAsia="en-GB"/>
              </w:rPr>
            </w:pPr>
            <w:r w:rsidRPr="0010201A">
              <w:rPr>
                <w:lang w:eastAsia="en-GB"/>
              </w:rPr>
              <w:t>13</w:t>
            </w:r>
          </w:p>
        </w:tc>
        <w:tc>
          <w:tcPr>
            <w:tcW w:w="1554" w:type="dxa"/>
            <w:noWrap/>
          </w:tcPr>
          <w:p w14:paraId="2AA5BAA7" w14:textId="663ADE1E" w:rsidR="007B2D5B" w:rsidRPr="005A6BD6" w:rsidRDefault="007B2D5B" w:rsidP="00431187">
            <w:pPr>
              <w:spacing w:line="360" w:lineRule="auto"/>
              <w:rPr>
                <w:lang w:eastAsia="en-GB"/>
              </w:rPr>
            </w:pPr>
            <w:r w:rsidRPr="0010201A">
              <w:rPr>
                <w:lang w:eastAsia="en-GB"/>
              </w:rPr>
              <w:t>12%</w:t>
            </w:r>
          </w:p>
        </w:tc>
      </w:tr>
      <w:tr w:rsidR="007B2D5B" w:rsidRPr="005A6BD6" w14:paraId="68F7C8C9" w14:textId="77777777" w:rsidTr="00F16779">
        <w:trPr>
          <w:trHeight w:val="233"/>
        </w:trPr>
        <w:tc>
          <w:tcPr>
            <w:tcW w:w="6091" w:type="dxa"/>
          </w:tcPr>
          <w:p w14:paraId="0A88D61E" w14:textId="7B680B53" w:rsidR="007B2D5B" w:rsidRPr="005A6BD6" w:rsidRDefault="007B2D5B" w:rsidP="00431187">
            <w:pPr>
              <w:spacing w:line="360" w:lineRule="auto"/>
              <w:rPr>
                <w:szCs w:val="22"/>
              </w:rPr>
            </w:pPr>
            <w:r w:rsidRPr="0010201A">
              <w:rPr>
                <w:lang w:eastAsia="en-GB"/>
              </w:rPr>
              <w:t>Clarksfield</w:t>
            </w:r>
          </w:p>
        </w:tc>
        <w:tc>
          <w:tcPr>
            <w:tcW w:w="1275" w:type="dxa"/>
            <w:noWrap/>
          </w:tcPr>
          <w:p w14:paraId="3E8AFDB6" w14:textId="61876011" w:rsidR="007B2D5B" w:rsidRPr="005A6BD6" w:rsidRDefault="007B2D5B" w:rsidP="00431187">
            <w:pPr>
              <w:spacing w:line="360" w:lineRule="auto"/>
              <w:rPr>
                <w:szCs w:val="22"/>
              </w:rPr>
            </w:pPr>
            <w:r w:rsidRPr="0010201A">
              <w:rPr>
                <w:lang w:eastAsia="en-GB"/>
              </w:rPr>
              <w:t>13</w:t>
            </w:r>
          </w:p>
        </w:tc>
        <w:tc>
          <w:tcPr>
            <w:tcW w:w="1554" w:type="dxa"/>
            <w:noWrap/>
          </w:tcPr>
          <w:p w14:paraId="75340D86" w14:textId="217D6231" w:rsidR="007B2D5B" w:rsidRPr="005A6BD6" w:rsidRDefault="007B2D5B" w:rsidP="00431187">
            <w:pPr>
              <w:keepNext/>
              <w:spacing w:line="360" w:lineRule="auto"/>
              <w:rPr>
                <w:szCs w:val="22"/>
              </w:rPr>
            </w:pPr>
            <w:r w:rsidRPr="0010201A">
              <w:rPr>
                <w:lang w:eastAsia="en-GB"/>
              </w:rPr>
              <w:t>12%</w:t>
            </w:r>
          </w:p>
        </w:tc>
      </w:tr>
    </w:tbl>
    <w:p w14:paraId="4261D4CB" w14:textId="761EB0D7" w:rsidR="00DF2340" w:rsidRPr="009569EC" w:rsidRDefault="00317E33" w:rsidP="00431187">
      <w:pPr>
        <w:pStyle w:val="Caption"/>
        <w:spacing w:line="360" w:lineRule="auto"/>
        <w:rPr>
          <w:rStyle w:val="Heading3Char"/>
        </w:rPr>
      </w:pPr>
      <w:bookmarkStart w:id="40" w:name="_Toc75765307"/>
      <w:r>
        <w:t xml:space="preserve">Table </w:t>
      </w:r>
      <w:r>
        <w:fldChar w:fldCharType="begin"/>
      </w:r>
      <w:r>
        <w:instrText>SEQ Table \* ARABIC</w:instrText>
      </w:r>
      <w:r>
        <w:fldChar w:fldCharType="separate"/>
      </w:r>
      <w:r w:rsidR="0099653A">
        <w:rPr>
          <w:noProof/>
        </w:rPr>
        <w:t>13</w:t>
      </w:r>
      <w:r>
        <w:fldChar w:fldCharType="end"/>
      </w:r>
      <w:r>
        <w:t xml:space="preserve">: </w:t>
      </w:r>
      <w:r w:rsidRPr="000E2C29">
        <w:t>Prevalence of specific areas mentioned</w:t>
      </w:r>
      <w:r w:rsidR="00D52728">
        <w:br w:type="column"/>
      </w:r>
      <w:bookmarkStart w:id="41" w:name="_Toc75422673"/>
      <w:bookmarkEnd w:id="16"/>
      <w:bookmarkEnd w:id="17"/>
      <w:r w:rsidR="00DF2340" w:rsidRPr="009569EC">
        <w:rPr>
          <w:rStyle w:val="Heading3Char"/>
        </w:rPr>
        <w:lastRenderedPageBreak/>
        <w:t>Selective Licensing Impact (known and anticipated)</w:t>
      </w:r>
      <w:bookmarkEnd w:id="40"/>
      <w:bookmarkEnd w:id="41"/>
    </w:p>
    <w:p w14:paraId="1B90BA5E" w14:textId="32C2A571" w:rsidR="00D02441" w:rsidRPr="005A6BD6" w:rsidRDefault="00D02441" w:rsidP="00431187">
      <w:pPr>
        <w:spacing w:line="360" w:lineRule="auto"/>
        <w:rPr>
          <w:lang w:eastAsia="en-GB"/>
        </w:rPr>
      </w:pPr>
      <w:r w:rsidRPr="005A6BD6">
        <w:rPr>
          <w:lang w:eastAsia="en-GB"/>
        </w:rPr>
        <w:t>When asked if they felt that Selective Licensing would improve their area 58%</w:t>
      </w:r>
      <w:r w:rsidR="008102E2">
        <w:rPr>
          <w:lang w:eastAsia="en-GB"/>
        </w:rPr>
        <w:t xml:space="preserve"> residents or </w:t>
      </w:r>
      <w:r w:rsidR="005A5711">
        <w:rPr>
          <w:lang w:eastAsia="en-GB"/>
        </w:rPr>
        <w:t>b</w:t>
      </w:r>
      <w:r w:rsidR="008102E2">
        <w:rPr>
          <w:lang w:eastAsia="en-GB"/>
        </w:rPr>
        <w:t>usines</w:t>
      </w:r>
      <w:r w:rsidR="00C00840">
        <w:rPr>
          <w:lang w:eastAsia="en-GB"/>
        </w:rPr>
        <w:t>s</w:t>
      </w:r>
      <w:r w:rsidRPr="005A6BD6">
        <w:rPr>
          <w:lang w:eastAsia="en-GB"/>
        </w:rPr>
        <w:t xml:space="preserve"> responded positively</w:t>
      </w:r>
      <w:r w:rsidR="00C00840">
        <w:rPr>
          <w:lang w:eastAsia="en-GB"/>
        </w:rPr>
        <w:t>.</w:t>
      </w:r>
    </w:p>
    <w:tbl>
      <w:tblPr>
        <w:tblStyle w:val="TableGridLight"/>
        <w:tblW w:w="8953" w:type="dxa"/>
        <w:tblLook w:val="04A0" w:firstRow="1" w:lastRow="0" w:firstColumn="1" w:lastColumn="0" w:noHBand="0" w:noVBand="1"/>
      </w:tblPr>
      <w:tblGrid>
        <w:gridCol w:w="6091"/>
        <w:gridCol w:w="1417"/>
        <w:gridCol w:w="1445"/>
      </w:tblGrid>
      <w:tr w:rsidR="003B02CB" w:rsidRPr="005A6BD6" w14:paraId="4F977A72" w14:textId="77777777" w:rsidTr="009811F4">
        <w:trPr>
          <w:trHeight w:val="336"/>
        </w:trPr>
        <w:tc>
          <w:tcPr>
            <w:tcW w:w="6091" w:type="dxa"/>
            <w:noWrap/>
            <w:hideMark/>
          </w:tcPr>
          <w:p w14:paraId="1A4A6F1C" w14:textId="77777777" w:rsidR="00D02441" w:rsidRPr="00317E33" w:rsidRDefault="00D02441" w:rsidP="00431187">
            <w:pPr>
              <w:spacing w:line="360" w:lineRule="auto"/>
              <w:rPr>
                <w:b/>
                <w:bCs/>
                <w:lang w:eastAsia="en-GB"/>
              </w:rPr>
            </w:pPr>
          </w:p>
        </w:tc>
        <w:tc>
          <w:tcPr>
            <w:tcW w:w="1417" w:type="dxa"/>
            <w:hideMark/>
          </w:tcPr>
          <w:p w14:paraId="3495392C" w14:textId="4415EEB4" w:rsidR="00D02441" w:rsidRPr="00317E33" w:rsidRDefault="005A6BD6" w:rsidP="00431187">
            <w:pPr>
              <w:spacing w:line="360" w:lineRule="auto"/>
              <w:jc w:val="center"/>
              <w:rPr>
                <w:b/>
                <w:bCs/>
                <w:lang w:eastAsia="en-GB"/>
              </w:rPr>
            </w:pPr>
            <w:r w:rsidRPr="00317E33">
              <w:rPr>
                <w:b/>
                <w:bCs/>
                <w:lang w:eastAsia="en-GB"/>
              </w:rPr>
              <w:t>Count</w:t>
            </w:r>
          </w:p>
        </w:tc>
        <w:tc>
          <w:tcPr>
            <w:tcW w:w="1445" w:type="dxa"/>
            <w:hideMark/>
          </w:tcPr>
          <w:p w14:paraId="5BBF2912" w14:textId="77777777" w:rsidR="00D02441" w:rsidRPr="00317E33" w:rsidRDefault="00D02441" w:rsidP="00431187">
            <w:pPr>
              <w:spacing w:line="360" w:lineRule="auto"/>
              <w:jc w:val="center"/>
              <w:rPr>
                <w:b/>
                <w:bCs/>
                <w:lang w:eastAsia="en-GB"/>
              </w:rPr>
            </w:pPr>
            <w:r w:rsidRPr="00317E33">
              <w:rPr>
                <w:b/>
                <w:bCs/>
                <w:lang w:eastAsia="en-GB"/>
              </w:rPr>
              <w:t>Percent</w:t>
            </w:r>
          </w:p>
        </w:tc>
      </w:tr>
      <w:tr w:rsidR="003B02CB" w:rsidRPr="005A6BD6" w14:paraId="203BBD01" w14:textId="77777777" w:rsidTr="009811F4">
        <w:trPr>
          <w:trHeight w:val="197"/>
        </w:trPr>
        <w:tc>
          <w:tcPr>
            <w:tcW w:w="6091" w:type="dxa"/>
            <w:hideMark/>
          </w:tcPr>
          <w:p w14:paraId="01413844" w14:textId="77777777" w:rsidR="00D02441" w:rsidRPr="005A6BD6" w:rsidRDefault="00D02441" w:rsidP="00431187">
            <w:pPr>
              <w:spacing w:line="360" w:lineRule="auto"/>
              <w:rPr>
                <w:lang w:eastAsia="en-GB"/>
              </w:rPr>
            </w:pPr>
            <w:r w:rsidRPr="005A6BD6">
              <w:rPr>
                <w:lang w:eastAsia="en-GB"/>
              </w:rPr>
              <w:t>Yes</w:t>
            </w:r>
          </w:p>
        </w:tc>
        <w:tc>
          <w:tcPr>
            <w:tcW w:w="1417" w:type="dxa"/>
            <w:noWrap/>
            <w:hideMark/>
          </w:tcPr>
          <w:p w14:paraId="3E183BCE" w14:textId="77777777" w:rsidR="00D02441" w:rsidRPr="005A6BD6" w:rsidRDefault="00D02441" w:rsidP="00431187">
            <w:pPr>
              <w:spacing w:line="360" w:lineRule="auto"/>
              <w:jc w:val="center"/>
              <w:rPr>
                <w:lang w:eastAsia="en-GB"/>
              </w:rPr>
            </w:pPr>
            <w:r w:rsidRPr="005A6BD6">
              <w:rPr>
                <w:lang w:eastAsia="en-GB"/>
              </w:rPr>
              <w:t>919</w:t>
            </w:r>
          </w:p>
        </w:tc>
        <w:tc>
          <w:tcPr>
            <w:tcW w:w="1445" w:type="dxa"/>
            <w:noWrap/>
            <w:hideMark/>
          </w:tcPr>
          <w:p w14:paraId="42BB2308" w14:textId="728D20F6" w:rsidR="00D02441" w:rsidRPr="005A6BD6" w:rsidRDefault="00D02441" w:rsidP="00431187">
            <w:pPr>
              <w:spacing w:line="360" w:lineRule="auto"/>
              <w:jc w:val="center"/>
              <w:rPr>
                <w:lang w:eastAsia="en-GB"/>
              </w:rPr>
            </w:pPr>
            <w:r w:rsidRPr="005A6BD6">
              <w:rPr>
                <w:lang w:eastAsia="en-GB"/>
              </w:rPr>
              <w:t>58</w:t>
            </w:r>
            <w:r w:rsidR="009811F4">
              <w:rPr>
                <w:lang w:eastAsia="en-GB"/>
              </w:rPr>
              <w:t>%</w:t>
            </w:r>
          </w:p>
        </w:tc>
      </w:tr>
      <w:tr w:rsidR="003B02CB" w:rsidRPr="005A6BD6" w14:paraId="67B53F6B" w14:textId="77777777" w:rsidTr="009811F4">
        <w:trPr>
          <w:trHeight w:val="197"/>
        </w:trPr>
        <w:tc>
          <w:tcPr>
            <w:tcW w:w="6091" w:type="dxa"/>
            <w:hideMark/>
          </w:tcPr>
          <w:p w14:paraId="2ECE93B3" w14:textId="77777777" w:rsidR="00D02441" w:rsidRPr="005A6BD6" w:rsidRDefault="00D02441" w:rsidP="00431187">
            <w:pPr>
              <w:spacing w:line="360" w:lineRule="auto"/>
              <w:rPr>
                <w:lang w:eastAsia="en-GB"/>
              </w:rPr>
            </w:pPr>
            <w:r w:rsidRPr="005A6BD6">
              <w:rPr>
                <w:lang w:eastAsia="en-GB"/>
              </w:rPr>
              <w:t>No</w:t>
            </w:r>
          </w:p>
        </w:tc>
        <w:tc>
          <w:tcPr>
            <w:tcW w:w="1417" w:type="dxa"/>
            <w:noWrap/>
            <w:hideMark/>
          </w:tcPr>
          <w:p w14:paraId="460506AE" w14:textId="77777777" w:rsidR="00D02441" w:rsidRPr="005A6BD6" w:rsidRDefault="00D02441" w:rsidP="00431187">
            <w:pPr>
              <w:spacing w:line="360" w:lineRule="auto"/>
              <w:jc w:val="center"/>
              <w:rPr>
                <w:lang w:eastAsia="en-GB"/>
              </w:rPr>
            </w:pPr>
            <w:r w:rsidRPr="005A6BD6">
              <w:rPr>
                <w:lang w:eastAsia="en-GB"/>
              </w:rPr>
              <w:t>330</w:t>
            </w:r>
          </w:p>
        </w:tc>
        <w:tc>
          <w:tcPr>
            <w:tcW w:w="1445" w:type="dxa"/>
            <w:noWrap/>
            <w:hideMark/>
          </w:tcPr>
          <w:p w14:paraId="49DE1415" w14:textId="2B36637F" w:rsidR="00D02441" w:rsidRPr="005A6BD6" w:rsidRDefault="00D02441" w:rsidP="00431187">
            <w:pPr>
              <w:spacing w:line="360" w:lineRule="auto"/>
              <w:jc w:val="center"/>
              <w:rPr>
                <w:lang w:eastAsia="en-GB"/>
              </w:rPr>
            </w:pPr>
            <w:r w:rsidRPr="005A6BD6">
              <w:rPr>
                <w:lang w:eastAsia="en-GB"/>
              </w:rPr>
              <w:t>21</w:t>
            </w:r>
            <w:r w:rsidR="009811F4">
              <w:rPr>
                <w:lang w:eastAsia="en-GB"/>
              </w:rPr>
              <w:t>%</w:t>
            </w:r>
          </w:p>
        </w:tc>
      </w:tr>
      <w:tr w:rsidR="003B02CB" w:rsidRPr="005A6BD6" w14:paraId="3E883DBE" w14:textId="77777777" w:rsidTr="009811F4">
        <w:trPr>
          <w:trHeight w:val="197"/>
        </w:trPr>
        <w:tc>
          <w:tcPr>
            <w:tcW w:w="6091" w:type="dxa"/>
            <w:hideMark/>
          </w:tcPr>
          <w:p w14:paraId="2F4EEB40" w14:textId="77777777" w:rsidR="00D02441" w:rsidRPr="005A6BD6" w:rsidRDefault="00D02441" w:rsidP="00431187">
            <w:pPr>
              <w:spacing w:line="360" w:lineRule="auto"/>
              <w:rPr>
                <w:lang w:eastAsia="en-GB"/>
              </w:rPr>
            </w:pPr>
            <w:r w:rsidRPr="005A6BD6">
              <w:rPr>
                <w:lang w:eastAsia="en-GB"/>
              </w:rPr>
              <w:t>Don't know</w:t>
            </w:r>
          </w:p>
        </w:tc>
        <w:tc>
          <w:tcPr>
            <w:tcW w:w="1417" w:type="dxa"/>
            <w:noWrap/>
            <w:hideMark/>
          </w:tcPr>
          <w:p w14:paraId="01A3C800" w14:textId="77777777" w:rsidR="00D02441" w:rsidRPr="005A6BD6" w:rsidRDefault="00D02441" w:rsidP="00431187">
            <w:pPr>
              <w:spacing w:line="360" w:lineRule="auto"/>
              <w:jc w:val="center"/>
              <w:rPr>
                <w:lang w:eastAsia="en-GB"/>
              </w:rPr>
            </w:pPr>
            <w:r w:rsidRPr="005A6BD6">
              <w:rPr>
                <w:lang w:eastAsia="en-GB"/>
              </w:rPr>
              <w:t>328</w:t>
            </w:r>
          </w:p>
        </w:tc>
        <w:tc>
          <w:tcPr>
            <w:tcW w:w="1445" w:type="dxa"/>
            <w:noWrap/>
            <w:hideMark/>
          </w:tcPr>
          <w:p w14:paraId="033C6200" w14:textId="6093C8CA" w:rsidR="00D02441" w:rsidRPr="005A6BD6" w:rsidRDefault="00D02441" w:rsidP="00431187">
            <w:pPr>
              <w:spacing w:line="360" w:lineRule="auto"/>
              <w:jc w:val="center"/>
              <w:rPr>
                <w:lang w:eastAsia="en-GB"/>
              </w:rPr>
            </w:pPr>
            <w:r w:rsidRPr="005A6BD6">
              <w:rPr>
                <w:lang w:eastAsia="en-GB"/>
              </w:rPr>
              <w:t>21</w:t>
            </w:r>
            <w:r w:rsidR="009811F4">
              <w:rPr>
                <w:lang w:eastAsia="en-GB"/>
              </w:rPr>
              <w:t>%</w:t>
            </w:r>
          </w:p>
        </w:tc>
      </w:tr>
      <w:tr w:rsidR="003B02CB" w:rsidRPr="005A6BD6" w14:paraId="240B4973" w14:textId="77777777" w:rsidTr="009811F4">
        <w:trPr>
          <w:trHeight w:val="197"/>
        </w:trPr>
        <w:tc>
          <w:tcPr>
            <w:tcW w:w="6091" w:type="dxa"/>
            <w:hideMark/>
          </w:tcPr>
          <w:p w14:paraId="0BB579A7" w14:textId="77777777" w:rsidR="00D02441" w:rsidRPr="005A6BD6" w:rsidRDefault="00D02441" w:rsidP="00431187">
            <w:pPr>
              <w:spacing w:line="360" w:lineRule="auto"/>
              <w:rPr>
                <w:lang w:eastAsia="en-GB"/>
              </w:rPr>
            </w:pPr>
            <w:r w:rsidRPr="005A6BD6">
              <w:rPr>
                <w:lang w:eastAsia="en-GB"/>
              </w:rPr>
              <w:t>Total</w:t>
            </w:r>
          </w:p>
        </w:tc>
        <w:tc>
          <w:tcPr>
            <w:tcW w:w="1417" w:type="dxa"/>
            <w:noWrap/>
            <w:hideMark/>
          </w:tcPr>
          <w:p w14:paraId="4C08BBCE" w14:textId="77777777" w:rsidR="00D02441" w:rsidRPr="005A6BD6" w:rsidRDefault="00D02441" w:rsidP="00431187">
            <w:pPr>
              <w:spacing w:line="360" w:lineRule="auto"/>
              <w:jc w:val="center"/>
              <w:rPr>
                <w:lang w:eastAsia="en-GB"/>
              </w:rPr>
            </w:pPr>
            <w:r w:rsidRPr="005A6BD6">
              <w:rPr>
                <w:lang w:eastAsia="en-GB"/>
              </w:rPr>
              <w:t>1577</w:t>
            </w:r>
          </w:p>
        </w:tc>
        <w:tc>
          <w:tcPr>
            <w:tcW w:w="1445" w:type="dxa"/>
            <w:noWrap/>
            <w:hideMark/>
          </w:tcPr>
          <w:p w14:paraId="0619BA43" w14:textId="208ADC6E" w:rsidR="00D02441" w:rsidRPr="005A6BD6" w:rsidRDefault="00D02441" w:rsidP="00431187">
            <w:pPr>
              <w:spacing w:line="360" w:lineRule="auto"/>
              <w:jc w:val="center"/>
              <w:rPr>
                <w:lang w:eastAsia="en-GB"/>
              </w:rPr>
            </w:pPr>
            <w:r w:rsidRPr="005A6BD6">
              <w:rPr>
                <w:lang w:eastAsia="en-GB"/>
              </w:rPr>
              <w:t>100</w:t>
            </w:r>
            <w:r w:rsidR="009811F4">
              <w:rPr>
                <w:lang w:eastAsia="en-GB"/>
              </w:rPr>
              <w:t>%</w:t>
            </w:r>
          </w:p>
        </w:tc>
      </w:tr>
    </w:tbl>
    <w:p w14:paraId="518C29E9" w14:textId="0A22C285" w:rsidR="00D02441" w:rsidRDefault="003B02CB" w:rsidP="00431187">
      <w:pPr>
        <w:pStyle w:val="Caption"/>
        <w:spacing w:line="360" w:lineRule="auto"/>
        <w:rPr>
          <w:lang w:eastAsia="en-GB"/>
        </w:rPr>
      </w:pPr>
      <w:bookmarkStart w:id="42" w:name="_Toc75765308"/>
      <w:r>
        <w:t xml:space="preserve">Table </w:t>
      </w:r>
      <w:r>
        <w:fldChar w:fldCharType="begin"/>
      </w:r>
      <w:r>
        <w:instrText>SEQ Table \* ARABIC</w:instrText>
      </w:r>
      <w:r>
        <w:fldChar w:fldCharType="separate"/>
      </w:r>
      <w:r w:rsidR="0099653A">
        <w:rPr>
          <w:noProof/>
        </w:rPr>
        <w:t>14</w:t>
      </w:r>
      <w:r>
        <w:fldChar w:fldCharType="end"/>
      </w:r>
      <w:r>
        <w:t>:</w:t>
      </w:r>
      <w:r w:rsidR="00C00840">
        <w:t xml:space="preserve"> Source: </w:t>
      </w:r>
      <w:r w:rsidRPr="00ED2AD1">
        <w:t>Q10</w:t>
      </w:r>
      <w:r w:rsidR="009811F4">
        <w:t xml:space="preserve"> (R&amp;B) -</w:t>
      </w:r>
      <w:r w:rsidRPr="00ED2AD1">
        <w:t xml:space="preserve"> Do you think that licensing private landlords will improve the proposed area? Count 1577</w:t>
      </w:r>
      <w:bookmarkEnd w:id="42"/>
    </w:p>
    <w:p w14:paraId="00C69BE1" w14:textId="5E56A9BA" w:rsidR="003B02CB" w:rsidRDefault="003B02CB" w:rsidP="00431187">
      <w:pPr>
        <w:spacing w:line="360" w:lineRule="auto"/>
        <w:rPr>
          <w:lang w:eastAsia="en-GB"/>
        </w:rPr>
      </w:pPr>
    </w:p>
    <w:p w14:paraId="7E57767A" w14:textId="0D5365AD" w:rsidR="00D02441" w:rsidRPr="005A6BD6" w:rsidRDefault="00D02441" w:rsidP="00431187">
      <w:pPr>
        <w:spacing w:line="360" w:lineRule="auto"/>
        <w:rPr>
          <w:lang w:eastAsia="en-GB"/>
        </w:rPr>
      </w:pPr>
      <w:bookmarkStart w:id="43" w:name="_Hlk88746196"/>
      <w:r w:rsidRPr="005A6BD6">
        <w:rPr>
          <w:lang w:eastAsia="en-GB"/>
        </w:rPr>
        <w:t xml:space="preserve">When asked about the impact of licensing, </w:t>
      </w:r>
      <w:r w:rsidR="008102E2">
        <w:rPr>
          <w:lang w:eastAsia="en-GB"/>
        </w:rPr>
        <w:t>residents</w:t>
      </w:r>
      <w:r w:rsidR="00C31A7F">
        <w:rPr>
          <w:lang w:eastAsia="en-GB"/>
        </w:rPr>
        <w:t xml:space="preserve"> </w:t>
      </w:r>
      <w:r w:rsidRPr="005A6BD6">
        <w:rPr>
          <w:lang w:eastAsia="en-GB"/>
        </w:rPr>
        <w:t>most indicated that they felt no impact. Of the remaining 7</w:t>
      </w:r>
      <w:r w:rsidR="00481BC0">
        <w:rPr>
          <w:lang w:eastAsia="en-GB"/>
        </w:rPr>
        <w:t>0</w:t>
      </w:r>
      <w:r w:rsidRPr="005A6BD6">
        <w:rPr>
          <w:lang w:eastAsia="en-GB"/>
        </w:rPr>
        <w:t>%, most commonly participants stated that they felt they were more likely to get help from the council and to feel more secure in their accommodation</w:t>
      </w:r>
      <w:r w:rsidR="004515D5">
        <w:rPr>
          <w:lang w:eastAsia="en-GB"/>
        </w:rPr>
        <w:t>.</w:t>
      </w:r>
    </w:p>
    <w:bookmarkEnd w:id="43"/>
    <w:p w14:paraId="7C692D6A" w14:textId="77777777" w:rsidR="00D02441" w:rsidRPr="005A6BD6" w:rsidRDefault="00D02441" w:rsidP="00431187">
      <w:pPr>
        <w:spacing w:line="360" w:lineRule="auto"/>
        <w:rPr>
          <w:lang w:eastAsia="en-GB"/>
        </w:rPr>
      </w:pPr>
    </w:p>
    <w:tbl>
      <w:tblPr>
        <w:tblStyle w:val="PlainTable1"/>
        <w:tblW w:w="9067" w:type="dxa"/>
        <w:tblLook w:val="04A0" w:firstRow="1" w:lastRow="0" w:firstColumn="1" w:lastColumn="0" w:noHBand="0" w:noVBand="1"/>
      </w:tblPr>
      <w:tblGrid>
        <w:gridCol w:w="6444"/>
        <w:gridCol w:w="1348"/>
        <w:gridCol w:w="1275"/>
      </w:tblGrid>
      <w:tr w:rsidR="005A6BD6" w:rsidRPr="005A6BD6" w14:paraId="77CCCC22" w14:textId="77777777" w:rsidTr="009811F4">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6444" w:type="dxa"/>
            <w:noWrap/>
            <w:hideMark/>
          </w:tcPr>
          <w:p w14:paraId="6A002887" w14:textId="77777777" w:rsidR="00D02441" w:rsidRPr="00D11713" w:rsidRDefault="00D02441" w:rsidP="00431187">
            <w:pPr>
              <w:spacing w:line="360" w:lineRule="auto"/>
              <w:rPr>
                <w:lang w:eastAsia="en-GB"/>
              </w:rPr>
            </w:pPr>
            <w:r w:rsidRPr="00D11713">
              <w:rPr>
                <w:lang w:eastAsia="en-GB"/>
              </w:rPr>
              <w:t> </w:t>
            </w:r>
          </w:p>
        </w:tc>
        <w:tc>
          <w:tcPr>
            <w:tcW w:w="1348" w:type="dxa"/>
            <w:hideMark/>
          </w:tcPr>
          <w:p w14:paraId="231FA7F9" w14:textId="17775479" w:rsidR="00D02441" w:rsidRPr="00D11713" w:rsidRDefault="005A6BD6"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D11713">
              <w:rPr>
                <w:lang w:eastAsia="en-GB"/>
              </w:rPr>
              <w:t>Count</w:t>
            </w:r>
          </w:p>
        </w:tc>
        <w:tc>
          <w:tcPr>
            <w:tcW w:w="1275" w:type="dxa"/>
            <w:hideMark/>
          </w:tcPr>
          <w:p w14:paraId="107BC8A3" w14:textId="77777777" w:rsidR="00D02441" w:rsidRPr="00D11713" w:rsidRDefault="00D02441"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D11713">
              <w:rPr>
                <w:lang w:eastAsia="en-GB"/>
              </w:rPr>
              <w:t>Percent</w:t>
            </w:r>
          </w:p>
        </w:tc>
      </w:tr>
      <w:tr w:rsidR="00481BC0" w:rsidRPr="005A6BD6" w14:paraId="0ACA112E" w14:textId="77777777" w:rsidTr="00C30F1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444" w:type="dxa"/>
            <w:noWrap/>
            <w:hideMark/>
          </w:tcPr>
          <w:p w14:paraId="06C03A07" w14:textId="77777777" w:rsidR="00481BC0" w:rsidRPr="005A6BD6" w:rsidRDefault="00481BC0" w:rsidP="00481BC0">
            <w:pPr>
              <w:spacing w:line="360" w:lineRule="auto"/>
              <w:rPr>
                <w:b w:val="0"/>
                <w:bCs w:val="0"/>
                <w:lang w:eastAsia="en-GB"/>
              </w:rPr>
            </w:pPr>
            <w:r w:rsidRPr="005A6BD6">
              <w:rPr>
                <w:b w:val="0"/>
                <w:bCs w:val="0"/>
                <w:lang w:eastAsia="en-GB"/>
              </w:rPr>
              <w:t xml:space="preserve">None </w:t>
            </w:r>
          </w:p>
        </w:tc>
        <w:tc>
          <w:tcPr>
            <w:tcW w:w="1348" w:type="dxa"/>
            <w:noWrap/>
            <w:hideMark/>
          </w:tcPr>
          <w:p w14:paraId="177ED3D2" w14:textId="77777777"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489</w:t>
            </w:r>
          </w:p>
        </w:tc>
        <w:tc>
          <w:tcPr>
            <w:tcW w:w="1275" w:type="dxa"/>
            <w:noWrap/>
            <w:vAlign w:val="center"/>
            <w:hideMark/>
          </w:tcPr>
          <w:p w14:paraId="7790D862" w14:textId="58A0BEEF"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Pr>
                <w:color w:val="000000"/>
                <w:szCs w:val="22"/>
              </w:rPr>
              <w:t>30%</w:t>
            </w:r>
          </w:p>
        </w:tc>
      </w:tr>
      <w:tr w:rsidR="00481BC0" w:rsidRPr="005A6BD6" w14:paraId="27B0EEA5" w14:textId="77777777" w:rsidTr="00C30F12">
        <w:trPr>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0501C2A5" w14:textId="77777777" w:rsidR="00481BC0" w:rsidRPr="005A6BD6" w:rsidRDefault="00481BC0" w:rsidP="00481BC0">
            <w:pPr>
              <w:spacing w:line="360" w:lineRule="auto"/>
              <w:rPr>
                <w:b w:val="0"/>
                <w:bCs w:val="0"/>
                <w:lang w:eastAsia="en-GB"/>
              </w:rPr>
            </w:pPr>
            <w:r w:rsidRPr="005A6BD6">
              <w:rPr>
                <w:b w:val="0"/>
                <w:bCs w:val="0"/>
                <w:lang w:eastAsia="en-GB"/>
              </w:rPr>
              <w:t xml:space="preserve">I know I can get help from the council </w:t>
            </w:r>
          </w:p>
        </w:tc>
        <w:tc>
          <w:tcPr>
            <w:tcW w:w="1348" w:type="dxa"/>
            <w:noWrap/>
            <w:hideMark/>
          </w:tcPr>
          <w:p w14:paraId="2F94D882" w14:textId="77777777" w:rsidR="00481BC0" w:rsidRPr="005A6BD6" w:rsidRDefault="00481BC0" w:rsidP="00481BC0">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376</w:t>
            </w:r>
          </w:p>
        </w:tc>
        <w:tc>
          <w:tcPr>
            <w:tcW w:w="1275" w:type="dxa"/>
            <w:noWrap/>
            <w:vAlign w:val="center"/>
            <w:hideMark/>
          </w:tcPr>
          <w:p w14:paraId="7C42BF47" w14:textId="3AC1AD77" w:rsidR="00481BC0" w:rsidRPr="005A6BD6" w:rsidRDefault="00481BC0" w:rsidP="00481BC0">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color w:val="000000"/>
                <w:szCs w:val="22"/>
              </w:rPr>
              <w:t>23%</w:t>
            </w:r>
          </w:p>
        </w:tc>
      </w:tr>
      <w:tr w:rsidR="00481BC0" w:rsidRPr="005A6BD6" w14:paraId="2572D35E" w14:textId="77777777" w:rsidTr="00C30F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49C0007D" w14:textId="77777777" w:rsidR="00481BC0" w:rsidRPr="005A6BD6" w:rsidRDefault="00481BC0" w:rsidP="00481BC0">
            <w:pPr>
              <w:spacing w:line="360" w:lineRule="auto"/>
              <w:rPr>
                <w:b w:val="0"/>
                <w:bCs w:val="0"/>
                <w:lang w:eastAsia="en-GB"/>
              </w:rPr>
            </w:pPr>
            <w:r w:rsidRPr="005A6BD6">
              <w:rPr>
                <w:b w:val="0"/>
                <w:bCs w:val="0"/>
                <w:lang w:eastAsia="en-GB"/>
              </w:rPr>
              <w:t xml:space="preserve">Feel more secure in accommodation </w:t>
            </w:r>
          </w:p>
        </w:tc>
        <w:tc>
          <w:tcPr>
            <w:tcW w:w="1348" w:type="dxa"/>
            <w:noWrap/>
            <w:hideMark/>
          </w:tcPr>
          <w:p w14:paraId="65DF9F5D" w14:textId="77777777"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295</w:t>
            </w:r>
          </w:p>
        </w:tc>
        <w:tc>
          <w:tcPr>
            <w:tcW w:w="1275" w:type="dxa"/>
            <w:noWrap/>
            <w:vAlign w:val="center"/>
            <w:hideMark/>
          </w:tcPr>
          <w:p w14:paraId="4EF19876" w14:textId="317254D2"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Pr>
                <w:color w:val="000000"/>
                <w:szCs w:val="22"/>
              </w:rPr>
              <w:t>18%</w:t>
            </w:r>
          </w:p>
        </w:tc>
      </w:tr>
      <w:tr w:rsidR="00481BC0" w:rsidRPr="005A6BD6" w14:paraId="3A1DF059" w14:textId="77777777" w:rsidTr="00C30F12">
        <w:trPr>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41237139" w14:textId="77777777" w:rsidR="00481BC0" w:rsidRPr="005A6BD6" w:rsidRDefault="00481BC0" w:rsidP="00481BC0">
            <w:pPr>
              <w:spacing w:line="360" w:lineRule="auto"/>
              <w:rPr>
                <w:b w:val="0"/>
                <w:bCs w:val="0"/>
                <w:lang w:eastAsia="en-GB"/>
              </w:rPr>
            </w:pPr>
            <w:r w:rsidRPr="005A6BD6">
              <w:rPr>
                <w:b w:val="0"/>
                <w:bCs w:val="0"/>
                <w:lang w:eastAsia="en-GB"/>
              </w:rPr>
              <w:t xml:space="preserve">Matters are dealt with quicker </w:t>
            </w:r>
          </w:p>
        </w:tc>
        <w:tc>
          <w:tcPr>
            <w:tcW w:w="1348" w:type="dxa"/>
            <w:noWrap/>
            <w:hideMark/>
          </w:tcPr>
          <w:p w14:paraId="07BB7AC4" w14:textId="77777777" w:rsidR="00481BC0" w:rsidRPr="005A6BD6" w:rsidRDefault="00481BC0" w:rsidP="00481BC0">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294</w:t>
            </w:r>
          </w:p>
        </w:tc>
        <w:tc>
          <w:tcPr>
            <w:tcW w:w="1275" w:type="dxa"/>
            <w:noWrap/>
            <w:vAlign w:val="center"/>
            <w:hideMark/>
          </w:tcPr>
          <w:p w14:paraId="3E6169A0" w14:textId="73819448" w:rsidR="00481BC0" w:rsidRPr="005A6BD6" w:rsidRDefault="00481BC0" w:rsidP="00481BC0">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color w:val="000000"/>
                <w:szCs w:val="22"/>
              </w:rPr>
              <w:t>18%</w:t>
            </w:r>
          </w:p>
        </w:tc>
      </w:tr>
      <w:tr w:rsidR="00481BC0" w:rsidRPr="005A6BD6" w14:paraId="6A1731EA" w14:textId="77777777" w:rsidTr="00C30F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299A5C47" w14:textId="77777777" w:rsidR="00481BC0" w:rsidRPr="005A6BD6" w:rsidRDefault="00481BC0" w:rsidP="00481BC0">
            <w:pPr>
              <w:spacing w:line="360" w:lineRule="auto"/>
              <w:rPr>
                <w:b w:val="0"/>
                <w:bCs w:val="0"/>
                <w:lang w:eastAsia="en-GB"/>
              </w:rPr>
            </w:pPr>
            <w:r w:rsidRPr="005A6BD6">
              <w:rPr>
                <w:b w:val="0"/>
                <w:bCs w:val="0"/>
                <w:lang w:eastAsia="en-GB"/>
              </w:rPr>
              <w:t xml:space="preserve">Landlord has carried out repairs </w:t>
            </w:r>
          </w:p>
        </w:tc>
        <w:tc>
          <w:tcPr>
            <w:tcW w:w="1348" w:type="dxa"/>
            <w:noWrap/>
            <w:hideMark/>
          </w:tcPr>
          <w:p w14:paraId="21D2D062" w14:textId="77777777"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209</w:t>
            </w:r>
          </w:p>
        </w:tc>
        <w:tc>
          <w:tcPr>
            <w:tcW w:w="1275" w:type="dxa"/>
            <w:noWrap/>
            <w:vAlign w:val="center"/>
            <w:hideMark/>
          </w:tcPr>
          <w:p w14:paraId="2F91091C" w14:textId="3E9D151F"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Pr>
                <w:color w:val="000000"/>
                <w:szCs w:val="22"/>
              </w:rPr>
              <w:t>13%</w:t>
            </w:r>
          </w:p>
        </w:tc>
      </w:tr>
      <w:tr w:rsidR="00481BC0" w:rsidRPr="005A6BD6" w14:paraId="4A188503" w14:textId="77777777" w:rsidTr="00C30F12">
        <w:trPr>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16E2C76F" w14:textId="77777777" w:rsidR="00481BC0" w:rsidRPr="005A6BD6" w:rsidRDefault="00481BC0" w:rsidP="00481BC0">
            <w:pPr>
              <w:spacing w:line="360" w:lineRule="auto"/>
              <w:rPr>
                <w:b w:val="0"/>
                <w:bCs w:val="0"/>
                <w:lang w:eastAsia="en-GB"/>
              </w:rPr>
            </w:pPr>
            <w:r w:rsidRPr="005A6BD6">
              <w:rPr>
                <w:b w:val="0"/>
                <w:bCs w:val="0"/>
                <w:lang w:eastAsia="en-GB"/>
              </w:rPr>
              <w:t xml:space="preserve">Better relationship with landlord </w:t>
            </w:r>
          </w:p>
        </w:tc>
        <w:tc>
          <w:tcPr>
            <w:tcW w:w="1348" w:type="dxa"/>
            <w:noWrap/>
            <w:hideMark/>
          </w:tcPr>
          <w:p w14:paraId="1509B69B" w14:textId="77777777" w:rsidR="00481BC0" w:rsidRPr="005A6BD6" w:rsidRDefault="00481BC0" w:rsidP="00481BC0">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155</w:t>
            </w:r>
          </w:p>
        </w:tc>
        <w:tc>
          <w:tcPr>
            <w:tcW w:w="1275" w:type="dxa"/>
            <w:noWrap/>
            <w:vAlign w:val="center"/>
            <w:hideMark/>
          </w:tcPr>
          <w:p w14:paraId="30AF2483" w14:textId="564D34EB" w:rsidR="00481BC0" w:rsidRPr="005A6BD6" w:rsidRDefault="00481BC0" w:rsidP="00481BC0">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color w:val="000000"/>
                <w:szCs w:val="22"/>
              </w:rPr>
              <w:t>10%</w:t>
            </w:r>
          </w:p>
        </w:tc>
      </w:tr>
      <w:tr w:rsidR="00481BC0" w:rsidRPr="005A6BD6" w14:paraId="5B81B949" w14:textId="77777777" w:rsidTr="00C30F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29B3B29C" w14:textId="77777777" w:rsidR="00481BC0" w:rsidRPr="005A6BD6" w:rsidRDefault="00481BC0" w:rsidP="00481BC0">
            <w:pPr>
              <w:spacing w:line="360" w:lineRule="auto"/>
              <w:rPr>
                <w:b w:val="0"/>
                <w:bCs w:val="0"/>
                <w:lang w:eastAsia="en-GB"/>
              </w:rPr>
            </w:pPr>
            <w:r w:rsidRPr="005A6BD6">
              <w:rPr>
                <w:b w:val="0"/>
                <w:bCs w:val="0"/>
                <w:lang w:eastAsia="en-GB"/>
              </w:rPr>
              <w:t xml:space="preserve">I know who my landlord is </w:t>
            </w:r>
          </w:p>
        </w:tc>
        <w:tc>
          <w:tcPr>
            <w:tcW w:w="1348" w:type="dxa"/>
            <w:noWrap/>
            <w:hideMark/>
          </w:tcPr>
          <w:p w14:paraId="6DD7E170" w14:textId="77777777"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135</w:t>
            </w:r>
          </w:p>
        </w:tc>
        <w:tc>
          <w:tcPr>
            <w:tcW w:w="1275" w:type="dxa"/>
            <w:noWrap/>
            <w:vAlign w:val="center"/>
            <w:hideMark/>
          </w:tcPr>
          <w:p w14:paraId="0DF06C91" w14:textId="2D017F8E"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Pr>
                <w:color w:val="000000"/>
                <w:szCs w:val="22"/>
              </w:rPr>
              <w:t>8%</w:t>
            </w:r>
          </w:p>
        </w:tc>
      </w:tr>
      <w:tr w:rsidR="00481BC0" w:rsidRPr="005A6BD6" w14:paraId="3BEFDA13" w14:textId="77777777" w:rsidTr="00C30F12">
        <w:trPr>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1AAE11B8" w14:textId="77777777" w:rsidR="00481BC0" w:rsidRPr="005A6BD6" w:rsidRDefault="00481BC0" w:rsidP="00481BC0">
            <w:pPr>
              <w:spacing w:line="360" w:lineRule="auto"/>
              <w:rPr>
                <w:b w:val="0"/>
                <w:bCs w:val="0"/>
                <w:lang w:eastAsia="en-GB"/>
              </w:rPr>
            </w:pPr>
            <w:r w:rsidRPr="005A6BD6">
              <w:rPr>
                <w:b w:val="0"/>
                <w:bCs w:val="0"/>
                <w:lang w:eastAsia="en-GB"/>
              </w:rPr>
              <w:t xml:space="preserve">I know where to go for advice about my tenancy </w:t>
            </w:r>
          </w:p>
        </w:tc>
        <w:tc>
          <w:tcPr>
            <w:tcW w:w="1348" w:type="dxa"/>
            <w:noWrap/>
            <w:hideMark/>
          </w:tcPr>
          <w:p w14:paraId="22EA7E69" w14:textId="77777777" w:rsidR="00481BC0" w:rsidRPr="005A6BD6" w:rsidRDefault="00481BC0" w:rsidP="00481BC0">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134</w:t>
            </w:r>
          </w:p>
        </w:tc>
        <w:tc>
          <w:tcPr>
            <w:tcW w:w="1275" w:type="dxa"/>
            <w:noWrap/>
            <w:vAlign w:val="center"/>
            <w:hideMark/>
          </w:tcPr>
          <w:p w14:paraId="19004F53" w14:textId="39C6165B" w:rsidR="00481BC0" w:rsidRPr="005A6BD6" w:rsidRDefault="00481BC0" w:rsidP="00481BC0">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Pr>
                <w:color w:val="000000"/>
                <w:szCs w:val="22"/>
              </w:rPr>
              <w:t>8%</w:t>
            </w:r>
          </w:p>
        </w:tc>
      </w:tr>
      <w:tr w:rsidR="00481BC0" w:rsidRPr="005A6BD6" w14:paraId="7C06E1FB" w14:textId="77777777" w:rsidTr="00C30F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7B8DEA35" w14:textId="77777777" w:rsidR="00481BC0" w:rsidRPr="005A6BD6" w:rsidRDefault="00481BC0" w:rsidP="00481BC0">
            <w:pPr>
              <w:spacing w:line="360" w:lineRule="auto"/>
              <w:rPr>
                <w:b w:val="0"/>
                <w:bCs w:val="0"/>
                <w:lang w:eastAsia="en-GB"/>
              </w:rPr>
            </w:pPr>
            <w:r w:rsidRPr="005A6BD6">
              <w:rPr>
                <w:b w:val="0"/>
                <w:bCs w:val="0"/>
                <w:lang w:eastAsia="en-GB"/>
              </w:rPr>
              <w:t>Total</w:t>
            </w:r>
          </w:p>
        </w:tc>
        <w:tc>
          <w:tcPr>
            <w:tcW w:w="1348" w:type="dxa"/>
            <w:noWrap/>
            <w:hideMark/>
          </w:tcPr>
          <w:p w14:paraId="0E5EF542" w14:textId="5D5D29E5"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Pr>
                <w:lang w:eastAsia="en-GB"/>
              </w:rPr>
              <w:t>1607</w:t>
            </w:r>
          </w:p>
        </w:tc>
        <w:tc>
          <w:tcPr>
            <w:tcW w:w="1275" w:type="dxa"/>
            <w:noWrap/>
            <w:vAlign w:val="center"/>
            <w:hideMark/>
          </w:tcPr>
          <w:p w14:paraId="6BF39E25" w14:textId="6671A16F" w:rsidR="00481BC0" w:rsidRPr="005A6BD6" w:rsidRDefault="00481BC0" w:rsidP="00481BC0">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Pr>
                <w:color w:val="000000"/>
                <w:szCs w:val="22"/>
              </w:rPr>
              <w:t>100%</w:t>
            </w:r>
          </w:p>
        </w:tc>
      </w:tr>
      <w:tr w:rsidR="005A6BD6" w:rsidRPr="005A6BD6" w14:paraId="37E82F95" w14:textId="77777777" w:rsidTr="009811F4">
        <w:trPr>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2F1853CB" w14:textId="115A9D98" w:rsidR="00D02441" w:rsidRPr="005A6BD6" w:rsidRDefault="00D02441" w:rsidP="00431187">
            <w:pPr>
              <w:spacing w:line="360" w:lineRule="auto"/>
              <w:rPr>
                <w:b w:val="0"/>
                <w:bCs w:val="0"/>
                <w:lang w:eastAsia="en-GB"/>
              </w:rPr>
            </w:pPr>
            <w:r w:rsidRPr="005A6BD6">
              <w:rPr>
                <w:b w:val="0"/>
                <w:bCs w:val="0"/>
                <w:lang w:eastAsia="en-GB"/>
              </w:rPr>
              <w:t xml:space="preserve"> </w:t>
            </w:r>
          </w:p>
        </w:tc>
        <w:tc>
          <w:tcPr>
            <w:tcW w:w="1348" w:type="dxa"/>
            <w:noWrap/>
          </w:tcPr>
          <w:p w14:paraId="53536517" w14:textId="77777777" w:rsidR="00D02441" w:rsidRPr="005A6BD6" w:rsidRDefault="00D02441" w:rsidP="00431187">
            <w:pPr>
              <w:spacing w:line="360" w:lineRule="auto"/>
              <w:cnfStyle w:val="000000000000" w:firstRow="0" w:lastRow="0" w:firstColumn="0" w:lastColumn="0" w:oddVBand="0" w:evenVBand="0" w:oddHBand="0" w:evenHBand="0" w:firstRowFirstColumn="0" w:firstRowLastColumn="0" w:lastRowFirstColumn="0" w:lastRowLastColumn="0"/>
              <w:rPr>
                <w:lang w:eastAsia="en-GB"/>
              </w:rPr>
            </w:pPr>
          </w:p>
        </w:tc>
        <w:tc>
          <w:tcPr>
            <w:tcW w:w="1275" w:type="dxa"/>
            <w:noWrap/>
          </w:tcPr>
          <w:p w14:paraId="415A1519" w14:textId="77777777" w:rsidR="00D02441" w:rsidRPr="005A6BD6" w:rsidRDefault="00D02441" w:rsidP="00431187">
            <w:pPr>
              <w:spacing w:line="360" w:lineRule="auto"/>
              <w:cnfStyle w:val="000000000000" w:firstRow="0" w:lastRow="0" w:firstColumn="0" w:lastColumn="0" w:oddVBand="0" w:evenVBand="0" w:oddHBand="0" w:evenHBand="0" w:firstRowFirstColumn="0" w:firstRowLastColumn="0" w:lastRowFirstColumn="0" w:lastRowLastColumn="0"/>
              <w:rPr>
                <w:lang w:eastAsia="en-GB"/>
              </w:rPr>
            </w:pPr>
          </w:p>
        </w:tc>
      </w:tr>
    </w:tbl>
    <w:p w14:paraId="61763640" w14:textId="1942A299" w:rsidR="00D02441" w:rsidRDefault="003B02CB" w:rsidP="00431187">
      <w:pPr>
        <w:pStyle w:val="Caption"/>
        <w:spacing w:line="360" w:lineRule="auto"/>
        <w:rPr>
          <w:lang w:eastAsia="en-GB"/>
        </w:rPr>
      </w:pPr>
      <w:bookmarkStart w:id="44" w:name="_Toc75765309"/>
      <w:r>
        <w:t xml:space="preserve">Table </w:t>
      </w:r>
      <w:r>
        <w:fldChar w:fldCharType="begin"/>
      </w:r>
      <w:r>
        <w:instrText>SEQ Table \* ARABIC</w:instrText>
      </w:r>
      <w:r>
        <w:fldChar w:fldCharType="separate"/>
      </w:r>
      <w:r w:rsidR="0099653A">
        <w:rPr>
          <w:noProof/>
        </w:rPr>
        <w:t>15</w:t>
      </w:r>
      <w:r>
        <w:fldChar w:fldCharType="end"/>
      </w:r>
      <w:r>
        <w:t>:</w:t>
      </w:r>
      <w:r w:rsidR="00481BC0">
        <w:t xml:space="preserve"> Source:</w:t>
      </w:r>
      <w:r>
        <w:t xml:space="preserve"> </w:t>
      </w:r>
      <w:r w:rsidRPr="00B74243">
        <w:t>Q15</w:t>
      </w:r>
      <w:r w:rsidR="00481BC0">
        <w:t xml:space="preserve"> (R&amp;B) -</w:t>
      </w:r>
      <w:r w:rsidRPr="00B74243">
        <w:t xml:space="preserve"> What impact do you feel this has had or could have on you? Count </w:t>
      </w:r>
      <w:bookmarkEnd w:id="44"/>
      <w:r w:rsidR="00481BC0">
        <w:t>1607</w:t>
      </w:r>
    </w:p>
    <w:p w14:paraId="2AD5165D" w14:textId="4BC7B2F2" w:rsidR="00D02441" w:rsidRPr="005A6BD6" w:rsidRDefault="00D02441" w:rsidP="00431187">
      <w:pPr>
        <w:spacing w:line="360" w:lineRule="auto"/>
        <w:rPr>
          <w:b/>
          <w:bCs/>
          <w:lang w:eastAsia="en-GB"/>
        </w:rPr>
      </w:pPr>
    </w:p>
    <w:p w14:paraId="6C24A4A5" w14:textId="287DD11D" w:rsidR="00C31A7F" w:rsidRPr="00C31A7F" w:rsidRDefault="00C31A7F" w:rsidP="00431187">
      <w:pPr>
        <w:spacing w:line="360" w:lineRule="auto"/>
        <w:rPr>
          <w:lang w:eastAsia="en-GB"/>
        </w:rPr>
      </w:pPr>
      <w:bookmarkStart w:id="45" w:name="_Hlk88746227"/>
      <w:r>
        <w:rPr>
          <w:lang w:eastAsia="en-GB"/>
        </w:rPr>
        <w:t>Only 6 in ten landlords agreed that p</w:t>
      </w:r>
      <w:r w:rsidRPr="005A6BD6">
        <w:rPr>
          <w:lang w:eastAsia="en-GB"/>
        </w:rPr>
        <w:t>oorly managed properties lead to the decline of an area</w:t>
      </w:r>
      <w:r>
        <w:rPr>
          <w:lang w:eastAsia="en-GB"/>
        </w:rPr>
        <w:t>.</w:t>
      </w:r>
    </w:p>
    <w:p w14:paraId="1398E8B8" w14:textId="77777777" w:rsidR="00C31A7F" w:rsidRDefault="00C31A7F" w:rsidP="00431187">
      <w:pPr>
        <w:spacing w:line="360" w:lineRule="auto"/>
        <w:rPr>
          <w:lang w:eastAsia="en-GB"/>
        </w:rPr>
      </w:pPr>
    </w:p>
    <w:p w14:paraId="4728BA7E" w14:textId="2AC02EBE" w:rsidR="00D02441" w:rsidRPr="005A6BD6" w:rsidRDefault="008102E2" w:rsidP="00431187">
      <w:pPr>
        <w:spacing w:line="360" w:lineRule="auto"/>
        <w:rPr>
          <w:lang w:eastAsia="en-GB"/>
        </w:rPr>
      </w:pPr>
      <w:r>
        <w:rPr>
          <w:lang w:eastAsia="en-GB"/>
        </w:rPr>
        <w:t xml:space="preserve">When asked if </w:t>
      </w:r>
      <w:r w:rsidRPr="005A6BD6">
        <w:rPr>
          <w:lang w:eastAsia="en-GB"/>
        </w:rPr>
        <w:t>Landlord licensing can have a positive impact on privately rented properties</w:t>
      </w:r>
      <w:r>
        <w:rPr>
          <w:lang w:eastAsia="en-GB"/>
        </w:rPr>
        <w:t xml:space="preserve"> only 17% landlords agreed compared to 69% who did not. </w:t>
      </w:r>
      <w:r w:rsidR="007B3265">
        <w:rPr>
          <w:lang w:eastAsia="en-GB"/>
        </w:rPr>
        <w:t>Similarly,</w:t>
      </w:r>
      <w:r>
        <w:rPr>
          <w:lang w:eastAsia="en-GB"/>
        </w:rPr>
        <w:t xml:space="preserve"> over three quarters of landlords disagreed that landlord licensing </w:t>
      </w:r>
      <w:r w:rsidRPr="005A6BD6">
        <w:rPr>
          <w:lang w:eastAsia="en-GB"/>
        </w:rPr>
        <w:t>will help reduce problems of anti-social behaviour and/or criminal activity</w:t>
      </w:r>
      <w:r w:rsidR="00792452">
        <w:rPr>
          <w:lang w:eastAsia="en-GB"/>
        </w:rPr>
        <w:t>.</w:t>
      </w:r>
    </w:p>
    <w:p w14:paraId="5FA2A9C3" w14:textId="39A2B2F4" w:rsidR="00D02441" w:rsidRDefault="00D02441" w:rsidP="00431187">
      <w:pPr>
        <w:spacing w:line="360" w:lineRule="auto"/>
        <w:rPr>
          <w:lang w:eastAsia="en-GB"/>
        </w:rPr>
      </w:pPr>
    </w:p>
    <w:p w14:paraId="2EA769BA" w14:textId="7FA9E8AF" w:rsidR="00500585" w:rsidRPr="005A6BD6" w:rsidRDefault="00500585" w:rsidP="00431187">
      <w:pPr>
        <w:spacing w:line="360" w:lineRule="auto"/>
      </w:pPr>
      <w:r w:rsidRPr="005A6BD6">
        <w:lastRenderedPageBreak/>
        <w:t xml:space="preserve">275 </w:t>
      </w:r>
      <w:r>
        <w:t>landlords</w:t>
      </w:r>
      <w:r w:rsidRPr="005A6BD6">
        <w:t xml:space="preserve"> indicated one or more benefits of licensing. Table </w:t>
      </w:r>
      <w:r w:rsidR="00792452">
        <w:t xml:space="preserve">16 </w:t>
      </w:r>
      <w:r w:rsidRPr="005A6BD6">
        <w:t xml:space="preserve">below shows that most commonly </w:t>
      </w:r>
      <w:r w:rsidR="00792452">
        <w:t>landlords</w:t>
      </w:r>
      <w:r w:rsidR="00865AD6">
        <w:t xml:space="preserve"> f</w:t>
      </w:r>
      <w:r w:rsidR="00B56B34">
        <w:t>elt that benefits other</w:t>
      </w:r>
      <w:r w:rsidR="0061060C">
        <w:t xml:space="preserve"> than those listed</w:t>
      </w:r>
      <w:r w:rsidR="00F60D11">
        <w:t xml:space="preserve"> (figure four)</w:t>
      </w:r>
      <w:r w:rsidR="00702D55">
        <w:t>. O</w:t>
      </w:r>
      <w:r w:rsidR="008E3972">
        <w:t>f those listed, landlords felt that licensing would lead to increased rents</w:t>
      </w:r>
      <w:r w:rsidR="00C807F4">
        <w:t xml:space="preserve"> and longer tenancies.</w:t>
      </w:r>
    </w:p>
    <w:bookmarkEnd w:id="45"/>
    <w:p w14:paraId="13CA6589" w14:textId="77777777" w:rsidR="00500585" w:rsidRPr="005A6BD6" w:rsidRDefault="00500585" w:rsidP="00431187">
      <w:pPr>
        <w:spacing w:line="360" w:lineRule="auto"/>
      </w:pPr>
    </w:p>
    <w:tbl>
      <w:tblPr>
        <w:tblStyle w:val="PlainTable1"/>
        <w:tblW w:w="9405" w:type="dxa"/>
        <w:tblLook w:val="04A0" w:firstRow="1" w:lastRow="0" w:firstColumn="1" w:lastColumn="0" w:noHBand="0" w:noVBand="1"/>
      </w:tblPr>
      <w:tblGrid>
        <w:gridCol w:w="6444"/>
        <w:gridCol w:w="1599"/>
        <w:gridCol w:w="1362"/>
      </w:tblGrid>
      <w:tr w:rsidR="00500585" w:rsidRPr="005A6BD6" w14:paraId="7A862A07" w14:textId="77777777" w:rsidTr="00B57E50">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6444" w:type="dxa"/>
            <w:noWrap/>
            <w:hideMark/>
          </w:tcPr>
          <w:p w14:paraId="56A6074B" w14:textId="77777777" w:rsidR="00500585" w:rsidRPr="005A6BD6" w:rsidRDefault="00500585" w:rsidP="00431187">
            <w:pPr>
              <w:spacing w:line="360" w:lineRule="auto"/>
              <w:rPr>
                <w:b w:val="0"/>
                <w:bCs w:val="0"/>
                <w:lang w:eastAsia="en-GB"/>
              </w:rPr>
            </w:pPr>
            <w:r w:rsidRPr="005A6BD6">
              <w:rPr>
                <w:b w:val="0"/>
                <w:bCs w:val="0"/>
                <w:lang w:eastAsia="en-GB"/>
              </w:rPr>
              <w:t> </w:t>
            </w:r>
          </w:p>
        </w:tc>
        <w:tc>
          <w:tcPr>
            <w:tcW w:w="1599" w:type="dxa"/>
            <w:hideMark/>
          </w:tcPr>
          <w:p w14:paraId="3A72AFDF" w14:textId="77777777" w:rsidR="00500585" w:rsidRPr="00D11713" w:rsidRDefault="00500585"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D11713">
              <w:rPr>
                <w:lang w:eastAsia="en-GB"/>
              </w:rPr>
              <w:t>Count</w:t>
            </w:r>
          </w:p>
        </w:tc>
        <w:tc>
          <w:tcPr>
            <w:tcW w:w="1362" w:type="dxa"/>
            <w:hideMark/>
          </w:tcPr>
          <w:p w14:paraId="5CD1DFDE" w14:textId="77777777" w:rsidR="00500585" w:rsidRPr="00D11713" w:rsidRDefault="00500585" w:rsidP="00431187">
            <w:pPr>
              <w:spacing w:line="360" w:lineRule="auto"/>
              <w:jc w:val="center"/>
              <w:cnfStyle w:val="100000000000" w:firstRow="1" w:lastRow="0" w:firstColumn="0" w:lastColumn="0" w:oddVBand="0" w:evenVBand="0" w:oddHBand="0" w:evenHBand="0" w:firstRowFirstColumn="0" w:firstRowLastColumn="0" w:lastRowFirstColumn="0" w:lastRowLastColumn="0"/>
              <w:rPr>
                <w:lang w:eastAsia="en-GB"/>
              </w:rPr>
            </w:pPr>
            <w:r w:rsidRPr="00D11713">
              <w:rPr>
                <w:lang w:eastAsia="en-GB"/>
              </w:rPr>
              <w:t>Percent</w:t>
            </w:r>
          </w:p>
        </w:tc>
      </w:tr>
      <w:tr w:rsidR="00500585" w:rsidRPr="005A6BD6" w14:paraId="390ED8D1" w14:textId="77777777" w:rsidTr="00B57E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vAlign w:val="bottom"/>
          </w:tcPr>
          <w:p w14:paraId="08073B58" w14:textId="77777777" w:rsidR="00500585" w:rsidRPr="005A6BD6" w:rsidRDefault="00500585" w:rsidP="00431187">
            <w:pPr>
              <w:spacing w:line="360" w:lineRule="auto"/>
              <w:rPr>
                <w:b w:val="0"/>
                <w:bCs w:val="0"/>
                <w:lang w:eastAsia="en-GB"/>
              </w:rPr>
            </w:pPr>
            <w:r w:rsidRPr="005A6BD6">
              <w:rPr>
                <w:b w:val="0"/>
                <w:bCs w:val="0"/>
                <w:lang w:eastAsia="en-GB"/>
              </w:rPr>
              <w:t>Something else</w:t>
            </w:r>
          </w:p>
        </w:tc>
        <w:tc>
          <w:tcPr>
            <w:tcW w:w="1599" w:type="dxa"/>
            <w:noWrap/>
            <w:vAlign w:val="bottom"/>
          </w:tcPr>
          <w:p w14:paraId="187C488F" w14:textId="77777777"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155</w:t>
            </w:r>
          </w:p>
        </w:tc>
        <w:tc>
          <w:tcPr>
            <w:tcW w:w="1362" w:type="dxa"/>
            <w:noWrap/>
            <w:vAlign w:val="bottom"/>
          </w:tcPr>
          <w:p w14:paraId="72F84227" w14:textId="5DB22974"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57</w:t>
            </w:r>
            <w:r w:rsidR="009E7B4C">
              <w:rPr>
                <w:lang w:eastAsia="en-GB"/>
              </w:rPr>
              <w:t>%</w:t>
            </w:r>
          </w:p>
        </w:tc>
      </w:tr>
      <w:tr w:rsidR="00500585" w:rsidRPr="005A6BD6" w14:paraId="4CC6F144" w14:textId="77777777" w:rsidTr="00B57E50">
        <w:trPr>
          <w:trHeight w:val="290"/>
        </w:trPr>
        <w:tc>
          <w:tcPr>
            <w:cnfStyle w:val="001000000000" w:firstRow="0" w:lastRow="0" w:firstColumn="1" w:lastColumn="0" w:oddVBand="0" w:evenVBand="0" w:oddHBand="0" w:evenHBand="0" w:firstRowFirstColumn="0" w:firstRowLastColumn="0" w:lastRowFirstColumn="0" w:lastRowLastColumn="0"/>
            <w:tcW w:w="6444" w:type="dxa"/>
            <w:noWrap/>
            <w:vAlign w:val="bottom"/>
          </w:tcPr>
          <w:p w14:paraId="09A08D24" w14:textId="77777777" w:rsidR="00500585" w:rsidRPr="005A6BD6" w:rsidRDefault="00500585" w:rsidP="00431187">
            <w:pPr>
              <w:spacing w:line="360" w:lineRule="auto"/>
              <w:rPr>
                <w:b w:val="0"/>
                <w:bCs w:val="0"/>
                <w:lang w:eastAsia="en-GB"/>
              </w:rPr>
            </w:pPr>
            <w:r w:rsidRPr="005A6BD6">
              <w:rPr>
                <w:b w:val="0"/>
                <w:bCs w:val="0"/>
                <w:lang w:eastAsia="en-GB"/>
              </w:rPr>
              <w:t>Increase rents</w:t>
            </w:r>
          </w:p>
        </w:tc>
        <w:tc>
          <w:tcPr>
            <w:tcW w:w="1599" w:type="dxa"/>
            <w:noWrap/>
            <w:vAlign w:val="bottom"/>
          </w:tcPr>
          <w:p w14:paraId="6F534EEE" w14:textId="77777777"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60</w:t>
            </w:r>
          </w:p>
        </w:tc>
        <w:tc>
          <w:tcPr>
            <w:tcW w:w="1362" w:type="dxa"/>
            <w:noWrap/>
            <w:vAlign w:val="bottom"/>
          </w:tcPr>
          <w:p w14:paraId="6A07EAC8" w14:textId="16ED24E1"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22</w:t>
            </w:r>
            <w:r w:rsidR="009E7B4C">
              <w:rPr>
                <w:lang w:eastAsia="en-GB"/>
              </w:rPr>
              <w:t>%</w:t>
            </w:r>
          </w:p>
        </w:tc>
      </w:tr>
      <w:tr w:rsidR="00500585" w:rsidRPr="005A6BD6" w14:paraId="76C9F113" w14:textId="77777777" w:rsidTr="00B57E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vAlign w:val="bottom"/>
          </w:tcPr>
          <w:p w14:paraId="0722AC27" w14:textId="77777777" w:rsidR="00500585" w:rsidRPr="005A6BD6" w:rsidRDefault="00500585" w:rsidP="00431187">
            <w:pPr>
              <w:spacing w:line="360" w:lineRule="auto"/>
              <w:rPr>
                <w:b w:val="0"/>
                <w:bCs w:val="0"/>
              </w:rPr>
            </w:pPr>
            <w:r w:rsidRPr="005A6BD6">
              <w:rPr>
                <w:b w:val="0"/>
                <w:bCs w:val="0"/>
              </w:rPr>
              <w:t>Longer tenancies</w:t>
            </w:r>
          </w:p>
        </w:tc>
        <w:tc>
          <w:tcPr>
            <w:tcW w:w="1599" w:type="dxa"/>
            <w:noWrap/>
            <w:vAlign w:val="bottom"/>
          </w:tcPr>
          <w:p w14:paraId="5832FD9A" w14:textId="77777777"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t>38</w:t>
            </w:r>
          </w:p>
        </w:tc>
        <w:tc>
          <w:tcPr>
            <w:tcW w:w="1362" w:type="dxa"/>
            <w:noWrap/>
            <w:vAlign w:val="bottom"/>
          </w:tcPr>
          <w:p w14:paraId="3737E7F2" w14:textId="22AC8822"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14</w:t>
            </w:r>
            <w:r w:rsidR="009E7B4C">
              <w:rPr>
                <w:lang w:eastAsia="en-GB"/>
              </w:rPr>
              <w:t>%</w:t>
            </w:r>
          </w:p>
        </w:tc>
      </w:tr>
      <w:tr w:rsidR="00500585" w:rsidRPr="005A6BD6" w14:paraId="236E1698" w14:textId="77777777" w:rsidTr="00B57E50">
        <w:trPr>
          <w:trHeight w:val="290"/>
        </w:trPr>
        <w:tc>
          <w:tcPr>
            <w:cnfStyle w:val="001000000000" w:firstRow="0" w:lastRow="0" w:firstColumn="1" w:lastColumn="0" w:oddVBand="0" w:evenVBand="0" w:oddHBand="0" w:evenHBand="0" w:firstRowFirstColumn="0" w:firstRowLastColumn="0" w:lastRowFirstColumn="0" w:lastRowLastColumn="0"/>
            <w:tcW w:w="6444" w:type="dxa"/>
            <w:noWrap/>
            <w:vAlign w:val="bottom"/>
          </w:tcPr>
          <w:p w14:paraId="3C324EA7" w14:textId="77777777" w:rsidR="00500585" w:rsidRPr="005A6BD6" w:rsidRDefault="00500585" w:rsidP="00431187">
            <w:pPr>
              <w:spacing w:line="360" w:lineRule="auto"/>
              <w:rPr>
                <w:b w:val="0"/>
                <w:bCs w:val="0"/>
              </w:rPr>
            </w:pPr>
            <w:r w:rsidRPr="005A6BD6">
              <w:rPr>
                <w:b w:val="0"/>
                <w:bCs w:val="0"/>
              </w:rPr>
              <w:t>Reduction in issues from the property</w:t>
            </w:r>
          </w:p>
        </w:tc>
        <w:tc>
          <w:tcPr>
            <w:tcW w:w="1599" w:type="dxa"/>
            <w:noWrap/>
            <w:vAlign w:val="bottom"/>
          </w:tcPr>
          <w:p w14:paraId="7100341B" w14:textId="77777777"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pPr>
            <w:r w:rsidRPr="005A6BD6">
              <w:t>37</w:t>
            </w:r>
          </w:p>
        </w:tc>
        <w:tc>
          <w:tcPr>
            <w:tcW w:w="1362" w:type="dxa"/>
            <w:noWrap/>
            <w:vAlign w:val="bottom"/>
          </w:tcPr>
          <w:p w14:paraId="2FDBEF0A" w14:textId="3DBCF7CE"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14</w:t>
            </w:r>
            <w:r w:rsidR="009E7B4C">
              <w:rPr>
                <w:lang w:eastAsia="en-GB"/>
              </w:rPr>
              <w:t>%</w:t>
            </w:r>
          </w:p>
        </w:tc>
      </w:tr>
      <w:tr w:rsidR="00500585" w:rsidRPr="005A6BD6" w14:paraId="7555A4BC" w14:textId="77777777" w:rsidTr="00B57E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vAlign w:val="bottom"/>
          </w:tcPr>
          <w:p w14:paraId="51659564" w14:textId="77777777" w:rsidR="00500585" w:rsidRPr="005A6BD6" w:rsidRDefault="00500585" w:rsidP="00431187">
            <w:pPr>
              <w:spacing w:line="360" w:lineRule="auto"/>
              <w:rPr>
                <w:b w:val="0"/>
                <w:bCs w:val="0"/>
              </w:rPr>
            </w:pPr>
            <w:r w:rsidRPr="005A6BD6">
              <w:rPr>
                <w:b w:val="0"/>
                <w:bCs w:val="0"/>
              </w:rPr>
              <w:t>Standard documents</w:t>
            </w:r>
          </w:p>
        </w:tc>
        <w:tc>
          <w:tcPr>
            <w:tcW w:w="1599" w:type="dxa"/>
            <w:noWrap/>
            <w:vAlign w:val="bottom"/>
          </w:tcPr>
          <w:p w14:paraId="412104CE" w14:textId="77777777"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t>36</w:t>
            </w:r>
          </w:p>
        </w:tc>
        <w:tc>
          <w:tcPr>
            <w:tcW w:w="1362" w:type="dxa"/>
            <w:noWrap/>
            <w:vAlign w:val="bottom"/>
          </w:tcPr>
          <w:p w14:paraId="2AC226C2" w14:textId="157B6883"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13</w:t>
            </w:r>
            <w:r w:rsidR="009E7B4C">
              <w:rPr>
                <w:lang w:eastAsia="en-GB"/>
              </w:rPr>
              <w:t>%</w:t>
            </w:r>
          </w:p>
        </w:tc>
      </w:tr>
      <w:tr w:rsidR="00500585" w:rsidRPr="005A6BD6" w14:paraId="5B856B35" w14:textId="77777777" w:rsidTr="00B57E50">
        <w:trPr>
          <w:trHeight w:val="290"/>
        </w:trPr>
        <w:tc>
          <w:tcPr>
            <w:cnfStyle w:val="001000000000" w:firstRow="0" w:lastRow="0" w:firstColumn="1" w:lastColumn="0" w:oddVBand="0" w:evenVBand="0" w:oddHBand="0" w:evenHBand="0" w:firstRowFirstColumn="0" w:firstRowLastColumn="0" w:lastRowFirstColumn="0" w:lastRowLastColumn="0"/>
            <w:tcW w:w="6444" w:type="dxa"/>
            <w:noWrap/>
            <w:vAlign w:val="bottom"/>
          </w:tcPr>
          <w:p w14:paraId="719DAC57" w14:textId="77777777" w:rsidR="00500585" w:rsidRPr="005A6BD6" w:rsidRDefault="00500585" w:rsidP="00431187">
            <w:pPr>
              <w:spacing w:line="360" w:lineRule="auto"/>
              <w:rPr>
                <w:b w:val="0"/>
                <w:bCs w:val="0"/>
              </w:rPr>
            </w:pPr>
            <w:r w:rsidRPr="005A6BD6">
              <w:rPr>
                <w:b w:val="0"/>
                <w:bCs w:val="0"/>
              </w:rPr>
              <w:t>Consistent advice</w:t>
            </w:r>
          </w:p>
        </w:tc>
        <w:tc>
          <w:tcPr>
            <w:tcW w:w="1599" w:type="dxa"/>
            <w:noWrap/>
            <w:vAlign w:val="bottom"/>
          </w:tcPr>
          <w:p w14:paraId="48E9831C" w14:textId="77777777"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pPr>
            <w:r w:rsidRPr="005A6BD6">
              <w:t>32</w:t>
            </w:r>
          </w:p>
        </w:tc>
        <w:tc>
          <w:tcPr>
            <w:tcW w:w="1362" w:type="dxa"/>
            <w:noWrap/>
            <w:vAlign w:val="bottom"/>
          </w:tcPr>
          <w:p w14:paraId="4157AC9A" w14:textId="3A6538CA"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12</w:t>
            </w:r>
            <w:r w:rsidR="009E7B4C">
              <w:rPr>
                <w:lang w:eastAsia="en-GB"/>
              </w:rPr>
              <w:t>%</w:t>
            </w:r>
          </w:p>
        </w:tc>
      </w:tr>
      <w:tr w:rsidR="00500585" w:rsidRPr="005A6BD6" w14:paraId="795F86CE" w14:textId="77777777" w:rsidTr="00B57E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vAlign w:val="bottom"/>
          </w:tcPr>
          <w:p w14:paraId="286EB33C" w14:textId="77777777" w:rsidR="00500585" w:rsidRPr="005A6BD6" w:rsidRDefault="00500585" w:rsidP="00431187">
            <w:pPr>
              <w:spacing w:line="360" w:lineRule="auto"/>
              <w:rPr>
                <w:b w:val="0"/>
                <w:bCs w:val="0"/>
              </w:rPr>
            </w:pPr>
            <w:r w:rsidRPr="005A6BD6">
              <w:rPr>
                <w:b w:val="0"/>
                <w:bCs w:val="0"/>
              </w:rPr>
              <w:t>Education/training opportunities</w:t>
            </w:r>
          </w:p>
        </w:tc>
        <w:tc>
          <w:tcPr>
            <w:tcW w:w="1599" w:type="dxa"/>
            <w:noWrap/>
            <w:vAlign w:val="bottom"/>
          </w:tcPr>
          <w:p w14:paraId="39DEDC9D" w14:textId="77777777"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t>20</w:t>
            </w:r>
          </w:p>
        </w:tc>
        <w:tc>
          <w:tcPr>
            <w:tcW w:w="1362" w:type="dxa"/>
            <w:noWrap/>
            <w:vAlign w:val="bottom"/>
          </w:tcPr>
          <w:p w14:paraId="35C24861" w14:textId="584076FF" w:rsidR="00500585" w:rsidRPr="005A6BD6" w:rsidRDefault="00500585" w:rsidP="00431187">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7</w:t>
            </w:r>
            <w:r w:rsidR="009E7B4C">
              <w:rPr>
                <w:lang w:eastAsia="en-GB"/>
              </w:rPr>
              <w:t>%</w:t>
            </w:r>
          </w:p>
        </w:tc>
      </w:tr>
      <w:tr w:rsidR="00500585" w:rsidRPr="005A6BD6" w14:paraId="69405BE2" w14:textId="77777777" w:rsidTr="00B57E50">
        <w:trPr>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60C3774F" w14:textId="77777777" w:rsidR="00500585" w:rsidRPr="005A6BD6" w:rsidRDefault="00500585" w:rsidP="00431187">
            <w:pPr>
              <w:spacing w:line="360" w:lineRule="auto"/>
              <w:rPr>
                <w:b w:val="0"/>
                <w:bCs w:val="0"/>
                <w:lang w:eastAsia="en-GB"/>
              </w:rPr>
            </w:pPr>
            <w:r w:rsidRPr="005A6BD6">
              <w:rPr>
                <w:b w:val="0"/>
                <w:bCs w:val="0"/>
                <w:lang w:eastAsia="en-GB"/>
              </w:rPr>
              <w:t>Total</w:t>
            </w:r>
          </w:p>
        </w:tc>
        <w:tc>
          <w:tcPr>
            <w:tcW w:w="1599" w:type="dxa"/>
            <w:noWrap/>
          </w:tcPr>
          <w:p w14:paraId="45C4EFE2" w14:textId="77777777"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275</w:t>
            </w:r>
          </w:p>
        </w:tc>
        <w:tc>
          <w:tcPr>
            <w:tcW w:w="1362" w:type="dxa"/>
            <w:noWrap/>
            <w:vAlign w:val="bottom"/>
          </w:tcPr>
          <w:p w14:paraId="2F33974E" w14:textId="3C21F7C4" w:rsidR="00500585" w:rsidRPr="005A6BD6" w:rsidRDefault="00500585" w:rsidP="00431187">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t>100</w:t>
            </w:r>
            <w:r w:rsidR="009E7B4C">
              <w:t>%</w:t>
            </w:r>
          </w:p>
        </w:tc>
      </w:tr>
      <w:tr w:rsidR="00500585" w:rsidRPr="005A6BD6" w14:paraId="34D3B1AF" w14:textId="77777777" w:rsidTr="00B57E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6511D10E" w14:textId="287C47C1" w:rsidR="00500585" w:rsidRPr="005A6BD6" w:rsidRDefault="00500585" w:rsidP="00431187">
            <w:pPr>
              <w:spacing w:line="360" w:lineRule="auto"/>
              <w:rPr>
                <w:b w:val="0"/>
                <w:bCs w:val="0"/>
                <w:lang w:eastAsia="en-GB"/>
              </w:rPr>
            </w:pPr>
          </w:p>
        </w:tc>
        <w:tc>
          <w:tcPr>
            <w:tcW w:w="1599" w:type="dxa"/>
            <w:noWrap/>
          </w:tcPr>
          <w:p w14:paraId="778DEBC3" w14:textId="77777777" w:rsidR="00500585" w:rsidRPr="005A6BD6" w:rsidRDefault="00500585" w:rsidP="00431187">
            <w:pPr>
              <w:spacing w:line="360" w:lineRule="auto"/>
              <w:cnfStyle w:val="000000100000" w:firstRow="0" w:lastRow="0" w:firstColumn="0" w:lastColumn="0" w:oddVBand="0" w:evenVBand="0" w:oddHBand="1" w:evenHBand="0" w:firstRowFirstColumn="0" w:firstRowLastColumn="0" w:lastRowFirstColumn="0" w:lastRowLastColumn="0"/>
              <w:rPr>
                <w:lang w:eastAsia="en-GB"/>
              </w:rPr>
            </w:pPr>
          </w:p>
        </w:tc>
        <w:tc>
          <w:tcPr>
            <w:tcW w:w="1362" w:type="dxa"/>
            <w:noWrap/>
          </w:tcPr>
          <w:p w14:paraId="1A9A8457" w14:textId="77777777" w:rsidR="00500585" w:rsidRPr="005A6BD6" w:rsidRDefault="00500585" w:rsidP="00431187">
            <w:pPr>
              <w:spacing w:line="360" w:lineRule="auto"/>
              <w:cnfStyle w:val="000000100000" w:firstRow="0" w:lastRow="0" w:firstColumn="0" w:lastColumn="0" w:oddVBand="0" w:evenVBand="0" w:oddHBand="1" w:evenHBand="0" w:firstRowFirstColumn="0" w:firstRowLastColumn="0" w:lastRowFirstColumn="0" w:lastRowLastColumn="0"/>
              <w:rPr>
                <w:lang w:eastAsia="en-GB"/>
              </w:rPr>
            </w:pPr>
          </w:p>
        </w:tc>
      </w:tr>
    </w:tbl>
    <w:p w14:paraId="38544344" w14:textId="2A2F2EF4" w:rsidR="00500585" w:rsidRPr="005A6BD6" w:rsidRDefault="00792452" w:rsidP="00431187">
      <w:pPr>
        <w:pStyle w:val="Caption"/>
        <w:spacing w:line="360" w:lineRule="auto"/>
      </w:pPr>
      <w:bookmarkStart w:id="46" w:name="_Toc75765310"/>
      <w:r>
        <w:t xml:space="preserve">Table </w:t>
      </w:r>
      <w:r>
        <w:fldChar w:fldCharType="begin"/>
      </w:r>
      <w:r>
        <w:instrText>SEQ Table \* ARABIC</w:instrText>
      </w:r>
      <w:r>
        <w:fldChar w:fldCharType="separate"/>
      </w:r>
      <w:r w:rsidR="0099653A">
        <w:rPr>
          <w:noProof/>
        </w:rPr>
        <w:t>16</w:t>
      </w:r>
      <w:r>
        <w:fldChar w:fldCharType="end"/>
      </w:r>
      <w:r>
        <w:t>:</w:t>
      </w:r>
      <w:r w:rsidR="00907CD8">
        <w:t xml:space="preserve"> Source: Q15 (L) -</w:t>
      </w:r>
      <w:r>
        <w:t xml:space="preserve"> Selective Licensing benefits</w:t>
      </w:r>
      <w:bookmarkEnd w:id="46"/>
    </w:p>
    <w:p w14:paraId="13A5667E" w14:textId="47972D55" w:rsidR="00500585" w:rsidRPr="005A6BD6" w:rsidRDefault="00500585" w:rsidP="00431187">
      <w:pPr>
        <w:spacing w:line="360" w:lineRule="auto"/>
      </w:pPr>
    </w:p>
    <w:p w14:paraId="332B2ADC" w14:textId="6C3A1639" w:rsidR="00277973" w:rsidRDefault="00277973" w:rsidP="00431187">
      <w:pPr>
        <w:spacing w:line="360" w:lineRule="auto"/>
        <w:rPr>
          <w:b/>
          <w:bCs/>
          <w:szCs w:val="22"/>
          <w:lang w:eastAsia="en-GB"/>
        </w:rPr>
      </w:pPr>
      <w:r>
        <w:rPr>
          <w:noProof/>
        </w:rPr>
        <w:drawing>
          <wp:anchor distT="0" distB="0" distL="114300" distR="114300" simplePos="0" relativeHeight="251658241" behindDoc="1" locked="0" layoutInCell="1" allowOverlap="1" wp14:anchorId="29F23B0C" wp14:editId="54775962">
            <wp:simplePos x="0" y="0"/>
            <wp:positionH relativeFrom="margin">
              <wp:align>left</wp:align>
            </wp:positionH>
            <wp:positionV relativeFrom="paragraph">
              <wp:posOffset>281940</wp:posOffset>
            </wp:positionV>
            <wp:extent cx="6029325" cy="3791585"/>
            <wp:effectExtent l="0" t="0" r="9525" b="18415"/>
            <wp:wrapTight wrapText="bothSides">
              <wp:wrapPolygon edited="0">
                <wp:start x="0" y="0"/>
                <wp:lineTo x="0" y="21596"/>
                <wp:lineTo x="21566" y="21596"/>
                <wp:lineTo x="21566" y="0"/>
                <wp:lineTo x="0" y="0"/>
              </wp:wrapPolygon>
            </wp:wrapTight>
            <wp:docPr id="6" name="Chart 6">
              <a:extLst xmlns:a="http://schemas.openxmlformats.org/drawingml/2006/main">
                <a:ext uri="{FF2B5EF4-FFF2-40B4-BE49-F238E27FC236}">
                  <a16:creationId xmlns:a16="http://schemas.microsoft.com/office/drawing/2014/main" id="{C1E4CC05-17E6-4A32-A179-450E025A97C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B05E89">
        <w:rPr>
          <w:b/>
          <w:bCs/>
          <w:szCs w:val="22"/>
          <w:lang w:eastAsia="en-GB"/>
        </w:rPr>
        <w:t xml:space="preserve">How did or can a Landlord Licensing area benefit you?  </w:t>
      </w:r>
    </w:p>
    <w:p w14:paraId="48B85287" w14:textId="35C70C93" w:rsidR="00F60D11" w:rsidRPr="00B05E89" w:rsidRDefault="00F60D11" w:rsidP="00431187">
      <w:pPr>
        <w:pStyle w:val="Caption"/>
        <w:spacing w:line="360" w:lineRule="auto"/>
        <w:rPr>
          <w:b w:val="0"/>
          <w:bCs w:val="0"/>
          <w:szCs w:val="22"/>
          <w:lang w:eastAsia="en-GB"/>
        </w:rPr>
      </w:pPr>
      <w:bookmarkStart w:id="47" w:name="_Toc75765387"/>
      <w:r>
        <w:t xml:space="preserve">Figure </w:t>
      </w:r>
      <w:r>
        <w:fldChar w:fldCharType="begin"/>
      </w:r>
      <w:r>
        <w:instrText>SEQ Figure \* ARABIC</w:instrText>
      </w:r>
      <w:r>
        <w:fldChar w:fldCharType="separate"/>
      </w:r>
      <w:r w:rsidR="00AD5794">
        <w:rPr>
          <w:noProof/>
        </w:rPr>
        <w:t>4</w:t>
      </w:r>
      <w:r>
        <w:fldChar w:fldCharType="end"/>
      </w:r>
      <w:r>
        <w:t>: Other benefits to landlords</w:t>
      </w:r>
      <w:bookmarkEnd w:id="47"/>
    </w:p>
    <w:p w14:paraId="257C36E4" w14:textId="77777777" w:rsidR="00277973" w:rsidRDefault="00277973" w:rsidP="00431187">
      <w:pPr>
        <w:spacing w:line="360" w:lineRule="auto"/>
        <w:rPr>
          <w:szCs w:val="22"/>
          <w:lang w:eastAsia="en-GB"/>
        </w:rPr>
      </w:pPr>
    </w:p>
    <w:p w14:paraId="29527D94" w14:textId="041CC79D" w:rsidR="00277973" w:rsidRDefault="00277973" w:rsidP="00431187">
      <w:pPr>
        <w:spacing w:line="360" w:lineRule="auto"/>
        <w:rPr>
          <w:szCs w:val="22"/>
          <w:lang w:eastAsia="en-GB"/>
        </w:rPr>
      </w:pPr>
      <w:bookmarkStart w:id="48" w:name="_Hlk88746264"/>
      <w:r>
        <w:rPr>
          <w:szCs w:val="22"/>
          <w:lang w:eastAsia="en-GB"/>
        </w:rPr>
        <w:lastRenderedPageBreak/>
        <w:t xml:space="preserve">When asked how did or can a licensing area benefit you, </w:t>
      </w:r>
      <w:r w:rsidR="003F4DC3">
        <w:rPr>
          <w:szCs w:val="22"/>
          <w:lang w:eastAsia="en-GB"/>
        </w:rPr>
        <w:t>the rest of</w:t>
      </w:r>
      <w:r>
        <w:rPr>
          <w:szCs w:val="22"/>
          <w:lang w:eastAsia="en-GB"/>
        </w:rPr>
        <w:t xml:space="preserve"> the respondents believed that this would, or did, provide no benefit at all:</w:t>
      </w:r>
    </w:p>
    <w:p w14:paraId="5CA86BCF" w14:textId="77777777" w:rsidR="00277973" w:rsidRDefault="00277973" w:rsidP="00431187">
      <w:pPr>
        <w:spacing w:line="360" w:lineRule="auto"/>
        <w:rPr>
          <w:szCs w:val="22"/>
          <w:lang w:eastAsia="en-GB"/>
        </w:rPr>
      </w:pPr>
    </w:p>
    <w:p w14:paraId="443CC442" w14:textId="77777777" w:rsidR="00277973" w:rsidRPr="00F6365A" w:rsidRDefault="00277973" w:rsidP="00431187">
      <w:pPr>
        <w:spacing w:line="360" w:lineRule="auto"/>
        <w:ind w:left="720"/>
        <w:rPr>
          <w:i/>
          <w:iCs/>
          <w:szCs w:val="22"/>
          <w:lang w:eastAsia="en-GB"/>
        </w:rPr>
      </w:pPr>
      <w:r>
        <w:rPr>
          <w:i/>
          <w:iCs/>
          <w:szCs w:val="22"/>
          <w:lang w:eastAsia="en-GB"/>
        </w:rPr>
        <w:t>“</w:t>
      </w:r>
      <w:r w:rsidRPr="00F6365A">
        <w:rPr>
          <w:i/>
          <w:iCs/>
          <w:szCs w:val="22"/>
          <w:lang w:eastAsia="en-GB"/>
        </w:rPr>
        <w:t>No benefit whatsoever. Most property safety checks &amp; landlord documents are already mandated by law.</w:t>
      </w:r>
      <w:r>
        <w:rPr>
          <w:i/>
          <w:iCs/>
          <w:szCs w:val="22"/>
          <w:lang w:eastAsia="en-GB"/>
        </w:rPr>
        <w:t>”</w:t>
      </w:r>
    </w:p>
    <w:p w14:paraId="6A41EC91" w14:textId="477175DE" w:rsidR="00277973" w:rsidRPr="00F6365A"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F6365A">
        <w:rPr>
          <w:i/>
          <w:iCs/>
          <w:szCs w:val="22"/>
          <w:lang w:eastAsia="en-GB"/>
        </w:rPr>
        <w:t>No areas</w:t>
      </w:r>
      <w:r w:rsidR="00277973">
        <w:rPr>
          <w:i/>
          <w:iCs/>
          <w:szCs w:val="22"/>
          <w:lang w:eastAsia="en-GB"/>
        </w:rPr>
        <w:t>”</w:t>
      </w:r>
    </w:p>
    <w:p w14:paraId="7E1D79A6" w14:textId="2BBA59E3" w:rsidR="00277973" w:rsidRPr="00F6365A"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F6365A">
        <w:rPr>
          <w:i/>
          <w:iCs/>
          <w:szCs w:val="22"/>
          <w:lang w:eastAsia="en-GB"/>
        </w:rPr>
        <w:t xml:space="preserve">I have a good relationship with good </w:t>
      </w:r>
      <w:r w:rsidR="007B3265" w:rsidRPr="00F6365A">
        <w:rPr>
          <w:i/>
          <w:iCs/>
          <w:szCs w:val="22"/>
          <w:lang w:eastAsia="en-GB"/>
        </w:rPr>
        <w:t>long-term</w:t>
      </w:r>
      <w:r w:rsidR="00277973" w:rsidRPr="00F6365A">
        <w:rPr>
          <w:i/>
          <w:iCs/>
          <w:szCs w:val="22"/>
          <w:lang w:eastAsia="en-GB"/>
        </w:rPr>
        <w:t xml:space="preserve"> </w:t>
      </w:r>
      <w:r w:rsidR="007B3265" w:rsidRPr="00F6365A">
        <w:rPr>
          <w:i/>
          <w:iCs/>
          <w:szCs w:val="22"/>
          <w:lang w:eastAsia="en-GB"/>
        </w:rPr>
        <w:t>tenants</w:t>
      </w:r>
      <w:r w:rsidR="00277973" w:rsidRPr="00F6365A">
        <w:rPr>
          <w:i/>
          <w:iCs/>
          <w:szCs w:val="22"/>
          <w:lang w:eastAsia="en-GB"/>
        </w:rPr>
        <w:t xml:space="preserve">. The </w:t>
      </w:r>
      <w:r w:rsidR="007B3265" w:rsidRPr="00F6365A">
        <w:rPr>
          <w:i/>
          <w:iCs/>
          <w:szCs w:val="22"/>
          <w:lang w:eastAsia="en-GB"/>
        </w:rPr>
        <w:t>scheme</w:t>
      </w:r>
      <w:r w:rsidR="00277973" w:rsidRPr="00F6365A">
        <w:rPr>
          <w:i/>
          <w:iCs/>
          <w:szCs w:val="22"/>
          <w:lang w:eastAsia="en-GB"/>
        </w:rPr>
        <w:t xml:space="preserve"> contributes nothing to me or my t</w:t>
      </w:r>
      <w:r w:rsidR="00277973">
        <w:rPr>
          <w:i/>
          <w:iCs/>
          <w:szCs w:val="22"/>
          <w:lang w:eastAsia="en-GB"/>
        </w:rPr>
        <w:t>enants”</w:t>
      </w:r>
    </w:p>
    <w:p w14:paraId="4BD0C2A0" w14:textId="7AFDE23E" w:rsidR="00277973" w:rsidRPr="00F6365A"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F6365A">
        <w:rPr>
          <w:i/>
          <w:iCs/>
          <w:szCs w:val="22"/>
          <w:lang w:eastAsia="en-GB"/>
        </w:rPr>
        <w:t>It does nothing to help us</w:t>
      </w:r>
      <w:r w:rsidR="00277973">
        <w:rPr>
          <w:i/>
          <w:iCs/>
          <w:szCs w:val="22"/>
          <w:lang w:eastAsia="en-GB"/>
        </w:rPr>
        <w:t>”</w:t>
      </w:r>
    </w:p>
    <w:p w14:paraId="22C74E91" w14:textId="1CDBD3E4" w:rsidR="00277973" w:rsidRPr="00F6365A"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F6365A">
        <w:rPr>
          <w:i/>
          <w:iCs/>
          <w:szCs w:val="22"/>
          <w:lang w:eastAsia="en-GB"/>
        </w:rPr>
        <w:t xml:space="preserve">It costs </w:t>
      </w:r>
      <w:r w:rsidR="007B3265" w:rsidRPr="00F6365A">
        <w:rPr>
          <w:i/>
          <w:iCs/>
          <w:szCs w:val="22"/>
          <w:lang w:eastAsia="en-GB"/>
        </w:rPr>
        <w:t>me,</w:t>
      </w:r>
      <w:r w:rsidR="00277973" w:rsidRPr="00F6365A">
        <w:rPr>
          <w:i/>
          <w:iCs/>
          <w:szCs w:val="22"/>
          <w:lang w:eastAsia="en-GB"/>
        </w:rPr>
        <w:t xml:space="preserve"> but it doesn't benefit me at all.</w:t>
      </w:r>
      <w:r w:rsidR="00277973">
        <w:rPr>
          <w:i/>
          <w:iCs/>
          <w:szCs w:val="22"/>
          <w:lang w:eastAsia="en-GB"/>
        </w:rPr>
        <w:t>”</w:t>
      </w:r>
    </w:p>
    <w:p w14:paraId="531DCD5E" w14:textId="668ED34E" w:rsidR="00277973" w:rsidRPr="00F6365A"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F6365A">
        <w:rPr>
          <w:i/>
          <w:iCs/>
          <w:szCs w:val="22"/>
          <w:lang w:eastAsia="en-GB"/>
        </w:rPr>
        <w:t>I have seen no benefit during the last 5 years. Tell me what has been improved</w:t>
      </w:r>
      <w:r w:rsidR="00277973">
        <w:rPr>
          <w:i/>
          <w:iCs/>
          <w:szCs w:val="22"/>
          <w:lang w:eastAsia="en-GB"/>
        </w:rPr>
        <w:t>”</w:t>
      </w:r>
    </w:p>
    <w:p w14:paraId="395C6DEF" w14:textId="08A213FF" w:rsidR="00277973" w:rsidRPr="00F6365A" w:rsidRDefault="001950E8" w:rsidP="00431187">
      <w:pPr>
        <w:spacing w:line="360" w:lineRule="auto"/>
        <w:ind w:left="720"/>
        <w:rPr>
          <w:i/>
          <w:iCs/>
          <w:szCs w:val="22"/>
          <w:lang w:eastAsia="en-GB"/>
        </w:rPr>
      </w:pPr>
      <w:r>
        <w:rPr>
          <w:i/>
          <w:iCs/>
          <w:szCs w:val="22"/>
          <w:lang w:eastAsia="en-GB"/>
        </w:rPr>
        <w:br/>
      </w:r>
      <w:r w:rsidR="00277973" w:rsidRPr="00F6365A">
        <w:rPr>
          <w:i/>
          <w:iCs/>
          <w:szCs w:val="22"/>
          <w:lang w:eastAsia="en-GB"/>
        </w:rPr>
        <w:t xml:space="preserve">"It did not benefit me. I </w:t>
      </w:r>
      <w:r w:rsidR="007B3265" w:rsidRPr="00F6365A">
        <w:rPr>
          <w:i/>
          <w:iCs/>
          <w:szCs w:val="22"/>
          <w:lang w:eastAsia="en-GB"/>
        </w:rPr>
        <w:t>don’t</w:t>
      </w:r>
      <w:r w:rsidR="00277973" w:rsidRPr="00F6365A">
        <w:rPr>
          <w:i/>
          <w:iCs/>
          <w:szCs w:val="22"/>
          <w:lang w:eastAsia="en-GB"/>
        </w:rPr>
        <w:t xml:space="preserve"> see the use for it</w:t>
      </w:r>
      <w:r w:rsidR="00277973">
        <w:rPr>
          <w:i/>
          <w:iCs/>
          <w:szCs w:val="22"/>
          <w:lang w:eastAsia="en-GB"/>
        </w:rPr>
        <w:t>”</w:t>
      </w:r>
    </w:p>
    <w:p w14:paraId="680F511B" w14:textId="77777777" w:rsidR="00500585" w:rsidRDefault="00500585" w:rsidP="00431187">
      <w:pPr>
        <w:spacing w:line="360" w:lineRule="auto"/>
        <w:rPr>
          <w:lang w:eastAsia="en-GB"/>
        </w:rPr>
      </w:pPr>
    </w:p>
    <w:p w14:paraId="259CE234" w14:textId="724309E9" w:rsidR="000C2715" w:rsidRDefault="000C2715" w:rsidP="00431187">
      <w:pPr>
        <w:spacing w:line="360" w:lineRule="auto"/>
        <w:rPr>
          <w:lang w:eastAsia="en-GB"/>
        </w:rPr>
      </w:pPr>
    </w:p>
    <w:p w14:paraId="10E0377E" w14:textId="77777777" w:rsidR="00F90E7F" w:rsidRDefault="00F90E7F" w:rsidP="00431187">
      <w:pPr>
        <w:spacing w:line="360" w:lineRule="auto"/>
        <w:rPr>
          <w:lang w:eastAsia="en-GB"/>
        </w:rPr>
      </w:pPr>
    </w:p>
    <w:p w14:paraId="78AC38C3" w14:textId="020A7FAA" w:rsidR="000C2715" w:rsidRDefault="000C2715" w:rsidP="00431187">
      <w:pPr>
        <w:spacing w:line="360" w:lineRule="auto"/>
        <w:rPr>
          <w:lang w:eastAsia="en-GB"/>
        </w:rPr>
      </w:pPr>
    </w:p>
    <w:p w14:paraId="67D042BF" w14:textId="7CE39907" w:rsidR="008102E2" w:rsidRDefault="008102E2" w:rsidP="00431187">
      <w:pPr>
        <w:spacing w:line="360" w:lineRule="auto"/>
        <w:rPr>
          <w:lang w:eastAsia="en-GB"/>
        </w:rPr>
      </w:pPr>
      <w:r>
        <w:rPr>
          <w:lang w:eastAsia="en-GB"/>
        </w:rPr>
        <w:br w:type="page"/>
      </w:r>
    </w:p>
    <w:bookmarkEnd w:id="48"/>
    <w:p w14:paraId="54CDE810" w14:textId="7983FFE7" w:rsidR="00B16EF1" w:rsidRDefault="00B16EF1" w:rsidP="00431187">
      <w:pPr>
        <w:spacing w:line="360" w:lineRule="auto"/>
        <w:rPr>
          <w:b/>
          <w:bCs/>
          <w:lang w:eastAsia="en-GB"/>
        </w:rPr>
      </w:pPr>
      <w:r w:rsidRPr="009933F6">
        <w:rPr>
          <w:b/>
          <w:bCs/>
          <w:lang w:eastAsia="en-GB"/>
        </w:rPr>
        <w:lastRenderedPageBreak/>
        <w:t>Agreement with proposed licence conditions</w:t>
      </w:r>
    </w:p>
    <w:p w14:paraId="7EFD9361" w14:textId="77777777" w:rsidR="009933F6" w:rsidRDefault="009933F6" w:rsidP="00431187">
      <w:pPr>
        <w:spacing w:line="360" w:lineRule="auto"/>
        <w:rPr>
          <w:lang w:eastAsia="en-GB"/>
        </w:rPr>
      </w:pPr>
      <w:bookmarkStart w:id="49" w:name="_Hlk88746330"/>
      <w:r w:rsidRPr="005A6BD6">
        <w:t xml:space="preserve">When asked 8 out 10 </w:t>
      </w:r>
      <w:r>
        <w:t>residents</w:t>
      </w:r>
      <w:r w:rsidRPr="005A6BD6">
        <w:t xml:space="preserve"> agreed with the proposed licensing conditions</w:t>
      </w:r>
      <w:r>
        <w:t xml:space="preserve">. Conversely </w:t>
      </w:r>
      <w:r w:rsidRPr="005A6BD6">
        <w:rPr>
          <w:lang w:eastAsia="en-GB"/>
        </w:rPr>
        <w:t xml:space="preserve">70% </w:t>
      </w:r>
      <w:r>
        <w:rPr>
          <w:lang w:eastAsia="en-GB"/>
        </w:rPr>
        <w:t>Landlords</w:t>
      </w:r>
      <w:r w:rsidRPr="005A6BD6">
        <w:rPr>
          <w:lang w:eastAsia="en-GB"/>
        </w:rPr>
        <w:t xml:space="preserve"> do not agree with the proposed conditions. A further 20% are undecided.</w:t>
      </w:r>
    </w:p>
    <w:p w14:paraId="5940B344" w14:textId="06F0DF5F" w:rsidR="009933F6" w:rsidRPr="005A6BD6" w:rsidRDefault="009933F6" w:rsidP="00431187">
      <w:pPr>
        <w:spacing w:line="360" w:lineRule="auto"/>
      </w:pPr>
      <w:r>
        <w:t>R</w:t>
      </w:r>
      <w:r w:rsidRPr="005A6BD6">
        <w:t>easons for agreement and disagreement</w:t>
      </w:r>
      <w:r>
        <w:t xml:space="preserve"> across both cohorts</w:t>
      </w:r>
      <w:r w:rsidRPr="005A6BD6">
        <w:t xml:space="preserve"> can be found below</w:t>
      </w:r>
    </w:p>
    <w:p w14:paraId="222A13A4" w14:textId="77777777" w:rsidR="009933F6" w:rsidRPr="005A6BD6" w:rsidRDefault="009933F6" w:rsidP="00431187">
      <w:pPr>
        <w:spacing w:line="360" w:lineRule="auto"/>
        <w:rPr>
          <w:iCs/>
          <w:lang w:eastAsia="en-GB"/>
        </w:rPr>
      </w:pPr>
    </w:p>
    <w:p w14:paraId="43404F8C" w14:textId="77777777" w:rsidR="009933F6" w:rsidRPr="005A6BD6" w:rsidRDefault="009933F6" w:rsidP="00431187">
      <w:pPr>
        <w:spacing w:line="360" w:lineRule="auto"/>
      </w:pPr>
      <w:r w:rsidRPr="005A6BD6">
        <w:rPr>
          <w:noProof/>
        </w:rPr>
        <w:drawing>
          <wp:inline distT="0" distB="0" distL="0" distR="0" wp14:anchorId="5B270BD8" wp14:editId="2BD5A0DB">
            <wp:extent cx="5577840" cy="1943100"/>
            <wp:effectExtent l="0" t="0" r="3810" b="0"/>
            <wp:docPr id="1" name="Chart 1" descr="Bar Chart showing results to the question resident reasons for agreeing with licensing conditions">
              <a:extLst xmlns:a="http://schemas.openxmlformats.org/drawingml/2006/main">
                <a:ext uri="{FF2B5EF4-FFF2-40B4-BE49-F238E27FC236}">
                  <a16:creationId xmlns:a16="http://schemas.microsoft.com/office/drawing/2014/main" id="{8F07CF12-F587-4F5F-A884-A6E4DE618C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3886F4" w14:textId="2C1A2EC5" w:rsidR="009933F6" w:rsidRDefault="009933F6" w:rsidP="00431187">
      <w:pPr>
        <w:pStyle w:val="Caption"/>
        <w:spacing w:line="360" w:lineRule="auto"/>
        <w:rPr>
          <w:lang w:eastAsia="en-GB"/>
        </w:rPr>
      </w:pPr>
      <w:bookmarkStart w:id="50" w:name="_Toc75765388"/>
      <w:r>
        <w:t xml:space="preserve">Figure </w:t>
      </w:r>
      <w:r>
        <w:fldChar w:fldCharType="begin"/>
      </w:r>
      <w:r>
        <w:instrText>SEQ Figure \* ARABIC</w:instrText>
      </w:r>
      <w:r>
        <w:fldChar w:fldCharType="separate"/>
      </w:r>
      <w:r w:rsidR="00AD5794">
        <w:rPr>
          <w:noProof/>
        </w:rPr>
        <w:t>5</w:t>
      </w:r>
      <w:r>
        <w:fldChar w:fldCharType="end"/>
      </w:r>
      <w:r>
        <w:t xml:space="preserve">: </w:t>
      </w:r>
      <w:r w:rsidRPr="008C257E">
        <w:t xml:space="preserve">Key themes in participants' responses </w:t>
      </w:r>
      <w:proofErr w:type="gramStart"/>
      <w:r w:rsidRPr="008C257E">
        <w:t>why</w:t>
      </w:r>
      <w:proofErr w:type="gramEnd"/>
      <w:r w:rsidRPr="008C257E">
        <w:t xml:space="preserve"> they agree</w:t>
      </w:r>
      <w:bookmarkEnd w:id="50"/>
    </w:p>
    <w:p w14:paraId="349DF0FE" w14:textId="77777777" w:rsidR="009933F6" w:rsidRPr="005A6BD6" w:rsidRDefault="009933F6" w:rsidP="00431187">
      <w:pPr>
        <w:spacing w:line="360" w:lineRule="auto"/>
        <w:rPr>
          <w:lang w:eastAsia="en-GB"/>
        </w:rPr>
      </w:pPr>
    </w:p>
    <w:p w14:paraId="2A331C83" w14:textId="5BDF79FA" w:rsidR="009933F6" w:rsidRPr="005A6BD6" w:rsidRDefault="009933F6" w:rsidP="00431187">
      <w:pPr>
        <w:spacing w:line="360" w:lineRule="auto"/>
        <w:rPr>
          <w:lang w:eastAsia="en-GB"/>
        </w:rPr>
      </w:pPr>
      <w:r w:rsidRPr="005A6BD6">
        <w:rPr>
          <w:lang w:eastAsia="en-GB"/>
        </w:rPr>
        <w:t>Most respondents (81%) feel that the proposed licence conditions will ensure accountability of landlords, and regulation and control of the rental sector</w:t>
      </w:r>
      <w:r w:rsidR="00470FF2">
        <w:rPr>
          <w:lang w:eastAsia="en-GB"/>
        </w:rPr>
        <w:t xml:space="preserve"> (Figure five)</w:t>
      </w:r>
    </w:p>
    <w:p w14:paraId="05D99813" w14:textId="77777777" w:rsidR="009933F6" w:rsidRPr="005A6BD6" w:rsidRDefault="009933F6" w:rsidP="00431187">
      <w:pPr>
        <w:spacing w:line="360" w:lineRule="auto"/>
        <w:rPr>
          <w:lang w:eastAsia="en-GB"/>
        </w:rPr>
      </w:pPr>
    </w:p>
    <w:p w14:paraId="07ABB326" w14:textId="77777777" w:rsidR="009933F6" w:rsidRPr="005A6BD6" w:rsidRDefault="009933F6" w:rsidP="00702D55">
      <w:pPr>
        <w:spacing w:line="360" w:lineRule="auto"/>
        <w:ind w:left="720"/>
        <w:rPr>
          <w:i/>
          <w:iCs/>
          <w:lang w:eastAsia="en-GB"/>
        </w:rPr>
      </w:pPr>
      <w:r w:rsidRPr="005A6BD6">
        <w:rPr>
          <w:i/>
          <w:iCs/>
          <w:lang w:eastAsia="en-GB"/>
        </w:rPr>
        <w:t>‘as it will regulate who owns the houses and their tenants’</w:t>
      </w:r>
    </w:p>
    <w:p w14:paraId="61046CA7" w14:textId="77777777" w:rsidR="009933F6" w:rsidRPr="005A6BD6" w:rsidRDefault="009933F6" w:rsidP="00702D55">
      <w:pPr>
        <w:spacing w:line="360" w:lineRule="auto"/>
        <w:ind w:left="720"/>
        <w:rPr>
          <w:i/>
          <w:iCs/>
          <w:lang w:eastAsia="en-GB"/>
        </w:rPr>
      </w:pPr>
      <w:r w:rsidRPr="005A6BD6">
        <w:rPr>
          <w:i/>
          <w:iCs/>
          <w:lang w:eastAsia="en-GB"/>
        </w:rPr>
        <w:t>‘as renting increases, it is to avoid poor properties flooding the market’</w:t>
      </w:r>
    </w:p>
    <w:p w14:paraId="01C93730" w14:textId="77777777" w:rsidR="009933F6" w:rsidRPr="005A6BD6" w:rsidRDefault="009933F6" w:rsidP="00702D55">
      <w:pPr>
        <w:spacing w:line="360" w:lineRule="auto"/>
        <w:ind w:left="720"/>
        <w:rPr>
          <w:i/>
          <w:iCs/>
          <w:lang w:eastAsia="en-GB"/>
        </w:rPr>
      </w:pPr>
      <w:r w:rsidRPr="005A6BD6">
        <w:rPr>
          <w:i/>
          <w:iCs/>
          <w:lang w:eastAsia="en-GB"/>
        </w:rPr>
        <w:t>‘because everyone has right to good quality safe housing’</w:t>
      </w:r>
    </w:p>
    <w:p w14:paraId="1F56CADC" w14:textId="77777777" w:rsidR="009933F6" w:rsidRPr="005A6BD6" w:rsidRDefault="009933F6" w:rsidP="00431187">
      <w:pPr>
        <w:spacing w:line="360" w:lineRule="auto"/>
        <w:rPr>
          <w:lang w:eastAsia="en-GB"/>
        </w:rPr>
      </w:pPr>
    </w:p>
    <w:p w14:paraId="5FB12A05" w14:textId="77777777" w:rsidR="009933F6" w:rsidRPr="005A6BD6" w:rsidRDefault="009933F6" w:rsidP="00431187">
      <w:pPr>
        <w:spacing w:line="360" w:lineRule="auto"/>
        <w:rPr>
          <w:lang w:eastAsia="en-GB"/>
        </w:rPr>
      </w:pPr>
    </w:p>
    <w:p w14:paraId="2AA5F954" w14:textId="77777777" w:rsidR="009933F6" w:rsidRPr="005A6BD6" w:rsidRDefault="009933F6" w:rsidP="00431187">
      <w:pPr>
        <w:spacing w:line="360" w:lineRule="auto"/>
      </w:pPr>
      <w:r w:rsidRPr="005A6BD6">
        <w:rPr>
          <w:noProof/>
        </w:rPr>
        <w:drawing>
          <wp:inline distT="0" distB="0" distL="0" distR="0" wp14:anchorId="4B0CBE54" wp14:editId="42B73061">
            <wp:extent cx="5600700" cy="2628900"/>
            <wp:effectExtent l="0" t="0" r="0" b="0"/>
            <wp:docPr id="2" name="Chart 2" descr="Bar Chart showing the results to the question resident reasons for disagreeing with licensing conditions">
              <a:extLst xmlns:a="http://schemas.openxmlformats.org/drawingml/2006/main">
                <a:ext uri="{FF2B5EF4-FFF2-40B4-BE49-F238E27FC236}">
                  <a16:creationId xmlns:a16="http://schemas.microsoft.com/office/drawing/2014/main" id="{92641670-D0D9-4548-B4B1-C2645972CA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5ADA7E" w14:textId="4E689F55" w:rsidR="009933F6" w:rsidRDefault="009933F6" w:rsidP="00431187">
      <w:pPr>
        <w:pStyle w:val="Caption"/>
        <w:spacing w:line="360" w:lineRule="auto"/>
      </w:pPr>
      <w:bookmarkStart w:id="51" w:name="_Toc75765389"/>
      <w:r>
        <w:t xml:space="preserve">Figure </w:t>
      </w:r>
      <w:r>
        <w:fldChar w:fldCharType="begin"/>
      </w:r>
      <w:r>
        <w:instrText>SEQ Figure \* ARABIC</w:instrText>
      </w:r>
      <w:r>
        <w:fldChar w:fldCharType="separate"/>
      </w:r>
      <w:r w:rsidR="00AD5794">
        <w:rPr>
          <w:noProof/>
        </w:rPr>
        <w:t>6</w:t>
      </w:r>
      <w:r>
        <w:fldChar w:fldCharType="end"/>
      </w:r>
      <w:r>
        <w:t xml:space="preserve">: </w:t>
      </w:r>
      <w:r w:rsidRPr="00087E28">
        <w:t xml:space="preserve">Key themes in participants' responses </w:t>
      </w:r>
      <w:proofErr w:type="gramStart"/>
      <w:r w:rsidRPr="00087E28">
        <w:t>why</w:t>
      </w:r>
      <w:proofErr w:type="gramEnd"/>
      <w:r w:rsidRPr="00087E28">
        <w:t xml:space="preserve"> they disagree</w:t>
      </w:r>
      <w:bookmarkEnd w:id="51"/>
    </w:p>
    <w:p w14:paraId="047CD87D" w14:textId="77777777" w:rsidR="009933F6" w:rsidRPr="000C2715" w:rsidRDefault="009933F6" w:rsidP="00431187">
      <w:pPr>
        <w:spacing w:line="360" w:lineRule="auto"/>
      </w:pPr>
    </w:p>
    <w:p w14:paraId="4489D62D" w14:textId="77777777" w:rsidR="009933F6" w:rsidRPr="005A6BD6" w:rsidRDefault="009933F6" w:rsidP="00431187">
      <w:pPr>
        <w:spacing w:line="360" w:lineRule="auto"/>
        <w:rPr>
          <w:lang w:eastAsia="en-GB"/>
        </w:rPr>
      </w:pPr>
      <w:r w:rsidRPr="005A6BD6">
        <w:rPr>
          <w:lang w:eastAsia="en-GB"/>
        </w:rPr>
        <w:lastRenderedPageBreak/>
        <w:t xml:space="preserve">Disagreement with the proposed licence conditions centres on questions regarding the Council’s motivations and impact (34%). </w:t>
      </w:r>
    </w:p>
    <w:p w14:paraId="76EA60F9" w14:textId="77777777" w:rsidR="009933F6" w:rsidRPr="005A6BD6" w:rsidRDefault="009933F6" w:rsidP="00431187">
      <w:pPr>
        <w:spacing w:line="360" w:lineRule="auto"/>
        <w:rPr>
          <w:lang w:eastAsia="en-GB"/>
        </w:rPr>
      </w:pPr>
    </w:p>
    <w:p w14:paraId="18972E7D" w14:textId="77777777" w:rsidR="009933F6" w:rsidRPr="005A6BD6" w:rsidRDefault="009933F6" w:rsidP="00FF5957">
      <w:pPr>
        <w:spacing w:line="360" w:lineRule="auto"/>
        <w:ind w:left="720"/>
        <w:rPr>
          <w:i/>
          <w:iCs/>
          <w:lang w:eastAsia="en-GB"/>
        </w:rPr>
      </w:pPr>
      <w:r w:rsidRPr="005A6BD6">
        <w:rPr>
          <w:i/>
          <w:iCs/>
          <w:lang w:eastAsia="en-GB"/>
        </w:rPr>
        <w:t xml:space="preserve">‘Another scheme for the council to get more money out of people’ </w:t>
      </w:r>
    </w:p>
    <w:p w14:paraId="7ADF38F7" w14:textId="77777777" w:rsidR="009933F6" w:rsidRPr="005A6BD6" w:rsidRDefault="009933F6" w:rsidP="00FF5957">
      <w:pPr>
        <w:spacing w:line="360" w:lineRule="auto"/>
        <w:ind w:left="720"/>
        <w:rPr>
          <w:i/>
          <w:iCs/>
          <w:lang w:eastAsia="en-GB"/>
        </w:rPr>
      </w:pPr>
      <w:r w:rsidRPr="005A6BD6">
        <w:rPr>
          <w:i/>
          <w:iCs/>
          <w:lang w:eastAsia="en-GB"/>
        </w:rPr>
        <w:t>‘it will not improve our area’</w:t>
      </w:r>
    </w:p>
    <w:p w14:paraId="6099477A" w14:textId="77777777" w:rsidR="009933F6" w:rsidRPr="005A6BD6" w:rsidRDefault="009933F6" w:rsidP="00FF5957">
      <w:pPr>
        <w:spacing w:line="360" w:lineRule="auto"/>
        <w:ind w:left="720"/>
        <w:rPr>
          <w:i/>
          <w:iCs/>
          <w:lang w:eastAsia="en-GB"/>
        </w:rPr>
      </w:pPr>
      <w:r w:rsidRPr="005A6BD6">
        <w:rPr>
          <w:i/>
          <w:iCs/>
          <w:lang w:eastAsia="en-GB"/>
        </w:rPr>
        <w:t>‘not needed and makes no difference’</w:t>
      </w:r>
    </w:p>
    <w:p w14:paraId="7357F4F3" w14:textId="77777777" w:rsidR="009933F6" w:rsidRPr="005A6BD6" w:rsidRDefault="009933F6" w:rsidP="00431187">
      <w:pPr>
        <w:spacing w:line="360" w:lineRule="auto"/>
        <w:rPr>
          <w:i/>
          <w:iCs/>
          <w:lang w:eastAsia="en-GB"/>
        </w:rPr>
      </w:pPr>
    </w:p>
    <w:p w14:paraId="105D021F" w14:textId="77777777" w:rsidR="009933F6" w:rsidRPr="005A6BD6" w:rsidRDefault="009933F6" w:rsidP="00431187">
      <w:pPr>
        <w:spacing w:line="360" w:lineRule="auto"/>
        <w:rPr>
          <w:lang w:eastAsia="en-GB"/>
        </w:rPr>
      </w:pPr>
      <w:r w:rsidRPr="005A6BD6">
        <w:rPr>
          <w:lang w:eastAsia="en-GB"/>
        </w:rPr>
        <w:t>23% of respondents feel the proposed licence conditions penalised good landlords, while 17% think the additional charges will be passed on to tenants.</w:t>
      </w:r>
    </w:p>
    <w:bookmarkEnd w:id="49"/>
    <w:p w14:paraId="7620C939" w14:textId="77777777" w:rsidR="009933F6" w:rsidRPr="005A6BD6" w:rsidRDefault="009933F6" w:rsidP="00431187">
      <w:pPr>
        <w:spacing w:line="360" w:lineRule="auto"/>
        <w:rPr>
          <w:lang w:eastAsia="en-GB"/>
        </w:rPr>
      </w:pPr>
    </w:p>
    <w:p w14:paraId="22C33FC0" w14:textId="37717BD9" w:rsidR="00500585" w:rsidRDefault="00500585" w:rsidP="00431187">
      <w:pPr>
        <w:spacing w:line="360" w:lineRule="auto"/>
        <w:rPr>
          <w:lang w:eastAsia="en-GB"/>
        </w:rPr>
      </w:pPr>
    </w:p>
    <w:p w14:paraId="48455646" w14:textId="39CC275A" w:rsidR="00500585" w:rsidRPr="005A6BD6" w:rsidRDefault="00C807F4" w:rsidP="00431187">
      <w:pPr>
        <w:spacing w:line="360" w:lineRule="auto"/>
        <w:rPr>
          <w:lang w:eastAsia="en-GB"/>
        </w:rPr>
      </w:pPr>
      <w:r>
        <w:rPr>
          <w:lang w:eastAsia="en-GB"/>
        </w:rPr>
        <w:t xml:space="preserve">When asked for their views around </w:t>
      </w:r>
      <w:r w:rsidR="0076211B">
        <w:rPr>
          <w:lang w:eastAsia="en-GB"/>
        </w:rPr>
        <w:t>proposed licensing conditions</w:t>
      </w:r>
      <w:r w:rsidR="00CE02DB">
        <w:rPr>
          <w:lang w:eastAsia="en-GB"/>
        </w:rPr>
        <w:t xml:space="preserve">, over </w:t>
      </w:r>
      <w:r w:rsidR="00242207">
        <w:rPr>
          <w:lang w:eastAsia="en-GB"/>
        </w:rPr>
        <w:t xml:space="preserve">60% were positive in their response. </w:t>
      </w:r>
    </w:p>
    <w:p w14:paraId="270B8E4D" w14:textId="3D20C25A" w:rsidR="00500585" w:rsidRDefault="001950E8" w:rsidP="00431187">
      <w:pPr>
        <w:spacing w:line="360" w:lineRule="auto"/>
        <w:rPr>
          <w:lang w:eastAsia="en-GB"/>
        </w:rPr>
      </w:pPr>
      <w:r>
        <w:rPr>
          <w:noProof/>
        </w:rPr>
        <w:drawing>
          <wp:inline distT="0" distB="0" distL="0" distR="0" wp14:anchorId="6957509C" wp14:editId="4D696ADF">
            <wp:extent cx="5806440" cy="2609850"/>
            <wp:effectExtent l="0" t="0" r="3810" b="0"/>
            <wp:docPr id="7" name="Chart 7" descr="Bar chart showing the results to the question do you have any comments about our licensing proposals">
              <a:extLst xmlns:a="http://schemas.openxmlformats.org/drawingml/2006/main">
                <a:ext uri="{FF2B5EF4-FFF2-40B4-BE49-F238E27FC236}">
                  <a16:creationId xmlns:a16="http://schemas.microsoft.com/office/drawing/2014/main" id="{8E7FD58C-88DB-48AB-A34B-5FE6EAD3C9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0CE014" w14:textId="46EDB5B5" w:rsidR="00C807F4" w:rsidRDefault="00C807F4" w:rsidP="00431187">
      <w:pPr>
        <w:pStyle w:val="Caption"/>
        <w:spacing w:line="360" w:lineRule="auto"/>
        <w:rPr>
          <w:lang w:eastAsia="en-GB"/>
        </w:rPr>
      </w:pPr>
      <w:bookmarkStart w:id="52" w:name="_Toc75765390"/>
      <w:r>
        <w:t xml:space="preserve">Figure </w:t>
      </w:r>
      <w:r>
        <w:fldChar w:fldCharType="begin"/>
      </w:r>
      <w:r>
        <w:instrText>SEQ Figure \* ARABIC</w:instrText>
      </w:r>
      <w:r>
        <w:fldChar w:fldCharType="separate"/>
      </w:r>
      <w:r w:rsidR="00AD5794">
        <w:rPr>
          <w:noProof/>
        </w:rPr>
        <w:t>7</w:t>
      </w:r>
      <w:r>
        <w:fldChar w:fldCharType="end"/>
      </w:r>
      <w:r>
        <w:t>: Resident views around proposals</w:t>
      </w:r>
      <w:bookmarkEnd w:id="52"/>
    </w:p>
    <w:p w14:paraId="3CD59BBF" w14:textId="77777777" w:rsidR="00C807F4" w:rsidRDefault="00C807F4" w:rsidP="00431187">
      <w:pPr>
        <w:spacing w:line="360" w:lineRule="auto"/>
        <w:rPr>
          <w:lang w:eastAsia="en-GB"/>
        </w:rPr>
      </w:pPr>
    </w:p>
    <w:p w14:paraId="2CCCD2DC" w14:textId="48C2056F" w:rsidR="001950E8" w:rsidRDefault="001950E8" w:rsidP="00431187">
      <w:pPr>
        <w:spacing w:line="360" w:lineRule="auto"/>
        <w:rPr>
          <w:lang w:eastAsia="en-GB"/>
        </w:rPr>
      </w:pPr>
    </w:p>
    <w:p w14:paraId="5657400D" w14:textId="270A1D6B" w:rsidR="001950E8" w:rsidRDefault="001950E8" w:rsidP="00431187">
      <w:pPr>
        <w:spacing w:line="360" w:lineRule="auto"/>
        <w:rPr>
          <w:lang w:eastAsia="en-GB"/>
        </w:rPr>
      </w:pPr>
      <w:bookmarkStart w:id="53" w:name="_Hlk88746398"/>
      <w:r>
        <w:rPr>
          <w:lang w:eastAsia="en-GB"/>
        </w:rPr>
        <w:t xml:space="preserve">Of the residents who were asked </w:t>
      </w:r>
      <w:r w:rsidR="007B3265">
        <w:rPr>
          <w:lang w:eastAsia="en-GB"/>
        </w:rPr>
        <w:t>whether</w:t>
      </w:r>
      <w:r>
        <w:rPr>
          <w:lang w:eastAsia="en-GB"/>
        </w:rPr>
        <w:t xml:space="preserve"> they had comments about the licensing proposals, 61% expressed positive sentiments towards the idea:</w:t>
      </w:r>
    </w:p>
    <w:p w14:paraId="0F19C262" w14:textId="6A42F221" w:rsidR="001950E8" w:rsidRDefault="001950E8" w:rsidP="00431187">
      <w:pPr>
        <w:spacing w:line="360" w:lineRule="auto"/>
        <w:rPr>
          <w:lang w:eastAsia="en-GB"/>
        </w:rPr>
      </w:pPr>
    </w:p>
    <w:p w14:paraId="19237317" w14:textId="0080D974" w:rsidR="001950E8" w:rsidRPr="001950E8" w:rsidRDefault="001950E8" w:rsidP="00431187">
      <w:pPr>
        <w:spacing w:line="360" w:lineRule="auto"/>
        <w:rPr>
          <w:i/>
          <w:iCs/>
          <w:lang w:eastAsia="en-GB"/>
        </w:rPr>
      </w:pPr>
      <w:r>
        <w:rPr>
          <w:lang w:eastAsia="en-GB"/>
        </w:rPr>
        <w:tab/>
      </w:r>
      <w:r>
        <w:rPr>
          <w:i/>
          <w:iCs/>
          <w:lang w:eastAsia="en-GB"/>
        </w:rPr>
        <w:t>“</w:t>
      </w:r>
      <w:r w:rsidRPr="001950E8">
        <w:rPr>
          <w:i/>
          <w:iCs/>
          <w:lang w:eastAsia="en-GB"/>
        </w:rPr>
        <w:t>I hope it will be implemented in my area.</w:t>
      </w:r>
      <w:r>
        <w:rPr>
          <w:i/>
          <w:iCs/>
          <w:lang w:eastAsia="en-GB"/>
        </w:rPr>
        <w:t>”</w:t>
      </w:r>
    </w:p>
    <w:p w14:paraId="0002FA66" w14:textId="5559F391" w:rsidR="001950E8" w:rsidRPr="001950E8" w:rsidRDefault="001950E8" w:rsidP="00431187">
      <w:pPr>
        <w:spacing w:line="360" w:lineRule="auto"/>
        <w:ind w:left="720"/>
        <w:rPr>
          <w:i/>
          <w:iCs/>
          <w:lang w:eastAsia="en-GB"/>
        </w:rPr>
      </w:pPr>
      <w:r>
        <w:rPr>
          <w:i/>
          <w:iCs/>
          <w:lang w:eastAsia="en-GB"/>
        </w:rPr>
        <w:br/>
        <w:t>“</w:t>
      </w:r>
      <w:r w:rsidRPr="001950E8">
        <w:rPr>
          <w:i/>
          <w:iCs/>
          <w:lang w:eastAsia="en-GB"/>
        </w:rPr>
        <w:t>Non</w:t>
      </w:r>
      <w:r>
        <w:rPr>
          <w:i/>
          <w:iCs/>
          <w:lang w:eastAsia="en-GB"/>
        </w:rPr>
        <w:t>e</w:t>
      </w:r>
      <w:r w:rsidRPr="001950E8">
        <w:rPr>
          <w:i/>
          <w:iCs/>
          <w:lang w:eastAsia="en-GB"/>
        </w:rPr>
        <w:t xml:space="preserve"> at all, a serious landlord would welcome this as they are demonstrating their commitment</w:t>
      </w:r>
      <w:r>
        <w:rPr>
          <w:i/>
          <w:iCs/>
          <w:lang w:eastAsia="en-GB"/>
        </w:rPr>
        <w:t>”</w:t>
      </w:r>
    </w:p>
    <w:p w14:paraId="0D4CC1A5" w14:textId="76E1D691" w:rsidR="001950E8" w:rsidRPr="001950E8" w:rsidRDefault="001950E8" w:rsidP="00431187">
      <w:pPr>
        <w:spacing w:line="360" w:lineRule="auto"/>
        <w:ind w:left="720"/>
        <w:rPr>
          <w:i/>
          <w:iCs/>
          <w:lang w:eastAsia="en-GB"/>
        </w:rPr>
      </w:pPr>
      <w:r>
        <w:rPr>
          <w:i/>
          <w:iCs/>
          <w:lang w:eastAsia="en-GB"/>
        </w:rPr>
        <w:br/>
        <w:t>“</w:t>
      </w:r>
      <w:r w:rsidRPr="001950E8">
        <w:rPr>
          <w:i/>
          <w:iCs/>
          <w:lang w:eastAsia="en-GB"/>
        </w:rPr>
        <w:t xml:space="preserve">Please make it happen as this will contribute to making Oldham a great place to live. It is especially needed in areas that are being faced with problems around litter and </w:t>
      </w:r>
      <w:r w:rsidRPr="001950E8">
        <w:rPr>
          <w:i/>
          <w:iCs/>
          <w:lang w:eastAsia="en-GB"/>
        </w:rPr>
        <w:lastRenderedPageBreak/>
        <w:t>fly-tipping where there are lots of short-term rented properties. People come and go leaving behind all rubbish only to be dumped.</w:t>
      </w:r>
      <w:r>
        <w:rPr>
          <w:i/>
          <w:iCs/>
          <w:lang w:eastAsia="en-GB"/>
        </w:rPr>
        <w:t>”</w:t>
      </w:r>
    </w:p>
    <w:p w14:paraId="54AD9F53" w14:textId="50F17129" w:rsidR="001950E8" w:rsidRPr="001950E8" w:rsidRDefault="001950E8" w:rsidP="00431187">
      <w:pPr>
        <w:spacing w:line="360" w:lineRule="auto"/>
        <w:ind w:left="720"/>
        <w:rPr>
          <w:i/>
          <w:iCs/>
          <w:lang w:eastAsia="en-GB"/>
        </w:rPr>
      </w:pPr>
      <w:r>
        <w:rPr>
          <w:i/>
          <w:iCs/>
          <w:lang w:eastAsia="en-GB"/>
        </w:rPr>
        <w:br/>
        <w:t>“</w:t>
      </w:r>
      <w:r w:rsidRPr="001950E8">
        <w:rPr>
          <w:i/>
          <w:iCs/>
          <w:lang w:eastAsia="en-GB"/>
        </w:rPr>
        <w:t>Think it’s needed to encourage responsible landlords</w:t>
      </w:r>
      <w:r>
        <w:rPr>
          <w:i/>
          <w:iCs/>
          <w:lang w:eastAsia="en-GB"/>
        </w:rPr>
        <w:t>”</w:t>
      </w:r>
    </w:p>
    <w:p w14:paraId="7EEC557E" w14:textId="598F0EBB" w:rsidR="001950E8" w:rsidRPr="001950E8" w:rsidRDefault="001950E8" w:rsidP="00431187">
      <w:pPr>
        <w:spacing w:line="360" w:lineRule="auto"/>
        <w:ind w:left="720"/>
        <w:rPr>
          <w:i/>
          <w:iCs/>
          <w:lang w:eastAsia="en-GB"/>
        </w:rPr>
      </w:pPr>
      <w:r>
        <w:rPr>
          <w:i/>
          <w:iCs/>
          <w:lang w:eastAsia="en-GB"/>
        </w:rPr>
        <w:br/>
        <w:t>“</w:t>
      </w:r>
      <w:r w:rsidRPr="001950E8">
        <w:rPr>
          <w:i/>
          <w:iCs/>
          <w:lang w:eastAsia="en-GB"/>
        </w:rPr>
        <w:t>It will help improve the quality of private rented properties and contribute to sustainable communities</w:t>
      </w:r>
      <w:r>
        <w:rPr>
          <w:i/>
          <w:iCs/>
          <w:lang w:eastAsia="en-GB"/>
        </w:rPr>
        <w:t>”</w:t>
      </w:r>
    </w:p>
    <w:p w14:paraId="4B98B257" w14:textId="6034F7CB" w:rsidR="001950E8" w:rsidRPr="001950E8" w:rsidRDefault="001950E8" w:rsidP="00431187">
      <w:pPr>
        <w:spacing w:line="360" w:lineRule="auto"/>
        <w:ind w:left="720"/>
        <w:rPr>
          <w:i/>
          <w:iCs/>
          <w:lang w:eastAsia="en-GB"/>
        </w:rPr>
      </w:pPr>
      <w:r>
        <w:rPr>
          <w:i/>
          <w:iCs/>
          <w:lang w:eastAsia="en-GB"/>
        </w:rPr>
        <w:br/>
        <w:t>“</w:t>
      </w:r>
      <w:r w:rsidRPr="001950E8">
        <w:rPr>
          <w:i/>
          <w:iCs/>
          <w:lang w:eastAsia="en-GB"/>
        </w:rPr>
        <w:t>Should encourage landlords to understand that their duty to provide a decent home for their tenants, and to ensure that their tenants stick to certain standards of behaviour for other residents in the area</w:t>
      </w:r>
      <w:r>
        <w:rPr>
          <w:i/>
          <w:iCs/>
          <w:lang w:eastAsia="en-GB"/>
        </w:rPr>
        <w:t>”</w:t>
      </w:r>
    </w:p>
    <w:p w14:paraId="3BFE9F47" w14:textId="6B131B1C" w:rsidR="001950E8" w:rsidRPr="001950E8" w:rsidRDefault="001950E8" w:rsidP="00431187">
      <w:pPr>
        <w:spacing w:line="360" w:lineRule="auto"/>
        <w:ind w:left="720"/>
        <w:rPr>
          <w:i/>
          <w:iCs/>
          <w:lang w:eastAsia="en-GB"/>
        </w:rPr>
      </w:pPr>
      <w:r>
        <w:rPr>
          <w:i/>
          <w:iCs/>
          <w:lang w:eastAsia="en-GB"/>
        </w:rPr>
        <w:br/>
        <w:t>“</w:t>
      </w:r>
      <w:r w:rsidRPr="001950E8">
        <w:rPr>
          <w:i/>
          <w:iCs/>
          <w:lang w:eastAsia="en-GB"/>
        </w:rPr>
        <w:t>I agree with them</w:t>
      </w:r>
      <w:r>
        <w:rPr>
          <w:i/>
          <w:iCs/>
          <w:lang w:eastAsia="en-GB"/>
        </w:rPr>
        <w:t>”</w:t>
      </w:r>
    </w:p>
    <w:p w14:paraId="254FD599" w14:textId="5F622957" w:rsidR="001950E8" w:rsidRDefault="001950E8" w:rsidP="00431187">
      <w:pPr>
        <w:spacing w:line="360" w:lineRule="auto"/>
        <w:ind w:left="720"/>
        <w:rPr>
          <w:i/>
          <w:iCs/>
          <w:lang w:eastAsia="en-GB"/>
        </w:rPr>
      </w:pPr>
      <w:r>
        <w:rPr>
          <w:i/>
          <w:iCs/>
          <w:lang w:eastAsia="en-GB"/>
        </w:rPr>
        <w:br/>
        <w:t>“</w:t>
      </w:r>
      <w:r w:rsidRPr="001950E8">
        <w:rPr>
          <w:i/>
          <w:iCs/>
          <w:lang w:eastAsia="en-GB"/>
        </w:rPr>
        <w:t xml:space="preserve">I Think it </w:t>
      </w:r>
      <w:r w:rsidR="007B3265" w:rsidRPr="001950E8">
        <w:rPr>
          <w:i/>
          <w:iCs/>
          <w:lang w:eastAsia="en-GB"/>
        </w:rPr>
        <w:t>will</w:t>
      </w:r>
      <w:r w:rsidRPr="001950E8">
        <w:rPr>
          <w:i/>
          <w:iCs/>
          <w:lang w:eastAsia="en-GB"/>
        </w:rPr>
        <w:t xml:space="preserve"> help improve </w:t>
      </w:r>
      <w:r w:rsidR="007B3265" w:rsidRPr="001950E8">
        <w:rPr>
          <w:i/>
          <w:iCs/>
          <w:lang w:eastAsia="en-GB"/>
        </w:rPr>
        <w:t>tenant’s</w:t>
      </w:r>
      <w:r w:rsidRPr="001950E8">
        <w:rPr>
          <w:i/>
          <w:iCs/>
          <w:lang w:eastAsia="en-GB"/>
        </w:rPr>
        <w:t xml:space="preserve"> behaviour and </w:t>
      </w:r>
      <w:r w:rsidR="007B3265" w:rsidRPr="001950E8">
        <w:rPr>
          <w:i/>
          <w:iCs/>
          <w:lang w:eastAsia="en-GB"/>
        </w:rPr>
        <w:t>landlord’s</w:t>
      </w:r>
      <w:r w:rsidRPr="001950E8">
        <w:rPr>
          <w:i/>
          <w:iCs/>
          <w:lang w:eastAsia="en-GB"/>
        </w:rPr>
        <w:t xml:space="preserve"> </w:t>
      </w:r>
      <w:r>
        <w:rPr>
          <w:i/>
          <w:iCs/>
          <w:lang w:eastAsia="en-GB"/>
        </w:rPr>
        <w:t>responsibility”</w:t>
      </w:r>
    </w:p>
    <w:p w14:paraId="57AC6B49" w14:textId="0C9CC709" w:rsidR="001950E8" w:rsidRDefault="001950E8" w:rsidP="00431187">
      <w:pPr>
        <w:spacing w:line="360" w:lineRule="auto"/>
        <w:rPr>
          <w:i/>
          <w:iCs/>
          <w:lang w:eastAsia="en-GB"/>
        </w:rPr>
      </w:pPr>
    </w:p>
    <w:p w14:paraId="758C4CE1" w14:textId="7A7F8517" w:rsidR="001950E8" w:rsidRDefault="001950E8" w:rsidP="00431187">
      <w:pPr>
        <w:spacing w:line="360" w:lineRule="auto"/>
        <w:rPr>
          <w:lang w:eastAsia="en-GB"/>
        </w:rPr>
      </w:pPr>
      <w:r>
        <w:rPr>
          <w:lang w:eastAsia="en-GB"/>
        </w:rPr>
        <w:t>However, of these who welcomed the proposals, 30% of these were concerned about the need to make sure the proposals were implemented:</w:t>
      </w:r>
    </w:p>
    <w:p w14:paraId="0921CF2D" w14:textId="7115A2B9" w:rsidR="001950E8" w:rsidRDefault="001950E8" w:rsidP="00431187">
      <w:pPr>
        <w:spacing w:line="360" w:lineRule="auto"/>
        <w:rPr>
          <w:lang w:eastAsia="en-GB"/>
        </w:rPr>
      </w:pPr>
    </w:p>
    <w:p w14:paraId="1BD78E3E" w14:textId="47BC05A6" w:rsidR="001950E8" w:rsidRPr="001950E8" w:rsidRDefault="001950E8" w:rsidP="00431187">
      <w:pPr>
        <w:spacing w:line="360" w:lineRule="auto"/>
        <w:rPr>
          <w:i/>
          <w:iCs/>
          <w:lang w:eastAsia="en-GB"/>
        </w:rPr>
      </w:pPr>
      <w:r>
        <w:rPr>
          <w:lang w:eastAsia="en-GB"/>
        </w:rPr>
        <w:tab/>
      </w:r>
      <w:r>
        <w:rPr>
          <w:i/>
          <w:iCs/>
          <w:lang w:eastAsia="en-GB"/>
        </w:rPr>
        <w:t>“</w:t>
      </w:r>
      <w:r w:rsidRPr="001950E8">
        <w:rPr>
          <w:i/>
          <w:iCs/>
          <w:lang w:eastAsia="en-GB"/>
        </w:rPr>
        <w:t>You have to impose and follow up with punishment</w:t>
      </w:r>
      <w:r>
        <w:rPr>
          <w:i/>
          <w:iCs/>
          <w:lang w:eastAsia="en-GB"/>
        </w:rPr>
        <w:t>”</w:t>
      </w:r>
      <w:r>
        <w:rPr>
          <w:i/>
          <w:iCs/>
          <w:lang w:eastAsia="en-GB"/>
        </w:rPr>
        <w:br/>
      </w:r>
    </w:p>
    <w:p w14:paraId="37789C9E" w14:textId="13A6D126" w:rsidR="001950E8" w:rsidRPr="001950E8" w:rsidRDefault="001950E8" w:rsidP="00431187">
      <w:pPr>
        <w:spacing w:line="360" w:lineRule="auto"/>
        <w:ind w:left="720"/>
        <w:rPr>
          <w:i/>
          <w:iCs/>
          <w:lang w:eastAsia="en-GB"/>
        </w:rPr>
      </w:pPr>
      <w:r>
        <w:rPr>
          <w:i/>
          <w:iCs/>
          <w:lang w:eastAsia="en-GB"/>
        </w:rPr>
        <w:t>“</w:t>
      </w:r>
      <w:r w:rsidRPr="001950E8">
        <w:rPr>
          <w:i/>
          <w:iCs/>
          <w:lang w:eastAsia="en-GB"/>
        </w:rPr>
        <w:t xml:space="preserve">How is this managed? I live in </w:t>
      </w:r>
      <w:r w:rsidR="00A1713A" w:rsidRPr="001950E8">
        <w:rPr>
          <w:i/>
          <w:iCs/>
          <w:lang w:eastAsia="en-GB"/>
        </w:rPr>
        <w:t>Hathershaw</w:t>
      </w:r>
      <w:r w:rsidRPr="001950E8">
        <w:rPr>
          <w:i/>
          <w:iCs/>
          <w:lang w:eastAsia="en-GB"/>
        </w:rPr>
        <w:t xml:space="preserve"> and the area is flooded with horrendous landlords and tenants, properties in such poor conditions and full streets being decimated. No good charging for a licence if you're not going to oversee that the conditions are being adhered to, quite clearly not happening.</w:t>
      </w:r>
      <w:r>
        <w:rPr>
          <w:i/>
          <w:iCs/>
          <w:lang w:eastAsia="en-GB"/>
        </w:rPr>
        <w:t>”</w:t>
      </w:r>
    </w:p>
    <w:p w14:paraId="291D26CD" w14:textId="13318467" w:rsidR="001950E8" w:rsidRPr="001950E8" w:rsidRDefault="001950E8" w:rsidP="00431187">
      <w:pPr>
        <w:spacing w:line="360" w:lineRule="auto"/>
        <w:ind w:left="720"/>
        <w:rPr>
          <w:i/>
          <w:iCs/>
          <w:lang w:eastAsia="en-GB"/>
        </w:rPr>
      </w:pPr>
      <w:r>
        <w:rPr>
          <w:i/>
          <w:iCs/>
          <w:lang w:eastAsia="en-GB"/>
        </w:rPr>
        <w:br/>
        <w:t>“</w:t>
      </w:r>
      <w:r w:rsidRPr="001950E8">
        <w:rPr>
          <w:i/>
          <w:iCs/>
          <w:lang w:eastAsia="en-GB"/>
        </w:rPr>
        <w:t>No knowledge of such proposals however rogue landlords would not be deterred by licensing. More enforcement is needed instead of pointless charges for the majority. It is evident the unkempt properties by travelling through the town and good landlords will be penalised</w:t>
      </w:r>
      <w:r>
        <w:rPr>
          <w:i/>
          <w:iCs/>
          <w:lang w:eastAsia="en-GB"/>
        </w:rPr>
        <w:t>”</w:t>
      </w:r>
    </w:p>
    <w:p w14:paraId="167026EC" w14:textId="357561AA" w:rsidR="001950E8" w:rsidRPr="001950E8" w:rsidRDefault="001950E8" w:rsidP="00431187">
      <w:pPr>
        <w:spacing w:line="360" w:lineRule="auto"/>
        <w:ind w:left="720"/>
        <w:rPr>
          <w:i/>
          <w:iCs/>
          <w:lang w:eastAsia="en-GB"/>
        </w:rPr>
      </w:pPr>
      <w:r>
        <w:rPr>
          <w:i/>
          <w:iCs/>
          <w:lang w:eastAsia="en-GB"/>
        </w:rPr>
        <w:br/>
        <w:t>“</w:t>
      </w:r>
      <w:r w:rsidRPr="001950E8">
        <w:rPr>
          <w:i/>
          <w:iCs/>
          <w:lang w:eastAsia="en-GB"/>
        </w:rPr>
        <w:t xml:space="preserve">It has to be regulated otherwise it’s just a </w:t>
      </w:r>
      <w:r w:rsidR="007B3265" w:rsidRPr="001950E8">
        <w:rPr>
          <w:i/>
          <w:iCs/>
          <w:lang w:eastAsia="en-GB"/>
        </w:rPr>
        <w:t>money-making</w:t>
      </w:r>
      <w:r w:rsidRPr="001950E8">
        <w:rPr>
          <w:i/>
          <w:iCs/>
          <w:lang w:eastAsia="en-GB"/>
        </w:rPr>
        <w:t xml:space="preserve"> scheme by yourself and the council don’t have the best rep. It has to be managed correctly and not seen as a </w:t>
      </w:r>
      <w:r w:rsidR="007B3265" w:rsidRPr="001950E8">
        <w:rPr>
          <w:i/>
          <w:iCs/>
          <w:lang w:eastAsia="en-GB"/>
        </w:rPr>
        <w:t>money-making</w:t>
      </w:r>
      <w:r w:rsidRPr="001950E8">
        <w:rPr>
          <w:i/>
          <w:iCs/>
          <w:lang w:eastAsia="en-GB"/>
        </w:rPr>
        <w:t xml:space="preserve"> scheme for the council.</w:t>
      </w:r>
      <w:r>
        <w:rPr>
          <w:i/>
          <w:iCs/>
          <w:lang w:eastAsia="en-GB"/>
        </w:rPr>
        <w:t>”</w:t>
      </w:r>
    </w:p>
    <w:p w14:paraId="6791E221" w14:textId="404EE3C4" w:rsidR="001950E8" w:rsidRPr="001950E8" w:rsidRDefault="001950E8" w:rsidP="00431187">
      <w:pPr>
        <w:spacing w:line="360" w:lineRule="auto"/>
        <w:ind w:left="720"/>
        <w:rPr>
          <w:i/>
          <w:iCs/>
          <w:lang w:eastAsia="en-GB"/>
        </w:rPr>
      </w:pPr>
      <w:r>
        <w:rPr>
          <w:i/>
          <w:iCs/>
          <w:lang w:eastAsia="en-GB"/>
        </w:rPr>
        <w:br/>
        <w:t>“</w:t>
      </w:r>
      <w:r w:rsidRPr="001950E8">
        <w:rPr>
          <w:i/>
          <w:iCs/>
          <w:lang w:eastAsia="en-GB"/>
        </w:rPr>
        <w:t>The council need to keep up with the conditions and if they are broken the landlords need to face a hefty fine</w:t>
      </w:r>
      <w:r>
        <w:rPr>
          <w:i/>
          <w:iCs/>
          <w:lang w:eastAsia="en-GB"/>
        </w:rPr>
        <w:t>”</w:t>
      </w:r>
    </w:p>
    <w:p w14:paraId="661087F1" w14:textId="4A65F525" w:rsidR="001950E8" w:rsidRDefault="001950E8" w:rsidP="00431187">
      <w:pPr>
        <w:spacing w:line="360" w:lineRule="auto"/>
        <w:ind w:left="720"/>
        <w:rPr>
          <w:i/>
          <w:iCs/>
          <w:lang w:eastAsia="en-GB"/>
        </w:rPr>
      </w:pPr>
      <w:r>
        <w:rPr>
          <w:i/>
          <w:iCs/>
          <w:lang w:eastAsia="en-GB"/>
        </w:rPr>
        <w:lastRenderedPageBreak/>
        <w:br/>
        <w:t>“</w:t>
      </w:r>
      <w:r w:rsidRPr="001950E8">
        <w:rPr>
          <w:i/>
          <w:iCs/>
          <w:lang w:eastAsia="en-GB"/>
        </w:rPr>
        <w:t xml:space="preserve">As long as they are </w:t>
      </w:r>
      <w:r w:rsidR="007B3265" w:rsidRPr="001950E8">
        <w:rPr>
          <w:i/>
          <w:iCs/>
          <w:lang w:eastAsia="en-GB"/>
        </w:rPr>
        <w:t>prescriptive,</w:t>
      </w:r>
      <w:r w:rsidRPr="001950E8">
        <w:rPr>
          <w:i/>
          <w:iCs/>
          <w:lang w:eastAsia="en-GB"/>
        </w:rPr>
        <w:t xml:space="preserve"> and the terms have teeth so to speak I will be happy. There will be a great many PL’s whom care for their tenants and many others </w:t>
      </w:r>
      <w:proofErr w:type="gramStart"/>
      <w:r w:rsidRPr="001950E8">
        <w:rPr>
          <w:i/>
          <w:iCs/>
          <w:lang w:eastAsia="en-GB"/>
        </w:rPr>
        <w:t>whom</w:t>
      </w:r>
      <w:proofErr w:type="gramEnd"/>
      <w:r w:rsidRPr="001950E8">
        <w:rPr>
          <w:i/>
          <w:iCs/>
          <w:lang w:eastAsia="en-GB"/>
        </w:rPr>
        <w:t xml:space="preserve"> are unscrupulous. I want the latter to be held to a meaningful account. The behaviour/actions of a PL have a massive effect on local communities.</w:t>
      </w:r>
      <w:r>
        <w:rPr>
          <w:i/>
          <w:iCs/>
          <w:lang w:eastAsia="en-GB"/>
        </w:rPr>
        <w:t>”</w:t>
      </w:r>
    </w:p>
    <w:p w14:paraId="1E3E3689" w14:textId="53BEEF46" w:rsidR="00EE14AD" w:rsidRDefault="00EE14AD" w:rsidP="00431187">
      <w:pPr>
        <w:spacing w:line="360" w:lineRule="auto"/>
        <w:rPr>
          <w:i/>
          <w:iCs/>
          <w:lang w:eastAsia="en-GB"/>
        </w:rPr>
      </w:pPr>
    </w:p>
    <w:p w14:paraId="5EEE3189" w14:textId="0FCD730F" w:rsidR="00EE14AD" w:rsidRDefault="00EE14AD" w:rsidP="00431187">
      <w:pPr>
        <w:spacing w:line="360" w:lineRule="auto"/>
        <w:rPr>
          <w:lang w:eastAsia="en-GB"/>
        </w:rPr>
      </w:pPr>
      <w:r>
        <w:rPr>
          <w:lang w:eastAsia="en-GB"/>
        </w:rPr>
        <w:t>Over 40% left comments that were negative in relation to the proposals. Among the concerns brought up were that the costs of the licence would be passed onto tenants in the form of increased rents, and that this would lead to less housing as landlords would be forced to ‘sell up’ or would have less money to improve properties:</w:t>
      </w:r>
    </w:p>
    <w:bookmarkEnd w:id="53"/>
    <w:p w14:paraId="57C3AF36" w14:textId="09257D44" w:rsidR="00EE14AD" w:rsidRDefault="00EE14AD" w:rsidP="00431187">
      <w:pPr>
        <w:spacing w:line="360" w:lineRule="auto"/>
        <w:rPr>
          <w:lang w:eastAsia="en-GB"/>
        </w:rPr>
      </w:pPr>
    </w:p>
    <w:p w14:paraId="2F0731BB" w14:textId="0D7E9E26" w:rsidR="00EE14AD" w:rsidRPr="00C0190D" w:rsidRDefault="00C0190D" w:rsidP="00431187">
      <w:pPr>
        <w:spacing w:line="360" w:lineRule="auto"/>
        <w:ind w:left="720"/>
        <w:rPr>
          <w:i/>
          <w:iCs/>
          <w:lang w:eastAsia="en-GB"/>
        </w:rPr>
      </w:pPr>
      <w:bookmarkStart w:id="54" w:name="_Hlk88746432"/>
      <w:r w:rsidRPr="00C0190D">
        <w:rPr>
          <w:i/>
          <w:iCs/>
          <w:lang w:eastAsia="en-GB"/>
        </w:rPr>
        <w:t>“</w:t>
      </w:r>
      <w:r w:rsidR="00EE14AD" w:rsidRPr="00C0190D">
        <w:rPr>
          <w:i/>
          <w:iCs/>
          <w:lang w:eastAsia="en-GB"/>
        </w:rPr>
        <w:t xml:space="preserve">A landlord has bought an empty property next to me and made it habitable, charging them fees will take money away from them improving the property.  The council and police should be responsible for anti-social behaviour and not private landlords, they are not there to police other </w:t>
      </w:r>
      <w:r w:rsidR="007B3265" w:rsidRPr="00C0190D">
        <w:rPr>
          <w:i/>
          <w:iCs/>
          <w:lang w:eastAsia="en-GB"/>
        </w:rPr>
        <w:t>people’s</w:t>
      </w:r>
      <w:r w:rsidR="00EE14AD" w:rsidRPr="00C0190D">
        <w:rPr>
          <w:i/>
          <w:iCs/>
          <w:lang w:eastAsia="en-GB"/>
        </w:rPr>
        <w:t xml:space="preserve"> behaviour.</w:t>
      </w:r>
      <w:r w:rsidRPr="00C0190D">
        <w:rPr>
          <w:i/>
          <w:iCs/>
          <w:lang w:eastAsia="en-GB"/>
        </w:rPr>
        <w:t>”</w:t>
      </w:r>
      <w:r w:rsidRPr="00C0190D">
        <w:rPr>
          <w:i/>
          <w:iCs/>
          <w:lang w:eastAsia="en-GB"/>
        </w:rPr>
        <w:br/>
      </w:r>
    </w:p>
    <w:p w14:paraId="420BA894" w14:textId="4C8F3664" w:rsidR="00EE14AD" w:rsidRPr="00C0190D" w:rsidRDefault="00C0190D" w:rsidP="00431187">
      <w:pPr>
        <w:spacing w:line="360" w:lineRule="auto"/>
        <w:ind w:left="720"/>
        <w:rPr>
          <w:i/>
          <w:iCs/>
          <w:lang w:eastAsia="en-GB"/>
        </w:rPr>
      </w:pPr>
      <w:r w:rsidRPr="00C0190D">
        <w:rPr>
          <w:i/>
          <w:iCs/>
          <w:lang w:eastAsia="en-GB"/>
        </w:rPr>
        <w:t>“</w:t>
      </w:r>
      <w:r w:rsidR="00EE14AD" w:rsidRPr="00C0190D">
        <w:rPr>
          <w:i/>
          <w:iCs/>
          <w:lang w:eastAsia="en-GB"/>
        </w:rPr>
        <w:t>Pointless exercise as I can report any issues my landlord does not sort out to environmental health.</w:t>
      </w:r>
      <w:r w:rsidRPr="00C0190D">
        <w:rPr>
          <w:i/>
          <w:iCs/>
          <w:lang w:eastAsia="en-GB"/>
        </w:rPr>
        <w:t>”</w:t>
      </w:r>
      <w:r w:rsidRPr="00C0190D">
        <w:rPr>
          <w:i/>
          <w:iCs/>
          <w:lang w:eastAsia="en-GB"/>
        </w:rPr>
        <w:br/>
      </w:r>
    </w:p>
    <w:p w14:paraId="544F00D8" w14:textId="2C2DEC20" w:rsidR="00EE14AD" w:rsidRPr="00C0190D" w:rsidRDefault="00C0190D" w:rsidP="00431187">
      <w:pPr>
        <w:spacing w:line="360" w:lineRule="auto"/>
        <w:ind w:left="720"/>
        <w:rPr>
          <w:i/>
          <w:iCs/>
          <w:lang w:eastAsia="en-GB"/>
        </w:rPr>
      </w:pPr>
      <w:r w:rsidRPr="00C0190D">
        <w:rPr>
          <w:i/>
          <w:iCs/>
          <w:lang w:eastAsia="en-GB"/>
        </w:rPr>
        <w:t>“</w:t>
      </w:r>
      <w:r w:rsidR="00EE14AD" w:rsidRPr="00C0190D">
        <w:rPr>
          <w:i/>
          <w:iCs/>
          <w:lang w:eastAsia="en-GB"/>
        </w:rPr>
        <w:t>Current and proposed licence condition adds no value to landlord or tenants. It only increases rent.</w:t>
      </w:r>
      <w:r w:rsidRPr="00C0190D">
        <w:rPr>
          <w:i/>
          <w:iCs/>
          <w:lang w:eastAsia="en-GB"/>
        </w:rPr>
        <w:t>”</w:t>
      </w:r>
      <w:r w:rsidRPr="00C0190D">
        <w:rPr>
          <w:i/>
          <w:iCs/>
          <w:lang w:eastAsia="en-GB"/>
        </w:rPr>
        <w:br/>
      </w:r>
    </w:p>
    <w:p w14:paraId="75E03874" w14:textId="59BA4CE1" w:rsidR="00EE14AD" w:rsidRPr="00C0190D" w:rsidRDefault="00C0190D" w:rsidP="00431187">
      <w:pPr>
        <w:spacing w:line="360" w:lineRule="auto"/>
        <w:ind w:left="720"/>
        <w:rPr>
          <w:i/>
          <w:iCs/>
          <w:lang w:eastAsia="en-GB"/>
        </w:rPr>
      </w:pPr>
      <w:r w:rsidRPr="00C0190D">
        <w:rPr>
          <w:i/>
          <w:iCs/>
          <w:lang w:eastAsia="en-GB"/>
        </w:rPr>
        <w:t>“</w:t>
      </w:r>
      <w:r w:rsidR="00EE14AD" w:rsidRPr="00C0190D">
        <w:rPr>
          <w:i/>
          <w:iCs/>
          <w:lang w:eastAsia="en-GB"/>
        </w:rPr>
        <w:t xml:space="preserve">Get rid of the licence! It has a detrimental effect on us tenants. Landlord has said it’s not worth the hassle anymore. </w:t>
      </w:r>
      <w:r w:rsidR="007B3265" w:rsidRPr="00C0190D">
        <w:rPr>
          <w:i/>
          <w:iCs/>
          <w:lang w:eastAsia="en-GB"/>
        </w:rPr>
        <w:t>So,</w:t>
      </w:r>
      <w:r w:rsidR="00EE14AD" w:rsidRPr="00C0190D">
        <w:rPr>
          <w:i/>
          <w:iCs/>
          <w:lang w:eastAsia="en-GB"/>
        </w:rPr>
        <w:t xml:space="preserve"> when they sell </w:t>
      </w:r>
      <w:r w:rsidR="007B3265" w:rsidRPr="00C0190D">
        <w:rPr>
          <w:i/>
          <w:iCs/>
          <w:lang w:eastAsia="en-GB"/>
        </w:rPr>
        <w:t>up,</w:t>
      </w:r>
      <w:r w:rsidR="00EE14AD" w:rsidRPr="00C0190D">
        <w:rPr>
          <w:i/>
          <w:iCs/>
          <w:lang w:eastAsia="en-GB"/>
        </w:rPr>
        <w:t xml:space="preserve"> we will end up in a shelter or hotel. Cost of doing that doesn’t stack up as it’s too much pressure on landlord. He will sell 17 properties!</w:t>
      </w:r>
      <w:r w:rsidRPr="00C0190D">
        <w:rPr>
          <w:i/>
          <w:iCs/>
          <w:lang w:eastAsia="en-GB"/>
        </w:rPr>
        <w:t>”</w:t>
      </w:r>
    </w:p>
    <w:p w14:paraId="35E2C01D" w14:textId="32E01371" w:rsidR="00EE14AD" w:rsidRPr="00C0190D" w:rsidRDefault="00EE14AD" w:rsidP="00431187">
      <w:pPr>
        <w:spacing w:line="360" w:lineRule="auto"/>
        <w:ind w:left="720"/>
        <w:rPr>
          <w:i/>
          <w:iCs/>
          <w:lang w:eastAsia="en-GB"/>
        </w:rPr>
      </w:pPr>
    </w:p>
    <w:p w14:paraId="56F0E9AE" w14:textId="0CBC2A96" w:rsidR="00EE14AD" w:rsidRPr="00C0190D" w:rsidRDefault="00C0190D" w:rsidP="00431187">
      <w:pPr>
        <w:spacing w:line="360" w:lineRule="auto"/>
        <w:ind w:left="720"/>
        <w:rPr>
          <w:i/>
          <w:iCs/>
          <w:lang w:eastAsia="en-GB"/>
        </w:rPr>
      </w:pPr>
      <w:r w:rsidRPr="00C0190D">
        <w:rPr>
          <w:i/>
          <w:iCs/>
          <w:lang w:eastAsia="en-GB"/>
        </w:rPr>
        <w:t>“</w:t>
      </w:r>
      <w:r w:rsidR="00EE14AD" w:rsidRPr="00C0190D">
        <w:rPr>
          <w:i/>
          <w:iCs/>
          <w:lang w:eastAsia="en-GB"/>
        </w:rPr>
        <w:t xml:space="preserve">Extra charges will be passed on to </w:t>
      </w:r>
      <w:r w:rsidR="00A1713A" w:rsidRPr="00C0190D">
        <w:rPr>
          <w:i/>
          <w:iCs/>
          <w:lang w:eastAsia="en-GB"/>
        </w:rPr>
        <w:t>tenants</w:t>
      </w:r>
      <w:r w:rsidR="00EE14AD" w:rsidRPr="00C0190D">
        <w:rPr>
          <w:i/>
          <w:iCs/>
          <w:lang w:eastAsia="en-GB"/>
        </w:rPr>
        <w:t xml:space="preserve"> , rent </w:t>
      </w:r>
      <w:r w:rsidR="007B3265" w:rsidRPr="00C0190D">
        <w:rPr>
          <w:i/>
          <w:iCs/>
          <w:lang w:eastAsia="en-GB"/>
        </w:rPr>
        <w:t>is</w:t>
      </w:r>
      <w:r w:rsidR="00EE14AD" w:rsidRPr="00C0190D">
        <w:rPr>
          <w:i/>
          <w:iCs/>
          <w:lang w:eastAsia="en-GB"/>
        </w:rPr>
        <w:t xml:space="preserve"> already </w:t>
      </w:r>
      <w:r w:rsidR="007B3265" w:rsidRPr="00C0190D">
        <w:rPr>
          <w:i/>
          <w:iCs/>
          <w:lang w:eastAsia="en-GB"/>
        </w:rPr>
        <w:t>too</w:t>
      </w:r>
      <w:r w:rsidR="00EE14AD" w:rsidRPr="00C0190D">
        <w:rPr>
          <w:i/>
          <w:iCs/>
          <w:lang w:eastAsia="en-GB"/>
        </w:rPr>
        <w:t xml:space="preserve"> high. Should be dealt with on a </w:t>
      </w:r>
      <w:proofErr w:type="gramStart"/>
      <w:r w:rsidR="00EE14AD" w:rsidRPr="00C0190D">
        <w:rPr>
          <w:i/>
          <w:iCs/>
          <w:lang w:eastAsia="en-GB"/>
        </w:rPr>
        <w:t>one to one</w:t>
      </w:r>
      <w:proofErr w:type="gramEnd"/>
      <w:r w:rsidR="00EE14AD" w:rsidRPr="00C0190D">
        <w:rPr>
          <w:i/>
          <w:iCs/>
          <w:lang w:eastAsia="en-GB"/>
        </w:rPr>
        <w:t xml:space="preserve"> basis. If the property is not up to standard </w:t>
      </w:r>
      <w:proofErr w:type="gramStart"/>
      <w:r w:rsidR="00EE14AD" w:rsidRPr="00C0190D">
        <w:rPr>
          <w:i/>
          <w:iCs/>
          <w:lang w:eastAsia="en-GB"/>
        </w:rPr>
        <w:t>them</w:t>
      </w:r>
      <w:proofErr w:type="gramEnd"/>
      <w:r w:rsidR="00EE14AD" w:rsidRPr="00C0190D">
        <w:rPr>
          <w:i/>
          <w:iCs/>
          <w:lang w:eastAsia="en-GB"/>
        </w:rPr>
        <w:t xml:space="preserve"> you should be able to report them . But not charge everyone. Some are spending thousands on renovating properties. And we need these property.</w:t>
      </w:r>
      <w:r w:rsidRPr="00C0190D">
        <w:rPr>
          <w:i/>
          <w:iCs/>
          <w:lang w:eastAsia="en-GB"/>
        </w:rPr>
        <w:t>”</w:t>
      </w:r>
    </w:p>
    <w:p w14:paraId="238BC41B" w14:textId="77777777" w:rsidR="00C0190D" w:rsidRPr="00C0190D" w:rsidRDefault="00C0190D" w:rsidP="00431187">
      <w:pPr>
        <w:spacing w:line="360" w:lineRule="auto"/>
        <w:ind w:left="720"/>
        <w:rPr>
          <w:i/>
          <w:iCs/>
          <w:lang w:eastAsia="en-GB"/>
        </w:rPr>
      </w:pPr>
    </w:p>
    <w:p w14:paraId="39ABBEEF" w14:textId="5C72A6F6" w:rsidR="00EE14AD" w:rsidRPr="00C0190D" w:rsidRDefault="00C0190D" w:rsidP="00431187">
      <w:pPr>
        <w:spacing w:line="360" w:lineRule="auto"/>
        <w:ind w:left="720"/>
        <w:rPr>
          <w:i/>
          <w:iCs/>
          <w:lang w:eastAsia="en-GB"/>
        </w:rPr>
      </w:pPr>
      <w:r w:rsidRPr="00C0190D">
        <w:rPr>
          <w:i/>
          <w:iCs/>
          <w:lang w:eastAsia="en-GB"/>
        </w:rPr>
        <w:t>“</w:t>
      </w:r>
      <w:r w:rsidR="007B3265" w:rsidRPr="00C0190D">
        <w:rPr>
          <w:i/>
          <w:iCs/>
          <w:lang w:eastAsia="en-GB"/>
        </w:rPr>
        <w:t>Yes,</w:t>
      </w:r>
      <w:r w:rsidR="00EE14AD" w:rsidRPr="00C0190D">
        <w:rPr>
          <w:i/>
          <w:iCs/>
          <w:lang w:eastAsia="en-GB"/>
        </w:rPr>
        <w:t xml:space="preserve"> it does nothing to help the landlord, tenant or community but increases cost without benefiting anyone.</w:t>
      </w:r>
      <w:r w:rsidRPr="00C0190D">
        <w:rPr>
          <w:i/>
          <w:iCs/>
          <w:lang w:eastAsia="en-GB"/>
        </w:rPr>
        <w:t>”</w:t>
      </w:r>
    </w:p>
    <w:p w14:paraId="58546D71" w14:textId="77777777" w:rsidR="00C0190D" w:rsidRPr="00C0190D" w:rsidRDefault="00C0190D" w:rsidP="00431187">
      <w:pPr>
        <w:spacing w:line="360" w:lineRule="auto"/>
        <w:ind w:left="720"/>
        <w:rPr>
          <w:i/>
          <w:iCs/>
          <w:lang w:eastAsia="en-GB"/>
        </w:rPr>
      </w:pPr>
    </w:p>
    <w:p w14:paraId="7E435A96" w14:textId="3B4405E2" w:rsidR="00EE14AD" w:rsidRPr="00C0190D" w:rsidRDefault="00C0190D" w:rsidP="00431187">
      <w:pPr>
        <w:spacing w:line="360" w:lineRule="auto"/>
        <w:ind w:left="720"/>
        <w:rPr>
          <w:i/>
          <w:iCs/>
          <w:lang w:eastAsia="en-GB"/>
        </w:rPr>
      </w:pPr>
      <w:r w:rsidRPr="00C0190D">
        <w:rPr>
          <w:i/>
          <w:iCs/>
          <w:lang w:eastAsia="en-GB"/>
        </w:rPr>
        <w:t>“</w:t>
      </w:r>
      <w:r w:rsidR="00EE14AD" w:rsidRPr="00C0190D">
        <w:rPr>
          <w:i/>
          <w:iCs/>
          <w:lang w:eastAsia="en-GB"/>
        </w:rPr>
        <w:t xml:space="preserve">Scrap it. It has a </w:t>
      </w:r>
      <w:r w:rsidR="007B3265" w:rsidRPr="00C0190D">
        <w:rPr>
          <w:i/>
          <w:iCs/>
          <w:lang w:eastAsia="en-GB"/>
        </w:rPr>
        <w:t>knock-on</w:t>
      </w:r>
      <w:r w:rsidR="00EE14AD" w:rsidRPr="00C0190D">
        <w:rPr>
          <w:i/>
          <w:iCs/>
          <w:lang w:eastAsia="en-GB"/>
        </w:rPr>
        <w:t xml:space="preserve"> effect. You charge them and they pass it on to us people who have hardly any money left. Council not bothered landlords have money social </w:t>
      </w:r>
      <w:r w:rsidR="00EE14AD" w:rsidRPr="00C0190D">
        <w:rPr>
          <w:i/>
          <w:iCs/>
          <w:lang w:eastAsia="en-GB"/>
        </w:rPr>
        <w:lastRenderedPageBreak/>
        <w:t xml:space="preserve">tenants live on the breadline and become </w:t>
      </w:r>
      <w:r w:rsidR="007B3265" w:rsidRPr="00C0190D">
        <w:rPr>
          <w:i/>
          <w:iCs/>
          <w:lang w:eastAsia="en-GB"/>
        </w:rPr>
        <w:t>poor. Kids</w:t>
      </w:r>
      <w:r w:rsidR="00EE14AD" w:rsidRPr="00C0190D">
        <w:rPr>
          <w:i/>
          <w:iCs/>
          <w:lang w:eastAsia="en-GB"/>
        </w:rPr>
        <w:t xml:space="preserve"> grow up in household where there is no money </w:t>
      </w:r>
      <w:r w:rsidR="007B3265" w:rsidRPr="00C0190D">
        <w:rPr>
          <w:i/>
          <w:iCs/>
          <w:lang w:eastAsia="en-GB"/>
        </w:rPr>
        <w:t>and</w:t>
      </w:r>
      <w:r w:rsidR="00EE14AD" w:rsidRPr="00C0190D">
        <w:rPr>
          <w:i/>
          <w:iCs/>
          <w:lang w:eastAsia="en-GB"/>
        </w:rPr>
        <w:t xml:space="preserve"> left behind compared to other children.</w:t>
      </w:r>
      <w:r w:rsidRPr="00C0190D">
        <w:rPr>
          <w:i/>
          <w:iCs/>
          <w:lang w:eastAsia="en-GB"/>
        </w:rPr>
        <w:t>”</w:t>
      </w:r>
    </w:p>
    <w:bookmarkEnd w:id="54"/>
    <w:p w14:paraId="3624679D" w14:textId="2DA7BC71" w:rsidR="00EE14AD" w:rsidRDefault="00EE14AD" w:rsidP="00431187">
      <w:pPr>
        <w:spacing w:line="360" w:lineRule="auto"/>
        <w:rPr>
          <w:lang w:eastAsia="en-GB"/>
        </w:rPr>
      </w:pPr>
    </w:p>
    <w:p w14:paraId="16F4FCB1" w14:textId="4F8ECA46" w:rsidR="00EE14AD" w:rsidRPr="00EE14AD" w:rsidRDefault="00EE14AD" w:rsidP="00431187">
      <w:pPr>
        <w:spacing w:line="360" w:lineRule="auto"/>
        <w:rPr>
          <w:i/>
          <w:iCs/>
          <w:lang w:eastAsia="en-GB"/>
        </w:rPr>
      </w:pPr>
      <w:r>
        <w:rPr>
          <w:lang w:eastAsia="en-GB"/>
        </w:rPr>
        <w:tab/>
      </w:r>
    </w:p>
    <w:p w14:paraId="17A8F82B" w14:textId="372AEB18" w:rsidR="00500585" w:rsidRDefault="00500585" w:rsidP="00431187">
      <w:pPr>
        <w:spacing w:line="360" w:lineRule="auto"/>
        <w:rPr>
          <w:lang w:eastAsia="en-GB"/>
        </w:rPr>
      </w:pPr>
    </w:p>
    <w:p w14:paraId="39F12300" w14:textId="77777777" w:rsidR="00277973" w:rsidRDefault="00277973" w:rsidP="00431187">
      <w:pPr>
        <w:spacing w:line="360" w:lineRule="auto"/>
        <w:rPr>
          <w:b/>
          <w:bCs/>
          <w:szCs w:val="22"/>
          <w:lang w:eastAsia="en-GB"/>
        </w:rPr>
      </w:pPr>
      <w:r>
        <w:rPr>
          <w:noProof/>
        </w:rPr>
        <w:drawing>
          <wp:inline distT="0" distB="0" distL="0" distR="0" wp14:anchorId="7C64DB59" wp14:editId="791FCFE4">
            <wp:extent cx="5806440" cy="3797300"/>
            <wp:effectExtent l="0" t="0" r="3810" b="0"/>
            <wp:docPr id="5" name="Chart 5" descr="Bar Chart showing the results to the question why do you not agree with the proposed licence conditions contained in the leaflet">
              <a:extLst xmlns:a="http://schemas.openxmlformats.org/drawingml/2006/main">
                <a:ext uri="{FF2B5EF4-FFF2-40B4-BE49-F238E27FC236}">
                  <a16:creationId xmlns:a16="http://schemas.microsoft.com/office/drawing/2014/main" id="{A0273F00-00D6-4DAF-BD5B-E339E9102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366D5C" w14:textId="478AB3F6" w:rsidR="00470FF2" w:rsidRDefault="00AD5794" w:rsidP="00431187">
      <w:pPr>
        <w:pStyle w:val="Caption"/>
        <w:spacing w:line="360" w:lineRule="auto"/>
        <w:rPr>
          <w:b w:val="0"/>
          <w:bCs w:val="0"/>
          <w:szCs w:val="22"/>
          <w:lang w:eastAsia="en-GB"/>
        </w:rPr>
      </w:pPr>
      <w:bookmarkStart w:id="55" w:name="_Toc75765391"/>
      <w:r>
        <w:t xml:space="preserve">Figure </w:t>
      </w:r>
      <w:r>
        <w:fldChar w:fldCharType="begin"/>
      </w:r>
      <w:r>
        <w:instrText>SEQ Figure \* ARABIC</w:instrText>
      </w:r>
      <w:r>
        <w:fldChar w:fldCharType="separate"/>
      </w:r>
      <w:r>
        <w:rPr>
          <w:noProof/>
        </w:rPr>
        <w:t>8</w:t>
      </w:r>
      <w:r>
        <w:fldChar w:fldCharType="end"/>
      </w:r>
      <w:r>
        <w:t>: Landlord disagreement with licensing conditions</w:t>
      </w:r>
      <w:bookmarkEnd w:id="55"/>
    </w:p>
    <w:p w14:paraId="72D88213" w14:textId="77777777" w:rsidR="00277973" w:rsidRDefault="00277973" w:rsidP="00431187">
      <w:pPr>
        <w:spacing w:line="360" w:lineRule="auto"/>
        <w:rPr>
          <w:b/>
          <w:bCs/>
          <w:szCs w:val="22"/>
          <w:lang w:eastAsia="en-GB"/>
        </w:rPr>
      </w:pPr>
    </w:p>
    <w:p w14:paraId="77031340" w14:textId="76EC9A19" w:rsidR="00277973" w:rsidRDefault="00277973" w:rsidP="00431187">
      <w:pPr>
        <w:spacing w:line="360" w:lineRule="auto"/>
        <w:rPr>
          <w:szCs w:val="22"/>
          <w:lang w:eastAsia="en-GB"/>
        </w:rPr>
      </w:pPr>
      <w:bookmarkStart w:id="56" w:name="_Hlk88746458"/>
      <w:r>
        <w:rPr>
          <w:szCs w:val="22"/>
          <w:lang w:eastAsia="en-GB"/>
        </w:rPr>
        <w:t>Of th</w:t>
      </w:r>
      <w:r w:rsidR="001950E8">
        <w:rPr>
          <w:szCs w:val="22"/>
          <w:lang w:eastAsia="en-GB"/>
        </w:rPr>
        <w:t>e landlords who</w:t>
      </w:r>
      <w:r>
        <w:rPr>
          <w:szCs w:val="22"/>
          <w:lang w:eastAsia="en-GB"/>
        </w:rPr>
        <w:t xml:space="preserve"> stated they didn’t agree with the proposed licencing conditions, 70% stated that they failed to see the value of the proposal. Of these, a significant minority believed that the proposals simply represented a way for the council to make money.</w:t>
      </w:r>
    </w:p>
    <w:p w14:paraId="4C06844C" w14:textId="77777777" w:rsidR="00277973" w:rsidRDefault="00277973" w:rsidP="00431187">
      <w:pPr>
        <w:spacing w:line="360" w:lineRule="auto"/>
        <w:rPr>
          <w:szCs w:val="22"/>
          <w:lang w:eastAsia="en-GB"/>
        </w:rPr>
      </w:pPr>
    </w:p>
    <w:p w14:paraId="310E2FCD" w14:textId="0248FB97" w:rsidR="00277973" w:rsidRPr="00B05E89" w:rsidRDefault="00277973" w:rsidP="00431187">
      <w:pPr>
        <w:spacing w:line="360" w:lineRule="auto"/>
        <w:rPr>
          <w:i/>
          <w:iCs/>
          <w:szCs w:val="22"/>
          <w:lang w:eastAsia="en-GB"/>
        </w:rPr>
      </w:pPr>
      <w:r>
        <w:rPr>
          <w:szCs w:val="22"/>
          <w:lang w:eastAsia="en-GB"/>
        </w:rPr>
        <w:tab/>
      </w:r>
      <w:r w:rsidRPr="00B05E89">
        <w:rPr>
          <w:i/>
          <w:iCs/>
          <w:szCs w:val="22"/>
          <w:lang w:eastAsia="en-GB"/>
        </w:rPr>
        <w:t xml:space="preserve">“we </w:t>
      </w:r>
      <w:r w:rsidR="007B3265" w:rsidRPr="00B05E89">
        <w:rPr>
          <w:i/>
          <w:iCs/>
          <w:szCs w:val="22"/>
          <w:lang w:eastAsia="en-GB"/>
        </w:rPr>
        <w:t>don’t</w:t>
      </w:r>
      <w:r w:rsidRPr="00B05E89">
        <w:rPr>
          <w:i/>
          <w:iCs/>
          <w:szCs w:val="22"/>
          <w:lang w:eastAsia="en-GB"/>
        </w:rPr>
        <w:t xml:space="preserve"> see the value”</w:t>
      </w:r>
    </w:p>
    <w:p w14:paraId="084C9D4C" w14:textId="2468438F" w:rsidR="00277973" w:rsidRPr="00B05E89" w:rsidRDefault="001950E8" w:rsidP="00431187">
      <w:pPr>
        <w:spacing w:line="360" w:lineRule="auto"/>
        <w:ind w:left="720"/>
        <w:rPr>
          <w:i/>
          <w:iCs/>
          <w:szCs w:val="22"/>
          <w:lang w:eastAsia="en-GB"/>
        </w:rPr>
      </w:pPr>
      <w:r>
        <w:rPr>
          <w:i/>
          <w:iCs/>
          <w:szCs w:val="22"/>
          <w:lang w:eastAsia="en-GB"/>
        </w:rPr>
        <w:br/>
      </w:r>
      <w:r w:rsidR="00277973" w:rsidRPr="00B05E89">
        <w:rPr>
          <w:i/>
          <w:iCs/>
          <w:szCs w:val="22"/>
          <w:lang w:eastAsia="en-GB"/>
        </w:rPr>
        <w:t xml:space="preserve">“Just think nothing works only </w:t>
      </w:r>
      <w:r w:rsidR="007B3265" w:rsidRPr="00B05E89">
        <w:rPr>
          <w:i/>
          <w:iCs/>
          <w:szCs w:val="22"/>
          <w:lang w:eastAsia="en-GB"/>
        </w:rPr>
        <w:t>money-making</w:t>
      </w:r>
      <w:r w:rsidR="00277973" w:rsidRPr="00B05E89">
        <w:rPr>
          <w:i/>
          <w:iCs/>
          <w:szCs w:val="22"/>
          <w:lang w:eastAsia="en-GB"/>
        </w:rPr>
        <w:t xml:space="preserve"> landlords should know the law”</w:t>
      </w:r>
    </w:p>
    <w:p w14:paraId="7E3B2D92" w14:textId="483DF3C8" w:rsidR="00277973" w:rsidRPr="00B05E89" w:rsidRDefault="001950E8" w:rsidP="00431187">
      <w:pPr>
        <w:spacing w:line="360" w:lineRule="auto"/>
        <w:ind w:left="720"/>
        <w:rPr>
          <w:i/>
          <w:iCs/>
          <w:szCs w:val="22"/>
          <w:lang w:eastAsia="en-GB"/>
        </w:rPr>
      </w:pPr>
      <w:r>
        <w:rPr>
          <w:i/>
          <w:iCs/>
          <w:szCs w:val="22"/>
          <w:lang w:eastAsia="en-GB"/>
        </w:rPr>
        <w:br/>
      </w:r>
      <w:r w:rsidR="00277973" w:rsidRPr="00B05E89">
        <w:rPr>
          <w:i/>
          <w:iCs/>
          <w:szCs w:val="22"/>
          <w:lang w:eastAsia="en-GB"/>
        </w:rPr>
        <w:t>“Money making scheme by the council. Don’t ever come out sort any of the problems out.”</w:t>
      </w:r>
    </w:p>
    <w:p w14:paraId="3F502663" w14:textId="19C7AD93" w:rsidR="00277973" w:rsidRPr="00B05E89" w:rsidRDefault="001950E8" w:rsidP="00431187">
      <w:pPr>
        <w:spacing w:line="360" w:lineRule="auto"/>
        <w:ind w:left="720"/>
        <w:rPr>
          <w:i/>
          <w:iCs/>
          <w:szCs w:val="22"/>
          <w:lang w:eastAsia="en-GB"/>
        </w:rPr>
      </w:pPr>
      <w:r>
        <w:rPr>
          <w:b/>
          <w:bCs/>
          <w:i/>
          <w:iCs/>
          <w:szCs w:val="22"/>
          <w:lang w:eastAsia="en-GB"/>
        </w:rPr>
        <w:br/>
      </w:r>
      <w:r w:rsidR="00277973" w:rsidRPr="00B05E89">
        <w:rPr>
          <w:i/>
          <w:iCs/>
          <w:szCs w:val="22"/>
          <w:lang w:eastAsia="en-GB"/>
        </w:rPr>
        <w:t>“What exactly do you provide? Complete waste of a department.”</w:t>
      </w:r>
    </w:p>
    <w:p w14:paraId="00DD709F" w14:textId="1C5AA27E" w:rsidR="00277973" w:rsidRDefault="001950E8" w:rsidP="00431187">
      <w:pPr>
        <w:spacing w:line="360" w:lineRule="auto"/>
        <w:ind w:left="720"/>
        <w:rPr>
          <w:i/>
          <w:iCs/>
          <w:szCs w:val="22"/>
          <w:lang w:eastAsia="en-GB"/>
        </w:rPr>
      </w:pPr>
      <w:r>
        <w:rPr>
          <w:i/>
          <w:iCs/>
          <w:szCs w:val="22"/>
          <w:lang w:eastAsia="en-GB"/>
        </w:rPr>
        <w:lastRenderedPageBreak/>
        <w:br/>
      </w:r>
      <w:r w:rsidR="00277973" w:rsidRPr="00B05E89">
        <w:rPr>
          <w:i/>
          <w:iCs/>
          <w:szCs w:val="22"/>
          <w:lang w:eastAsia="en-GB"/>
        </w:rPr>
        <w:t>“No clear evidence to suggest that the licence works and is just a money scheme to obtain funds”</w:t>
      </w:r>
    </w:p>
    <w:p w14:paraId="4A363045" w14:textId="77777777" w:rsidR="00277973" w:rsidRDefault="00277973" w:rsidP="00431187">
      <w:pPr>
        <w:spacing w:line="360" w:lineRule="auto"/>
        <w:rPr>
          <w:i/>
          <w:iCs/>
          <w:szCs w:val="22"/>
          <w:lang w:eastAsia="en-GB"/>
        </w:rPr>
      </w:pPr>
    </w:p>
    <w:p w14:paraId="1BE69CDD" w14:textId="77777777" w:rsidR="00277973" w:rsidRDefault="00277973" w:rsidP="00431187">
      <w:pPr>
        <w:spacing w:line="360" w:lineRule="auto"/>
        <w:rPr>
          <w:szCs w:val="22"/>
          <w:lang w:eastAsia="en-GB"/>
        </w:rPr>
      </w:pPr>
      <w:r>
        <w:rPr>
          <w:szCs w:val="22"/>
          <w:lang w:eastAsia="en-GB"/>
        </w:rPr>
        <w:t>16% of those who disagreed with the proposals stated they felt this way because the licence fee was too high and should be reduced:</w:t>
      </w:r>
    </w:p>
    <w:p w14:paraId="791C8866" w14:textId="77777777" w:rsidR="00277973" w:rsidRDefault="00277973" w:rsidP="00431187">
      <w:pPr>
        <w:spacing w:line="360" w:lineRule="auto"/>
        <w:rPr>
          <w:szCs w:val="22"/>
          <w:lang w:eastAsia="en-GB"/>
        </w:rPr>
      </w:pPr>
    </w:p>
    <w:p w14:paraId="56A9A125" w14:textId="19AD82A7" w:rsidR="00277973" w:rsidRPr="00B05E89" w:rsidRDefault="00277973" w:rsidP="00431187">
      <w:pPr>
        <w:spacing w:line="360" w:lineRule="auto"/>
        <w:rPr>
          <w:i/>
          <w:iCs/>
          <w:szCs w:val="22"/>
          <w:lang w:eastAsia="en-GB"/>
        </w:rPr>
      </w:pPr>
      <w:r>
        <w:rPr>
          <w:szCs w:val="22"/>
          <w:lang w:eastAsia="en-GB"/>
        </w:rPr>
        <w:tab/>
      </w:r>
      <w:r>
        <w:rPr>
          <w:i/>
          <w:iCs/>
          <w:szCs w:val="22"/>
          <w:lang w:eastAsia="en-GB"/>
        </w:rPr>
        <w:t>“</w:t>
      </w:r>
      <w:r w:rsidRPr="00B05E89">
        <w:rPr>
          <w:i/>
          <w:iCs/>
          <w:szCs w:val="22"/>
          <w:lang w:eastAsia="en-GB"/>
        </w:rPr>
        <w:t xml:space="preserve">Licence fee is very high. </w:t>
      </w:r>
      <w:r w:rsidR="007B3265" w:rsidRPr="00B05E89">
        <w:rPr>
          <w:i/>
          <w:iCs/>
          <w:szCs w:val="22"/>
          <w:lang w:eastAsia="en-GB"/>
        </w:rPr>
        <w:t>Also,</w:t>
      </w:r>
      <w:r w:rsidRPr="00B05E89">
        <w:rPr>
          <w:i/>
          <w:iCs/>
          <w:szCs w:val="22"/>
          <w:lang w:eastAsia="en-GB"/>
        </w:rPr>
        <w:t xml:space="preserve"> the boundaries seem to be very hard to understand.</w:t>
      </w:r>
      <w:r>
        <w:rPr>
          <w:i/>
          <w:iCs/>
          <w:szCs w:val="22"/>
          <w:lang w:eastAsia="en-GB"/>
        </w:rPr>
        <w:t>”</w:t>
      </w:r>
    </w:p>
    <w:p w14:paraId="4497FE74" w14:textId="5577B47F" w:rsidR="00277973" w:rsidRPr="00B05E89"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B05E89">
        <w:rPr>
          <w:i/>
          <w:iCs/>
          <w:szCs w:val="22"/>
          <w:lang w:eastAsia="en-GB"/>
        </w:rPr>
        <w:t xml:space="preserve">My experience: </w:t>
      </w:r>
      <w:r w:rsidR="007B3265" w:rsidRPr="00B05E89">
        <w:rPr>
          <w:i/>
          <w:iCs/>
          <w:szCs w:val="22"/>
          <w:lang w:eastAsia="en-GB"/>
        </w:rPr>
        <w:t>Lengthy</w:t>
      </w:r>
      <w:r w:rsidR="00277973" w:rsidRPr="00B05E89">
        <w:rPr>
          <w:i/>
          <w:iCs/>
          <w:szCs w:val="22"/>
          <w:lang w:eastAsia="en-GB"/>
        </w:rPr>
        <w:t xml:space="preserve"> application process, high licensing fee, little support from council.</w:t>
      </w:r>
      <w:r w:rsidR="00277973">
        <w:rPr>
          <w:i/>
          <w:iCs/>
          <w:szCs w:val="22"/>
          <w:lang w:eastAsia="en-GB"/>
        </w:rPr>
        <w:t>”</w:t>
      </w:r>
    </w:p>
    <w:p w14:paraId="16098534" w14:textId="31A16E37" w:rsidR="00277973" w:rsidRPr="00B05E89"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B05E89">
        <w:rPr>
          <w:i/>
          <w:iCs/>
          <w:szCs w:val="22"/>
          <w:lang w:eastAsia="en-GB"/>
        </w:rPr>
        <w:t>I think the fee is extortionate and the council has not utilised it correctly to improve the conditi</w:t>
      </w:r>
      <w:r w:rsidR="00277973">
        <w:rPr>
          <w:i/>
          <w:iCs/>
          <w:szCs w:val="22"/>
          <w:lang w:eastAsia="en-GB"/>
        </w:rPr>
        <w:t>ons”</w:t>
      </w:r>
    </w:p>
    <w:p w14:paraId="0647E64C" w14:textId="190DFE89" w:rsidR="00277973" w:rsidRPr="00B05E89"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B05E89">
        <w:rPr>
          <w:i/>
          <w:iCs/>
          <w:szCs w:val="22"/>
          <w:lang w:eastAsia="en-GB"/>
        </w:rPr>
        <w:t>It's ridiculously expensive, and is solely focussed on landlords, not bad tenants</w:t>
      </w:r>
      <w:r w:rsidR="00277973">
        <w:rPr>
          <w:i/>
          <w:iCs/>
          <w:szCs w:val="22"/>
          <w:lang w:eastAsia="en-GB"/>
        </w:rPr>
        <w:t>”</w:t>
      </w:r>
    </w:p>
    <w:p w14:paraId="0F5AB340" w14:textId="48EA9D58" w:rsidR="00277973" w:rsidRPr="00B05E89"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B05E89">
        <w:rPr>
          <w:i/>
          <w:iCs/>
          <w:szCs w:val="22"/>
          <w:lang w:eastAsia="en-GB"/>
        </w:rPr>
        <w:t>The fees are too high and to provide with a gas safe certificate yearly is too costly</w:t>
      </w:r>
      <w:r w:rsidR="00277973">
        <w:rPr>
          <w:i/>
          <w:iCs/>
          <w:szCs w:val="22"/>
          <w:lang w:eastAsia="en-GB"/>
        </w:rPr>
        <w:t>”</w:t>
      </w:r>
    </w:p>
    <w:p w14:paraId="259B5639" w14:textId="6BA30F0F" w:rsidR="00277973" w:rsidRPr="00B05E89"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B05E89">
        <w:rPr>
          <w:i/>
          <w:iCs/>
          <w:szCs w:val="22"/>
          <w:lang w:eastAsia="en-GB"/>
        </w:rPr>
        <w:t>Cost is excessive for granting of licences</w:t>
      </w:r>
      <w:r w:rsidR="00277973">
        <w:rPr>
          <w:i/>
          <w:iCs/>
          <w:szCs w:val="22"/>
          <w:lang w:eastAsia="en-GB"/>
        </w:rPr>
        <w:t>”</w:t>
      </w:r>
    </w:p>
    <w:p w14:paraId="5347967B" w14:textId="6985A756" w:rsidR="00277973" w:rsidRDefault="001950E8" w:rsidP="00431187">
      <w:pPr>
        <w:spacing w:line="360" w:lineRule="auto"/>
        <w:ind w:left="720"/>
        <w:rPr>
          <w:i/>
          <w:iCs/>
          <w:szCs w:val="22"/>
          <w:lang w:eastAsia="en-GB"/>
        </w:rPr>
      </w:pPr>
      <w:r>
        <w:rPr>
          <w:i/>
          <w:iCs/>
          <w:szCs w:val="22"/>
          <w:lang w:eastAsia="en-GB"/>
        </w:rPr>
        <w:br/>
      </w:r>
      <w:r w:rsidR="00277973">
        <w:rPr>
          <w:i/>
          <w:iCs/>
          <w:szCs w:val="22"/>
          <w:lang w:eastAsia="en-GB"/>
        </w:rPr>
        <w:t>“</w:t>
      </w:r>
      <w:r w:rsidR="00277973" w:rsidRPr="00B05E89">
        <w:rPr>
          <w:i/>
          <w:iCs/>
          <w:szCs w:val="22"/>
          <w:lang w:eastAsia="en-GB"/>
        </w:rPr>
        <w:t>The costs do not justify the benefits</w:t>
      </w:r>
      <w:r w:rsidR="00277973">
        <w:rPr>
          <w:i/>
          <w:iCs/>
          <w:szCs w:val="22"/>
          <w:lang w:eastAsia="en-GB"/>
        </w:rPr>
        <w:t>”</w:t>
      </w:r>
    </w:p>
    <w:p w14:paraId="2A16044F" w14:textId="31576A18" w:rsidR="001018F0" w:rsidRDefault="001018F0" w:rsidP="00431187">
      <w:pPr>
        <w:spacing w:line="360" w:lineRule="auto"/>
        <w:ind w:left="720"/>
        <w:rPr>
          <w:i/>
          <w:iCs/>
          <w:szCs w:val="22"/>
          <w:lang w:eastAsia="en-GB"/>
        </w:rPr>
      </w:pPr>
    </w:p>
    <w:p w14:paraId="018DEC3F" w14:textId="3CACD1FA" w:rsidR="009649B0" w:rsidRDefault="009649B0" w:rsidP="00431187">
      <w:pPr>
        <w:spacing w:line="360" w:lineRule="auto"/>
        <w:ind w:left="720"/>
        <w:rPr>
          <w:i/>
          <w:iCs/>
          <w:szCs w:val="22"/>
          <w:lang w:eastAsia="en-GB"/>
        </w:rPr>
      </w:pPr>
    </w:p>
    <w:p w14:paraId="4D003A4A" w14:textId="1950A80D" w:rsidR="009649B0" w:rsidRDefault="009649B0" w:rsidP="00431187">
      <w:pPr>
        <w:spacing w:line="360" w:lineRule="auto"/>
        <w:ind w:left="720"/>
        <w:rPr>
          <w:i/>
          <w:iCs/>
          <w:szCs w:val="22"/>
          <w:lang w:eastAsia="en-GB"/>
        </w:rPr>
      </w:pPr>
    </w:p>
    <w:p w14:paraId="464BB817" w14:textId="0121D55E" w:rsidR="009649B0" w:rsidRDefault="009649B0" w:rsidP="00431187">
      <w:pPr>
        <w:spacing w:line="360" w:lineRule="auto"/>
        <w:ind w:left="720"/>
        <w:rPr>
          <w:i/>
          <w:iCs/>
          <w:szCs w:val="22"/>
          <w:lang w:eastAsia="en-GB"/>
        </w:rPr>
      </w:pPr>
    </w:p>
    <w:p w14:paraId="0A03180C" w14:textId="73359A96" w:rsidR="009649B0" w:rsidRDefault="009649B0" w:rsidP="00431187">
      <w:pPr>
        <w:spacing w:line="360" w:lineRule="auto"/>
        <w:ind w:left="720"/>
        <w:rPr>
          <w:i/>
          <w:iCs/>
          <w:szCs w:val="22"/>
          <w:lang w:eastAsia="en-GB"/>
        </w:rPr>
      </w:pPr>
    </w:p>
    <w:p w14:paraId="6A785607" w14:textId="6DE54493" w:rsidR="009649B0" w:rsidRDefault="009649B0" w:rsidP="00431187">
      <w:pPr>
        <w:spacing w:line="360" w:lineRule="auto"/>
        <w:ind w:left="720"/>
        <w:rPr>
          <w:i/>
          <w:iCs/>
          <w:szCs w:val="22"/>
          <w:lang w:eastAsia="en-GB"/>
        </w:rPr>
      </w:pPr>
    </w:p>
    <w:p w14:paraId="0F84A534" w14:textId="60F55126" w:rsidR="009649B0" w:rsidRDefault="009649B0" w:rsidP="00431187">
      <w:pPr>
        <w:spacing w:line="360" w:lineRule="auto"/>
        <w:ind w:left="720"/>
        <w:rPr>
          <w:i/>
          <w:iCs/>
          <w:szCs w:val="22"/>
          <w:lang w:eastAsia="en-GB"/>
        </w:rPr>
      </w:pPr>
    </w:p>
    <w:bookmarkEnd w:id="56"/>
    <w:p w14:paraId="3E3709A7" w14:textId="182B1CDB" w:rsidR="009649B0" w:rsidRDefault="009649B0" w:rsidP="00431187">
      <w:pPr>
        <w:spacing w:line="360" w:lineRule="auto"/>
        <w:ind w:left="720"/>
        <w:rPr>
          <w:i/>
          <w:iCs/>
          <w:szCs w:val="22"/>
          <w:lang w:eastAsia="en-GB"/>
        </w:rPr>
      </w:pPr>
    </w:p>
    <w:p w14:paraId="48FEA92B" w14:textId="3993D37C" w:rsidR="009649B0" w:rsidRDefault="009649B0" w:rsidP="00431187">
      <w:pPr>
        <w:spacing w:line="360" w:lineRule="auto"/>
        <w:ind w:left="720"/>
        <w:rPr>
          <w:i/>
          <w:iCs/>
          <w:szCs w:val="22"/>
          <w:lang w:eastAsia="en-GB"/>
        </w:rPr>
      </w:pPr>
    </w:p>
    <w:p w14:paraId="7725204C" w14:textId="1B8B6D17" w:rsidR="009649B0" w:rsidRDefault="009649B0" w:rsidP="00431187">
      <w:pPr>
        <w:spacing w:line="360" w:lineRule="auto"/>
        <w:ind w:left="720"/>
        <w:rPr>
          <w:i/>
          <w:iCs/>
          <w:szCs w:val="22"/>
          <w:lang w:eastAsia="en-GB"/>
        </w:rPr>
      </w:pPr>
    </w:p>
    <w:p w14:paraId="4EE4DC34" w14:textId="68252D3E" w:rsidR="009649B0" w:rsidRDefault="009649B0" w:rsidP="00431187">
      <w:pPr>
        <w:spacing w:line="360" w:lineRule="auto"/>
        <w:ind w:left="720"/>
        <w:rPr>
          <w:i/>
          <w:iCs/>
          <w:szCs w:val="22"/>
          <w:lang w:eastAsia="en-GB"/>
        </w:rPr>
      </w:pPr>
    </w:p>
    <w:p w14:paraId="7545963C" w14:textId="77777777" w:rsidR="009649B0" w:rsidRPr="00B05E89" w:rsidRDefault="009649B0" w:rsidP="00431187">
      <w:pPr>
        <w:spacing w:line="360" w:lineRule="auto"/>
        <w:ind w:left="720"/>
        <w:rPr>
          <w:i/>
          <w:iCs/>
          <w:szCs w:val="22"/>
          <w:lang w:eastAsia="en-GB"/>
        </w:rPr>
      </w:pPr>
    </w:p>
    <w:p w14:paraId="0489BD38" w14:textId="74062289" w:rsidR="00500585" w:rsidRPr="001018F0" w:rsidRDefault="006C43D0" w:rsidP="00431187">
      <w:pPr>
        <w:pStyle w:val="Heading2"/>
        <w:spacing w:line="360" w:lineRule="auto"/>
      </w:pPr>
      <w:bookmarkStart w:id="57" w:name="_Toc75422674"/>
      <w:r w:rsidRPr="001018F0">
        <w:lastRenderedPageBreak/>
        <w:t>Miscellaneous</w:t>
      </w:r>
      <w:bookmarkEnd w:id="57"/>
    </w:p>
    <w:p w14:paraId="3823911F" w14:textId="0EED2234" w:rsidR="00B16EF1" w:rsidRPr="005A6BD6" w:rsidRDefault="007E3C9A" w:rsidP="009649B0">
      <w:pPr>
        <w:pStyle w:val="Heading3"/>
        <w:spacing w:line="360" w:lineRule="auto"/>
      </w:pPr>
      <w:r>
        <w:t>When asked about the method payment they would prefer, over half stated a preference for a reduced fee for an existing licen</w:t>
      </w:r>
      <w:r w:rsidR="001852FA">
        <w:t>s</w:t>
      </w:r>
      <w:r>
        <w:t>e holder.</w:t>
      </w:r>
    </w:p>
    <w:tbl>
      <w:tblPr>
        <w:tblStyle w:val="PlainTable1"/>
        <w:tblW w:w="9405" w:type="dxa"/>
        <w:tblLook w:val="04A0" w:firstRow="1" w:lastRow="0" w:firstColumn="1" w:lastColumn="0" w:noHBand="0" w:noVBand="1"/>
      </w:tblPr>
      <w:tblGrid>
        <w:gridCol w:w="6444"/>
        <w:gridCol w:w="1599"/>
        <w:gridCol w:w="1362"/>
      </w:tblGrid>
      <w:tr w:rsidR="00B16EF1" w:rsidRPr="005A6BD6" w14:paraId="4D655DE0" w14:textId="77777777" w:rsidTr="00572B4A">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6444" w:type="dxa"/>
            <w:noWrap/>
            <w:hideMark/>
          </w:tcPr>
          <w:p w14:paraId="30C2755F" w14:textId="77777777" w:rsidR="00B16EF1" w:rsidRPr="0099653A" w:rsidRDefault="00B16EF1" w:rsidP="00431187">
            <w:pPr>
              <w:spacing w:line="360" w:lineRule="auto"/>
              <w:rPr>
                <w:lang w:eastAsia="en-GB"/>
              </w:rPr>
            </w:pPr>
            <w:bookmarkStart w:id="58" w:name="_Hlk88746487"/>
            <w:r w:rsidRPr="0099653A">
              <w:rPr>
                <w:lang w:eastAsia="en-GB"/>
              </w:rPr>
              <w:t> </w:t>
            </w:r>
          </w:p>
        </w:tc>
        <w:tc>
          <w:tcPr>
            <w:tcW w:w="1599" w:type="dxa"/>
            <w:hideMark/>
          </w:tcPr>
          <w:p w14:paraId="2F1D8E36" w14:textId="0E026F8C" w:rsidR="00B16EF1" w:rsidRPr="0099653A" w:rsidRDefault="005A6BD6" w:rsidP="00431187">
            <w:pPr>
              <w:spacing w:line="360" w:lineRule="auto"/>
              <w:cnfStyle w:val="100000000000" w:firstRow="1" w:lastRow="0" w:firstColumn="0" w:lastColumn="0" w:oddVBand="0" w:evenVBand="0" w:oddHBand="0" w:evenHBand="0" w:firstRowFirstColumn="0" w:firstRowLastColumn="0" w:lastRowFirstColumn="0" w:lastRowLastColumn="0"/>
              <w:rPr>
                <w:lang w:eastAsia="en-GB"/>
              </w:rPr>
            </w:pPr>
            <w:r w:rsidRPr="0099653A">
              <w:rPr>
                <w:lang w:eastAsia="en-GB"/>
              </w:rPr>
              <w:t>Count</w:t>
            </w:r>
          </w:p>
        </w:tc>
        <w:tc>
          <w:tcPr>
            <w:tcW w:w="1362" w:type="dxa"/>
            <w:hideMark/>
          </w:tcPr>
          <w:p w14:paraId="1BE57926" w14:textId="77777777" w:rsidR="00B16EF1" w:rsidRPr="0099653A" w:rsidRDefault="00B16EF1" w:rsidP="00431187">
            <w:pPr>
              <w:spacing w:line="360" w:lineRule="auto"/>
              <w:cnfStyle w:val="100000000000" w:firstRow="1" w:lastRow="0" w:firstColumn="0" w:lastColumn="0" w:oddVBand="0" w:evenVBand="0" w:oddHBand="0" w:evenHBand="0" w:firstRowFirstColumn="0" w:firstRowLastColumn="0" w:lastRowFirstColumn="0" w:lastRowLastColumn="0"/>
              <w:rPr>
                <w:lang w:eastAsia="en-GB"/>
              </w:rPr>
            </w:pPr>
            <w:r w:rsidRPr="0099653A">
              <w:rPr>
                <w:lang w:eastAsia="en-GB"/>
              </w:rPr>
              <w:t>Percent</w:t>
            </w:r>
          </w:p>
        </w:tc>
      </w:tr>
      <w:tr w:rsidR="00B16EF1" w:rsidRPr="005A6BD6" w14:paraId="028E5D32" w14:textId="77777777" w:rsidTr="00572B4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44CF479F" w14:textId="36CFB020" w:rsidR="00B16EF1" w:rsidRPr="005A6BD6" w:rsidRDefault="00B16EF1" w:rsidP="00431187">
            <w:pPr>
              <w:spacing w:line="360" w:lineRule="auto"/>
              <w:rPr>
                <w:b w:val="0"/>
                <w:bCs w:val="0"/>
                <w:lang w:eastAsia="en-GB"/>
              </w:rPr>
            </w:pPr>
            <w:r w:rsidRPr="005A6BD6">
              <w:rPr>
                <w:b w:val="0"/>
                <w:bCs w:val="0"/>
                <w:lang w:eastAsia="en-GB"/>
              </w:rPr>
              <w:t>Reduced fee for existing license holder</w:t>
            </w:r>
          </w:p>
        </w:tc>
        <w:tc>
          <w:tcPr>
            <w:tcW w:w="1599" w:type="dxa"/>
            <w:noWrap/>
          </w:tcPr>
          <w:p w14:paraId="5EFB7228" w14:textId="15A492B0" w:rsidR="00B16EF1" w:rsidRPr="005A6BD6" w:rsidRDefault="00B16EF1" w:rsidP="007E3C9A">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273</w:t>
            </w:r>
          </w:p>
        </w:tc>
        <w:tc>
          <w:tcPr>
            <w:tcW w:w="1362" w:type="dxa"/>
            <w:noWrap/>
            <w:vAlign w:val="bottom"/>
          </w:tcPr>
          <w:p w14:paraId="6F5748BD" w14:textId="2297ABE1" w:rsidR="00B16EF1" w:rsidRPr="005A6BD6" w:rsidRDefault="00B16EF1" w:rsidP="007E3C9A">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56</w:t>
            </w:r>
            <w:r w:rsidR="007E3C9A">
              <w:rPr>
                <w:lang w:eastAsia="en-GB"/>
              </w:rPr>
              <w:t>%</w:t>
            </w:r>
          </w:p>
        </w:tc>
      </w:tr>
      <w:tr w:rsidR="00B16EF1" w:rsidRPr="005A6BD6" w14:paraId="52272A80" w14:textId="77777777" w:rsidTr="00572B4A">
        <w:trPr>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2A99F53F" w14:textId="2F88F686" w:rsidR="00B16EF1" w:rsidRPr="005A6BD6" w:rsidRDefault="00B16EF1" w:rsidP="00431187">
            <w:pPr>
              <w:spacing w:line="360" w:lineRule="auto"/>
              <w:rPr>
                <w:b w:val="0"/>
                <w:bCs w:val="0"/>
                <w:lang w:eastAsia="en-GB"/>
              </w:rPr>
            </w:pPr>
            <w:r w:rsidRPr="005A6BD6">
              <w:rPr>
                <w:b w:val="0"/>
                <w:bCs w:val="0"/>
                <w:lang w:eastAsia="en-GB"/>
              </w:rPr>
              <w:t>Reduced fee for multiple properties</w:t>
            </w:r>
          </w:p>
        </w:tc>
        <w:tc>
          <w:tcPr>
            <w:tcW w:w="1599" w:type="dxa"/>
            <w:noWrap/>
          </w:tcPr>
          <w:p w14:paraId="6F624090" w14:textId="7E166876" w:rsidR="00B16EF1" w:rsidRPr="005A6BD6" w:rsidRDefault="00B16EF1" w:rsidP="007E3C9A">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164</w:t>
            </w:r>
          </w:p>
        </w:tc>
        <w:tc>
          <w:tcPr>
            <w:tcW w:w="1362" w:type="dxa"/>
            <w:noWrap/>
            <w:vAlign w:val="bottom"/>
          </w:tcPr>
          <w:p w14:paraId="2753BA84" w14:textId="2FA9A304" w:rsidR="00B16EF1" w:rsidRPr="005A6BD6" w:rsidRDefault="00B16EF1" w:rsidP="007E3C9A">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34</w:t>
            </w:r>
            <w:r w:rsidR="007E3C9A">
              <w:rPr>
                <w:lang w:eastAsia="en-GB"/>
              </w:rPr>
              <w:t>%</w:t>
            </w:r>
          </w:p>
        </w:tc>
      </w:tr>
      <w:tr w:rsidR="00B16EF1" w:rsidRPr="005A6BD6" w14:paraId="2923F2AD" w14:textId="77777777" w:rsidTr="00572B4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43965474" w14:textId="7E358782" w:rsidR="00B16EF1" w:rsidRPr="005A6BD6" w:rsidRDefault="00B16EF1" w:rsidP="00431187">
            <w:pPr>
              <w:spacing w:line="360" w:lineRule="auto"/>
              <w:rPr>
                <w:b w:val="0"/>
                <w:bCs w:val="0"/>
                <w:lang w:eastAsia="en-GB"/>
              </w:rPr>
            </w:pPr>
            <w:r w:rsidRPr="005A6BD6">
              <w:rPr>
                <w:b w:val="0"/>
                <w:bCs w:val="0"/>
                <w:lang w:eastAsia="en-GB"/>
              </w:rPr>
              <w:t>Other</w:t>
            </w:r>
          </w:p>
        </w:tc>
        <w:tc>
          <w:tcPr>
            <w:tcW w:w="1599" w:type="dxa"/>
            <w:noWrap/>
          </w:tcPr>
          <w:p w14:paraId="7932CBD1" w14:textId="1AF6B60F" w:rsidR="00B16EF1" w:rsidRPr="005A6BD6" w:rsidRDefault="00B16EF1" w:rsidP="007E3C9A">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t>124</w:t>
            </w:r>
          </w:p>
        </w:tc>
        <w:tc>
          <w:tcPr>
            <w:tcW w:w="1362" w:type="dxa"/>
            <w:noWrap/>
            <w:vAlign w:val="bottom"/>
          </w:tcPr>
          <w:p w14:paraId="2CC1FD6C" w14:textId="19DFA6D9" w:rsidR="00B16EF1" w:rsidRPr="005A6BD6" w:rsidRDefault="00B16EF1" w:rsidP="007E3C9A">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25</w:t>
            </w:r>
            <w:r w:rsidR="007E3C9A">
              <w:rPr>
                <w:lang w:eastAsia="en-GB"/>
              </w:rPr>
              <w:t>%</w:t>
            </w:r>
          </w:p>
        </w:tc>
      </w:tr>
      <w:tr w:rsidR="00B16EF1" w:rsidRPr="005A6BD6" w14:paraId="75F95029" w14:textId="77777777" w:rsidTr="00572B4A">
        <w:trPr>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6321938A" w14:textId="2686E3FE" w:rsidR="00B16EF1" w:rsidRPr="005A6BD6" w:rsidRDefault="00B16EF1" w:rsidP="00431187">
            <w:pPr>
              <w:spacing w:line="360" w:lineRule="auto"/>
              <w:rPr>
                <w:b w:val="0"/>
                <w:bCs w:val="0"/>
                <w:lang w:eastAsia="en-GB"/>
              </w:rPr>
            </w:pPr>
            <w:r w:rsidRPr="005A6BD6">
              <w:rPr>
                <w:b w:val="0"/>
                <w:bCs w:val="0"/>
                <w:lang w:eastAsia="en-GB"/>
              </w:rPr>
              <w:t>None</w:t>
            </w:r>
          </w:p>
        </w:tc>
        <w:tc>
          <w:tcPr>
            <w:tcW w:w="1599" w:type="dxa"/>
            <w:noWrap/>
          </w:tcPr>
          <w:p w14:paraId="1A25F3EB" w14:textId="41E4C859" w:rsidR="00B16EF1" w:rsidRPr="005A6BD6" w:rsidRDefault="00B16EF1" w:rsidP="007E3C9A">
            <w:pPr>
              <w:spacing w:line="360" w:lineRule="auto"/>
              <w:jc w:val="center"/>
              <w:cnfStyle w:val="000000000000" w:firstRow="0" w:lastRow="0" w:firstColumn="0" w:lastColumn="0" w:oddVBand="0" w:evenVBand="0" w:oddHBand="0" w:evenHBand="0" w:firstRowFirstColumn="0" w:firstRowLastColumn="0" w:lastRowFirstColumn="0" w:lastRowLastColumn="0"/>
            </w:pPr>
            <w:r w:rsidRPr="005A6BD6">
              <w:t>112</w:t>
            </w:r>
          </w:p>
        </w:tc>
        <w:tc>
          <w:tcPr>
            <w:tcW w:w="1362" w:type="dxa"/>
            <w:noWrap/>
            <w:vAlign w:val="bottom"/>
          </w:tcPr>
          <w:p w14:paraId="3D0B4F98" w14:textId="341096DE" w:rsidR="00B16EF1" w:rsidRPr="005A6BD6" w:rsidRDefault="00B16EF1" w:rsidP="007E3C9A">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23</w:t>
            </w:r>
            <w:r w:rsidR="007E3C9A">
              <w:rPr>
                <w:lang w:eastAsia="en-GB"/>
              </w:rPr>
              <w:t>%</w:t>
            </w:r>
          </w:p>
        </w:tc>
      </w:tr>
      <w:tr w:rsidR="00B16EF1" w:rsidRPr="005A6BD6" w14:paraId="36F7EC69" w14:textId="77777777" w:rsidTr="00572B4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78851BD8" w14:textId="3C68B854" w:rsidR="00B16EF1" w:rsidRPr="005A6BD6" w:rsidRDefault="00B16EF1" w:rsidP="00431187">
            <w:pPr>
              <w:spacing w:line="360" w:lineRule="auto"/>
              <w:rPr>
                <w:b w:val="0"/>
                <w:bCs w:val="0"/>
                <w:lang w:eastAsia="en-GB"/>
              </w:rPr>
            </w:pPr>
            <w:r w:rsidRPr="005A6BD6">
              <w:rPr>
                <w:b w:val="0"/>
                <w:bCs w:val="0"/>
                <w:lang w:eastAsia="en-GB"/>
              </w:rPr>
              <w:t>Two Instalments</w:t>
            </w:r>
          </w:p>
        </w:tc>
        <w:tc>
          <w:tcPr>
            <w:tcW w:w="1599" w:type="dxa"/>
            <w:noWrap/>
          </w:tcPr>
          <w:p w14:paraId="258A1D7D" w14:textId="23B2FACE" w:rsidR="00B16EF1" w:rsidRPr="005A6BD6" w:rsidRDefault="00B16EF1" w:rsidP="007E3C9A">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t>78</w:t>
            </w:r>
          </w:p>
        </w:tc>
        <w:tc>
          <w:tcPr>
            <w:tcW w:w="1362" w:type="dxa"/>
            <w:noWrap/>
            <w:vAlign w:val="bottom"/>
          </w:tcPr>
          <w:p w14:paraId="3E9A0D2A" w14:textId="7B7899C9" w:rsidR="00B16EF1" w:rsidRPr="005A6BD6" w:rsidRDefault="00B16EF1" w:rsidP="007E3C9A">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t>16</w:t>
            </w:r>
            <w:r w:rsidR="007E3C9A">
              <w:t>%</w:t>
            </w:r>
          </w:p>
        </w:tc>
      </w:tr>
    </w:tbl>
    <w:p w14:paraId="19BF1290" w14:textId="2EB561B9" w:rsidR="0099653A" w:rsidRDefault="0099653A" w:rsidP="00431187">
      <w:pPr>
        <w:pStyle w:val="Caption"/>
        <w:spacing w:line="360" w:lineRule="auto"/>
      </w:pPr>
      <w:bookmarkStart w:id="59" w:name="_Toc75765311"/>
      <w:bookmarkStart w:id="60" w:name="_Toc75422676"/>
      <w:bookmarkEnd w:id="58"/>
      <w:r>
        <w:t xml:space="preserve">Table </w:t>
      </w:r>
      <w:r>
        <w:fldChar w:fldCharType="begin"/>
      </w:r>
      <w:r>
        <w:instrText>SEQ Table \* ARABIC</w:instrText>
      </w:r>
      <w:r>
        <w:fldChar w:fldCharType="separate"/>
      </w:r>
      <w:r>
        <w:rPr>
          <w:noProof/>
        </w:rPr>
        <w:t>17</w:t>
      </w:r>
      <w:r>
        <w:fldChar w:fldCharType="end"/>
      </w:r>
      <w:r>
        <w:t>: Method of payment</w:t>
      </w:r>
      <w:bookmarkEnd w:id="59"/>
    </w:p>
    <w:p w14:paraId="7F1ACE48" w14:textId="7A4DE7B5" w:rsidR="00500585" w:rsidRPr="009933F6" w:rsidRDefault="00500585" w:rsidP="00431187">
      <w:pPr>
        <w:pStyle w:val="Heading2"/>
        <w:spacing w:line="360" w:lineRule="auto"/>
      </w:pPr>
      <w:r w:rsidRPr="009933F6">
        <w:t>Informatio</w:t>
      </w:r>
      <w:r>
        <w:t>n</w:t>
      </w:r>
      <w:r w:rsidRPr="009933F6">
        <w:t xml:space="preserve"> and Advice</w:t>
      </w:r>
      <w:bookmarkEnd w:id="60"/>
    </w:p>
    <w:p w14:paraId="42688981" w14:textId="15D2D718" w:rsidR="00500585" w:rsidRPr="005A6BD6" w:rsidRDefault="00500585" w:rsidP="00431187">
      <w:pPr>
        <w:spacing w:line="360" w:lineRule="auto"/>
        <w:rPr>
          <w:lang w:eastAsia="en-GB"/>
        </w:rPr>
      </w:pPr>
      <w:bookmarkStart w:id="61" w:name="_Hlk88746520"/>
      <w:r w:rsidRPr="005A6BD6">
        <w:rPr>
          <w:lang w:eastAsia="en-GB"/>
        </w:rPr>
        <w:t xml:space="preserve">6 in ten </w:t>
      </w:r>
      <w:r w:rsidR="00351138">
        <w:rPr>
          <w:lang w:eastAsia="en-GB"/>
        </w:rPr>
        <w:t xml:space="preserve">landlords </w:t>
      </w:r>
      <w:r w:rsidRPr="005A6BD6">
        <w:rPr>
          <w:lang w:eastAsia="en-GB"/>
        </w:rPr>
        <w:t>have not contacted the Landlord Licensing Team. Of the remaining 20% contacted the team but did not receive assistance and 18% received assistance.</w:t>
      </w:r>
    </w:p>
    <w:p w14:paraId="3F7002B0" w14:textId="77777777" w:rsidR="00500585" w:rsidRPr="005A6BD6" w:rsidRDefault="00500585" w:rsidP="00431187">
      <w:pPr>
        <w:spacing w:line="360" w:lineRule="auto"/>
        <w:rPr>
          <w:lang w:eastAsia="en-GB"/>
        </w:rPr>
      </w:pPr>
    </w:p>
    <w:tbl>
      <w:tblPr>
        <w:tblStyle w:val="PlainTable1"/>
        <w:tblW w:w="9405" w:type="dxa"/>
        <w:tblLook w:val="04A0" w:firstRow="1" w:lastRow="0" w:firstColumn="1" w:lastColumn="0" w:noHBand="0" w:noVBand="1"/>
      </w:tblPr>
      <w:tblGrid>
        <w:gridCol w:w="6444"/>
        <w:gridCol w:w="1599"/>
        <w:gridCol w:w="1362"/>
      </w:tblGrid>
      <w:tr w:rsidR="00500585" w:rsidRPr="005A6BD6" w14:paraId="53EFF273" w14:textId="77777777" w:rsidTr="00B57E50">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6444" w:type="dxa"/>
            <w:noWrap/>
            <w:hideMark/>
          </w:tcPr>
          <w:p w14:paraId="4723F832" w14:textId="77777777" w:rsidR="00500585" w:rsidRPr="0099653A" w:rsidRDefault="00500585" w:rsidP="00431187">
            <w:pPr>
              <w:spacing w:line="360" w:lineRule="auto"/>
              <w:rPr>
                <w:lang w:eastAsia="en-GB"/>
              </w:rPr>
            </w:pPr>
            <w:r w:rsidRPr="0099653A">
              <w:rPr>
                <w:lang w:eastAsia="en-GB"/>
              </w:rPr>
              <w:t> </w:t>
            </w:r>
          </w:p>
        </w:tc>
        <w:tc>
          <w:tcPr>
            <w:tcW w:w="1599" w:type="dxa"/>
            <w:hideMark/>
          </w:tcPr>
          <w:p w14:paraId="49F58356" w14:textId="77777777" w:rsidR="00500585" w:rsidRPr="0099653A" w:rsidRDefault="00500585" w:rsidP="00431187">
            <w:pPr>
              <w:spacing w:line="360" w:lineRule="auto"/>
              <w:cnfStyle w:val="100000000000" w:firstRow="1" w:lastRow="0" w:firstColumn="0" w:lastColumn="0" w:oddVBand="0" w:evenVBand="0" w:oddHBand="0" w:evenHBand="0" w:firstRowFirstColumn="0" w:firstRowLastColumn="0" w:lastRowFirstColumn="0" w:lastRowLastColumn="0"/>
              <w:rPr>
                <w:lang w:eastAsia="en-GB"/>
              </w:rPr>
            </w:pPr>
            <w:r w:rsidRPr="0099653A">
              <w:rPr>
                <w:lang w:eastAsia="en-GB"/>
              </w:rPr>
              <w:t>Count</w:t>
            </w:r>
          </w:p>
        </w:tc>
        <w:tc>
          <w:tcPr>
            <w:tcW w:w="1362" w:type="dxa"/>
            <w:hideMark/>
          </w:tcPr>
          <w:p w14:paraId="6ABC46AB" w14:textId="77777777" w:rsidR="00500585" w:rsidRPr="0099653A" w:rsidRDefault="00500585" w:rsidP="00431187">
            <w:pPr>
              <w:spacing w:line="360" w:lineRule="auto"/>
              <w:cnfStyle w:val="100000000000" w:firstRow="1" w:lastRow="0" w:firstColumn="0" w:lastColumn="0" w:oddVBand="0" w:evenVBand="0" w:oddHBand="0" w:evenHBand="0" w:firstRowFirstColumn="0" w:firstRowLastColumn="0" w:lastRowFirstColumn="0" w:lastRowLastColumn="0"/>
              <w:rPr>
                <w:lang w:eastAsia="en-GB"/>
              </w:rPr>
            </w:pPr>
            <w:r w:rsidRPr="0099653A">
              <w:rPr>
                <w:lang w:eastAsia="en-GB"/>
              </w:rPr>
              <w:t>Percent</w:t>
            </w:r>
          </w:p>
        </w:tc>
      </w:tr>
      <w:tr w:rsidR="00500585" w:rsidRPr="005A6BD6" w14:paraId="573A7031" w14:textId="77777777" w:rsidTr="00B57E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373507EF" w14:textId="77777777" w:rsidR="00500585" w:rsidRPr="005A6BD6" w:rsidRDefault="00500585" w:rsidP="00431187">
            <w:pPr>
              <w:spacing w:line="360" w:lineRule="auto"/>
              <w:rPr>
                <w:b w:val="0"/>
                <w:bCs w:val="0"/>
                <w:lang w:eastAsia="en-GB"/>
              </w:rPr>
            </w:pPr>
            <w:r w:rsidRPr="005A6BD6">
              <w:rPr>
                <w:b w:val="0"/>
                <w:bCs w:val="0"/>
                <w:lang w:eastAsia="en-GB"/>
              </w:rPr>
              <w:t>Advice</w:t>
            </w:r>
          </w:p>
        </w:tc>
        <w:tc>
          <w:tcPr>
            <w:tcW w:w="1599" w:type="dxa"/>
            <w:noWrap/>
          </w:tcPr>
          <w:p w14:paraId="087E33B8" w14:textId="77777777" w:rsidR="00500585" w:rsidRPr="005A6BD6" w:rsidRDefault="00500585" w:rsidP="007E3C9A">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101</w:t>
            </w:r>
          </w:p>
        </w:tc>
        <w:tc>
          <w:tcPr>
            <w:tcW w:w="1362" w:type="dxa"/>
            <w:noWrap/>
            <w:vAlign w:val="bottom"/>
          </w:tcPr>
          <w:p w14:paraId="6C92CFCA" w14:textId="5CB0BDBC" w:rsidR="00500585" w:rsidRPr="005A6BD6" w:rsidRDefault="00500585" w:rsidP="007E3C9A">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55</w:t>
            </w:r>
            <w:r w:rsidR="007E3C9A">
              <w:rPr>
                <w:lang w:eastAsia="en-GB"/>
              </w:rPr>
              <w:t>%</w:t>
            </w:r>
          </w:p>
        </w:tc>
      </w:tr>
      <w:tr w:rsidR="00500585" w:rsidRPr="005A6BD6" w14:paraId="6848F1C6" w14:textId="77777777" w:rsidTr="00B57E50">
        <w:trPr>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77EEF2B8" w14:textId="77777777" w:rsidR="00500585" w:rsidRPr="005A6BD6" w:rsidRDefault="00500585" w:rsidP="00431187">
            <w:pPr>
              <w:spacing w:line="360" w:lineRule="auto"/>
              <w:rPr>
                <w:b w:val="0"/>
                <w:bCs w:val="0"/>
                <w:lang w:eastAsia="en-GB"/>
              </w:rPr>
            </w:pPr>
            <w:r w:rsidRPr="005A6BD6">
              <w:rPr>
                <w:b w:val="0"/>
                <w:bCs w:val="0"/>
                <w:lang w:eastAsia="en-GB"/>
              </w:rPr>
              <w:t>Education</w:t>
            </w:r>
          </w:p>
        </w:tc>
        <w:tc>
          <w:tcPr>
            <w:tcW w:w="1599" w:type="dxa"/>
            <w:noWrap/>
          </w:tcPr>
          <w:p w14:paraId="24E284C4" w14:textId="77777777" w:rsidR="00500585" w:rsidRPr="005A6BD6" w:rsidRDefault="00500585" w:rsidP="007E3C9A">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2</w:t>
            </w:r>
          </w:p>
        </w:tc>
        <w:tc>
          <w:tcPr>
            <w:tcW w:w="1362" w:type="dxa"/>
            <w:noWrap/>
            <w:vAlign w:val="bottom"/>
          </w:tcPr>
          <w:p w14:paraId="210C19DD" w14:textId="036BD01C" w:rsidR="00500585" w:rsidRPr="005A6BD6" w:rsidRDefault="00500585" w:rsidP="007E3C9A">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1</w:t>
            </w:r>
            <w:r w:rsidR="007E3C9A">
              <w:rPr>
                <w:lang w:eastAsia="en-GB"/>
              </w:rPr>
              <w:t>%</w:t>
            </w:r>
          </w:p>
        </w:tc>
      </w:tr>
      <w:tr w:rsidR="00500585" w:rsidRPr="005A6BD6" w14:paraId="68ECD423" w14:textId="77777777" w:rsidTr="00B57E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51702580" w14:textId="77777777" w:rsidR="00500585" w:rsidRPr="005A6BD6" w:rsidRDefault="00500585" w:rsidP="00431187">
            <w:pPr>
              <w:spacing w:line="360" w:lineRule="auto"/>
              <w:rPr>
                <w:b w:val="0"/>
                <w:bCs w:val="0"/>
              </w:rPr>
            </w:pPr>
            <w:r w:rsidRPr="005A6BD6">
              <w:rPr>
                <w:b w:val="0"/>
                <w:bCs w:val="0"/>
                <w:lang w:eastAsia="en-GB"/>
              </w:rPr>
              <w:t>Joint Visit</w:t>
            </w:r>
          </w:p>
        </w:tc>
        <w:tc>
          <w:tcPr>
            <w:tcW w:w="1599" w:type="dxa"/>
            <w:noWrap/>
          </w:tcPr>
          <w:p w14:paraId="565B80E8" w14:textId="77777777" w:rsidR="00500585" w:rsidRPr="005A6BD6" w:rsidRDefault="00500585" w:rsidP="007E3C9A">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rPr>
                <w:lang w:eastAsia="en-GB"/>
              </w:rPr>
              <w:t>13</w:t>
            </w:r>
          </w:p>
        </w:tc>
        <w:tc>
          <w:tcPr>
            <w:tcW w:w="1362" w:type="dxa"/>
            <w:noWrap/>
            <w:vAlign w:val="bottom"/>
          </w:tcPr>
          <w:p w14:paraId="0F6D2338" w14:textId="5A1B6A7B" w:rsidR="00500585" w:rsidRPr="005A6BD6" w:rsidRDefault="00500585" w:rsidP="007E3C9A">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7</w:t>
            </w:r>
            <w:r w:rsidR="007E3C9A">
              <w:rPr>
                <w:lang w:eastAsia="en-GB"/>
              </w:rPr>
              <w:t>%</w:t>
            </w:r>
          </w:p>
        </w:tc>
      </w:tr>
      <w:tr w:rsidR="00500585" w:rsidRPr="005A6BD6" w14:paraId="5ABB6157" w14:textId="77777777" w:rsidTr="00B57E50">
        <w:trPr>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609336C7" w14:textId="77777777" w:rsidR="00500585" w:rsidRPr="005A6BD6" w:rsidRDefault="00500585" w:rsidP="00431187">
            <w:pPr>
              <w:spacing w:line="360" w:lineRule="auto"/>
              <w:rPr>
                <w:b w:val="0"/>
                <w:bCs w:val="0"/>
              </w:rPr>
            </w:pPr>
            <w:r w:rsidRPr="005A6BD6">
              <w:rPr>
                <w:b w:val="0"/>
                <w:bCs w:val="0"/>
                <w:lang w:eastAsia="en-GB"/>
              </w:rPr>
              <w:t>Referral to another agency</w:t>
            </w:r>
          </w:p>
        </w:tc>
        <w:tc>
          <w:tcPr>
            <w:tcW w:w="1599" w:type="dxa"/>
            <w:noWrap/>
          </w:tcPr>
          <w:p w14:paraId="0AA957FF" w14:textId="77777777" w:rsidR="00500585" w:rsidRPr="005A6BD6" w:rsidRDefault="00500585" w:rsidP="007E3C9A">
            <w:pPr>
              <w:spacing w:line="360" w:lineRule="auto"/>
              <w:jc w:val="center"/>
              <w:cnfStyle w:val="000000000000" w:firstRow="0" w:lastRow="0" w:firstColumn="0" w:lastColumn="0" w:oddVBand="0" w:evenVBand="0" w:oddHBand="0" w:evenHBand="0" w:firstRowFirstColumn="0" w:firstRowLastColumn="0" w:lastRowFirstColumn="0" w:lastRowLastColumn="0"/>
            </w:pPr>
            <w:r w:rsidRPr="005A6BD6">
              <w:rPr>
                <w:lang w:eastAsia="en-GB"/>
              </w:rPr>
              <w:t>3</w:t>
            </w:r>
          </w:p>
        </w:tc>
        <w:tc>
          <w:tcPr>
            <w:tcW w:w="1362" w:type="dxa"/>
            <w:noWrap/>
            <w:vAlign w:val="bottom"/>
          </w:tcPr>
          <w:p w14:paraId="1DA1941A" w14:textId="68D0E63E" w:rsidR="00500585" w:rsidRPr="005A6BD6" w:rsidRDefault="00500585" w:rsidP="007E3C9A">
            <w:pPr>
              <w:spacing w:line="360"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5A6BD6">
              <w:rPr>
                <w:lang w:eastAsia="en-GB"/>
              </w:rPr>
              <w:t>2</w:t>
            </w:r>
            <w:r w:rsidR="007E3C9A">
              <w:rPr>
                <w:lang w:eastAsia="en-GB"/>
              </w:rPr>
              <w:t>%</w:t>
            </w:r>
          </w:p>
        </w:tc>
      </w:tr>
      <w:tr w:rsidR="00500585" w:rsidRPr="005A6BD6" w14:paraId="503FC224" w14:textId="77777777" w:rsidTr="00B57E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619233C6" w14:textId="77777777" w:rsidR="00500585" w:rsidRPr="005A6BD6" w:rsidRDefault="00500585" w:rsidP="00431187">
            <w:pPr>
              <w:spacing w:line="360" w:lineRule="auto"/>
              <w:rPr>
                <w:b w:val="0"/>
                <w:bCs w:val="0"/>
                <w:lang w:eastAsia="en-GB"/>
              </w:rPr>
            </w:pPr>
            <w:r w:rsidRPr="005A6BD6">
              <w:rPr>
                <w:b w:val="0"/>
                <w:bCs w:val="0"/>
                <w:lang w:eastAsia="en-GB"/>
              </w:rPr>
              <w:t>Change in policies and procedures</w:t>
            </w:r>
          </w:p>
        </w:tc>
        <w:tc>
          <w:tcPr>
            <w:tcW w:w="1599" w:type="dxa"/>
            <w:noWrap/>
          </w:tcPr>
          <w:p w14:paraId="40D925B8" w14:textId="77777777" w:rsidR="00500585" w:rsidRPr="005A6BD6" w:rsidRDefault="00500585" w:rsidP="007E3C9A">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rPr>
                <w:lang w:eastAsia="en-GB"/>
              </w:rPr>
              <w:t>61</w:t>
            </w:r>
          </w:p>
        </w:tc>
        <w:tc>
          <w:tcPr>
            <w:tcW w:w="1362" w:type="dxa"/>
            <w:noWrap/>
            <w:vAlign w:val="bottom"/>
          </w:tcPr>
          <w:p w14:paraId="6588E82C" w14:textId="311DD881" w:rsidR="00500585" w:rsidRPr="005A6BD6" w:rsidRDefault="00500585" w:rsidP="007E3C9A">
            <w:pPr>
              <w:spacing w:line="360" w:lineRule="auto"/>
              <w:jc w:val="center"/>
              <w:cnfStyle w:val="000000100000" w:firstRow="0" w:lastRow="0" w:firstColumn="0" w:lastColumn="0" w:oddVBand="0" w:evenVBand="0" w:oddHBand="1" w:evenHBand="0" w:firstRowFirstColumn="0" w:firstRowLastColumn="0" w:lastRowFirstColumn="0" w:lastRowLastColumn="0"/>
            </w:pPr>
            <w:r w:rsidRPr="005A6BD6">
              <w:t>33</w:t>
            </w:r>
            <w:r w:rsidR="007E3C9A">
              <w:t>%</w:t>
            </w:r>
          </w:p>
        </w:tc>
      </w:tr>
      <w:tr w:rsidR="00500585" w:rsidRPr="005A6BD6" w14:paraId="13BC4AFF" w14:textId="77777777" w:rsidTr="00B57E50">
        <w:trPr>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3907B6F8" w14:textId="77777777" w:rsidR="00500585" w:rsidRPr="005A6BD6" w:rsidRDefault="00500585" w:rsidP="00431187">
            <w:pPr>
              <w:spacing w:line="360" w:lineRule="auto"/>
              <w:rPr>
                <w:b w:val="0"/>
                <w:bCs w:val="0"/>
                <w:lang w:eastAsia="en-GB"/>
              </w:rPr>
            </w:pPr>
            <w:r w:rsidRPr="005A6BD6">
              <w:rPr>
                <w:b w:val="0"/>
                <w:bCs w:val="0"/>
                <w:lang w:eastAsia="en-GB"/>
              </w:rPr>
              <w:t>Training</w:t>
            </w:r>
          </w:p>
        </w:tc>
        <w:tc>
          <w:tcPr>
            <w:tcW w:w="1599" w:type="dxa"/>
            <w:noWrap/>
          </w:tcPr>
          <w:p w14:paraId="78032467" w14:textId="77777777" w:rsidR="00500585" w:rsidRPr="005A6BD6" w:rsidRDefault="00500585" w:rsidP="007E3C9A">
            <w:pPr>
              <w:spacing w:line="360" w:lineRule="auto"/>
              <w:jc w:val="center"/>
              <w:cnfStyle w:val="000000000000" w:firstRow="0" w:lastRow="0" w:firstColumn="0" w:lastColumn="0" w:oddVBand="0" w:evenVBand="0" w:oddHBand="0" w:evenHBand="0" w:firstRowFirstColumn="0" w:firstRowLastColumn="0" w:lastRowFirstColumn="0" w:lastRowLastColumn="0"/>
            </w:pPr>
            <w:r w:rsidRPr="005A6BD6">
              <w:rPr>
                <w:lang w:eastAsia="en-GB"/>
              </w:rPr>
              <w:t>3</w:t>
            </w:r>
          </w:p>
        </w:tc>
        <w:tc>
          <w:tcPr>
            <w:tcW w:w="1362" w:type="dxa"/>
            <w:noWrap/>
            <w:vAlign w:val="bottom"/>
          </w:tcPr>
          <w:p w14:paraId="2B987B3B" w14:textId="610789A1" w:rsidR="00500585" w:rsidRPr="005A6BD6" w:rsidRDefault="00500585" w:rsidP="007E3C9A">
            <w:pPr>
              <w:spacing w:line="360" w:lineRule="auto"/>
              <w:jc w:val="center"/>
              <w:cnfStyle w:val="000000000000" w:firstRow="0" w:lastRow="0" w:firstColumn="0" w:lastColumn="0" w:oddVBand="0" w:evenVBand="0" w:oddHBand="0" w:evenHBand="0" w:firstRowFirstColumn="0" w:firstRowLastColumn="0" w:lastRowFirstColumn="0" w:lastRowLastColumn="0"/>
            </w:pPr>
            <w:r w:rsidRPr="005A6BD6">
              <w:t>2</w:t>
            </w:r>
            <w:r w:rsidR="007E3C9A">
              <w:t>%</w:t>
            </w:r>
          </w:p>
        </w:tc>
      </w:tr>
      <w:tr w:rsidR="00500585" w:rsidRPr="005A6BD6" w14:paraId="692C250D" w14:textId="77777777" w:rsidTr="00B57E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44" w:type="dxa"/>
            <w:noWrap/>
            <w:hideMark/>
          </w:tcPr>
          <w:p w14:paraId="3995D3D5" w14:textId="77777777" w:rsidR="00500585" w:rsidRPr="005A6BD6" w:rsidRDefault="00500585" w:rsidP="00431187">
            <w:pPr>
              <w:spacing w:line="360" w:lineRule="auto"/>
              <w:rPr>
                <w:b w:val="0"/>
                <w:bCs w:val="0"/>
                <w:lang w:eastAsia="en-GB"/>
              </w:rPr>
            </w:pPr>
            <w:r w:rsidRPr="005A6BD6">
              <w:rPr>
                <w:b w:val="0"/>
                <w:bCs w:val="0"/>
                <w:lang w:eastAsia="en-GB"/>
              </w:rPr>
              <w:t>Total</w:t>
            </w:r>
          </w:p>
        </w:tc>
        <w:tc>
          <w:tcPr>
            <w:tcW w:w="1599" w:type="dxa"/>
            <w:noWrap/>
          </w:tcPr>
          <w:p w14:paraId="43EC58E3" w14:textId="77777777" w:rsidR="00500585" w:rsidRPr="005A6BD6" w:rsidRDefault="00500585" w:rsidP="007E3C9A">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rPr>
                <w:lang w:eastAsia="en-GB"/>
              </w:rPr>
              <w:t>48</w:t>
            </w:r>
          </w:p>
        </w:tc>
        <w:tc>
          <w:tcPr>
            <w:tcW w:w="1362" w:type="dxa"/>
            <w:noWrap/>
            <w:vAlign w:val="bottom"/>
          </w:tcPr>
          <w:p w14:paraId="5D1AD361" w14:textId="7A388455" w:rsidR="00500585" w:rsidRPr="005A6BD6" w:rsidRDefault="00500585" w:rsidP="007E3C9A">
            <w:pPr>
              <w:spacing w:line="360"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5A6BD6">
              <w:t>100%</w:t>
            </w:r>
          </w:p>
        </w:tc>
      </w:tr>
      <w:tr w:rsidR="00500585" w:rsidRPr="005A6BD6" w14:paraId="340571DE" w14:textId="77777777" w:rsidTr="00B57E50">
        <w:trPr>
          <w:trHeight w:val="290"/>
        </w:trPr>
        <w:tc>
          <w:tcPr>
            <w:cnfStyle w:val="001000000000" w:firstRow="0" w:lastRow="0" w:firstColumn="1" w:lastColumn="0" w:oddVBand="0" w:evenVBand="0" w:oddHBand="0" w:evenHBand="0" w:firstRowFirstColumn="0" w:firstRowLastColumn="0" w:lastRowFirstColumn="0" w:lastRowLastColumn="0"/>
            <w:tcW w:w="6444" w:type="dxa"/>
            <w:noWrap/>
          </w:tcPr>
          <w:p w14:paraId="5D964461" w14:textId="33B985D1" w:rsidR="00500585" w:rsidRPr="005A6BD6" w:rsidRDefault="00500585" w:rsidP="00431187">
            <w:pPr>
              <w:spacing w:line="360" w:lineRule="auto"/>
              <w:rPr>
                <w:b w:val="0"/>
                <w:bCs w:val="0"/>
                <w:lang w:eastAsia="en-GB"/>
              </w:rPr>
            </w:pPr>
          </w:p>
        </w:tc>
        <w:tc>
          <w:tcPr>
            <w:tcW w:w="1599" w:type="dxa"/>
            <w:noWrap/>
          </w:tcPr>
          <w:p w14:paraId="68CA2337" w14:textId="77777777" w:rsidR="00500585" w:rsidRPr="005A6BD6" w:rsidRDefault="00500585" w:rsidP="00431187">
            <w:pPr>
              <w:spacing w:line="360" w:lineRule="auto"/>
              <w:cnfStyle w:val="000000000000" w:firstRow="0" w:lastRow="0" w:firstColumn="0" w:lastColumn="0" w:oddVBand="0" w:evenVBand="0" w:oddHBand="0" w:evenHBand="0" w:firstRowFirstColumn="0" w:firstRowLastColumn="0" w:lastRowFirstColumn="0" w:lastRowLastColumn="0"/>
              <w:rPr>
                <w:lang w:eastAsia="en-GB"/>
              </w:rPr>
            </w:pPr>
          </w:p>
        </w:tc>
        <w:tc>
          <w:tcPr>
            <w:tcW w:w="1362" w:type="dxa"/>
            <w:noWrap/>
          </w:tcPr>
          <w:p w14:paraId="2DB5D6FD" w14:textId="77777777" w:rsidR="00500585" w:rsidRPr="005A6BD6" w:rsidRDefault="00500585" w:rsidP="00431187">
            <w:pPr>
              <w:spacing w:line="360" w:lineRule="auto"/>
              <w:cnfStyle w:val="000000000000" w:firstRow="0" w:lastRow="0" w:firstColumn="0" w:lastColumn="0" w:oddVBand="0" w:evenVBand="0" w:oddHBand="0" w:evenHBand="0" w:firstRowFirstColumn="0" w:firstRowLastColumn="0" w:lastRowFirstColumn="0" w:lastRowLastColumn="0"/>
              <w:rPr>
                <w:lang w:eastAsia="en-GB"/>
              </w:rPr>
            </w:pPr>
          </w:p>
        </w:tc>
      </w:tr>
    </w:tbl>
    <w:p w14:paraId="4FEE0FD7" w14:textId="13CAF3C4" w:rsidR="00500585" w:rsidRPr="005A6BD6" w:rsidRDefault="0099653A" w:rsidP="00431187">
      <w:pPr>
        <w:pStyle w:val="Caption"/>
        <w:spacing w:line="360" w:lineRule="auto"/>
        <w:rPr>
          <w:lang w:eastAsia="en-GB"/>
        </w:rPr>
      </w:pPr>
      <w:bookmarkStart w:id="62" w:name="_Toc75765312"/>
      <w:r>
        <w:t xml:space="preserve">Table </w:t>
      </w:r>
      <w:r>
        <w:fldChar w:fldCharType="begin"/>
      </w:r>
      <w:r>
        <w:instrText>SEQ Table \* ARABIC</w:instrText>
      </w:r>
      <w:r>
        <w:fldChar w:fldCharType="separate"/>
      </w:r>
      <w:r>
        <w:rPr>
          <w:noProof/>
        </w:rPr>
        <w:t>18</w:t>
      </w:r>
      <w:r>
        <w:fldChar w:fldCharType="end"/>
      </w:r>
      <w:r>
        <w:t>: Information and advice</w:t>
      </w:r>
      <w:bookmarkEnd w:id="62"/>
    </w:p>
    <w:p w14:paraId="1CB2C09A" w14:textId="7AE27BCD" w:rsidR="00B16EF1" w:rsidRDefault="00B16EF1" w:rsidP="00431187">
      <w:pPr>
        <w:spacing w:line="360" w:lineRule="auto"/>
        <w:rPr>
          <w:lang w:eastAsia="en-GB"/>
        </w:rPr>
      </w:pPr>
    </w:p>
    <w:p w14:paraId="44BD81F3" w14:textId="77777777" w:rsidR="006C43D0" w:rsidRPr="005A6BD6" w:rsidRDefault="006C43D0" w:rsidP="00431187">
      <w:pPr>
        <w:pStyle w:val="Heading2"/>
        <w:spacing w:line="360" w:lineRule="auto"/>
      </w:pPr>
      <w:bookmarkStart w:id="63" w:name="_Toc75422677"/>
      <w:r w:rsidRPr="005A6BD6">
        <w:t>Organisation Membership</w:t>
      </w:r>
      <w:bookmarkEnd w:id="63"/>
    </w:p>
    <w:p w14:paraId="352F0F36" w14:textId="3A45EC99" w:rsidR="006C43D0" w:rsidRPr="005A6BD6" w:rsidRDefault="006C43D0" w:rsidP="00431187">
      <w:pPr>
        <w:pStyle w:val="ListParagraph"/>
        <w:numPr>
          <w:ilvl w:val="0"/>
          <w:numId w:val="30"/>
        </w:numPr>
        <w:spacing w:line="360" w:lineRule="auto"/>
        <w:rPr>
          <w:lang w:eastAsia="en-GB"/>
        </w:rPr>
      </w:pPr>
      <w:r w:rsidRPr="005A6BD6">
        <w:rPr>
          <w:lang w:eastAsia="en-GB"/>
        </w:rPr>
        <w:t xml:space="preserve">Over three quarters of </w:t>
      </w:r>
      <w:r>
        <w:rPr>
          <w:lang w:eastAsia="en-GB"/>
        </w:rPr>
        <w:t>landlords</w:t>
      </w:r>
      <w:r w:rsidRPr="005A6BD6">
        <w:rPr>
          <w:lang w:eastAsia="en-GB"/>
        </w:rPr>
        <w:t xml:space="preserve"> indicated that they are not a member of a landlord/letting agent organisation.</w:t>
      </w:r>
    </w:p>
    <w:bookmarkEnd w:id="61"/>
    <w:p w14:paraId="69674C7A" w14:textId="77777777" w:rsidR="006C43D0" w:rsidRPr="005A6BD6" w:rsidRDefault="006C43D0" w:rsidP="00431187">
      <w:pPr>
        <w:spacing w:line="360" w:lineRule="auto"/>
        <w:rPr>
          <w:lang w:eastAsia="en-GB"/>
        </w:rPr>
      </w:pPr>
    </w:p>
    <w:p w14:paraId="3AEDD790" w14:textId="77777777" w:rsidR="006C43D0" w:rsidRPr="005A6BD6" w:rsidRDefault="006C43D0" w:rsidP="00431187">
      <w:pPr>
        <w:pStyle w:val="ListParagraph"/>
        <w:numPr>
          <w:ilvl w:val="0"/>
          <w:numId w:val="30"/>
        </w:numPr>
        <w:spacing w:line="360" w:lineRule="auto"/>
        <w:rPr>
          <w:lang w:eastAsia="en-GB"/>
        </w:rPr>
      </w:pPr>
      <w:r w:rsidRPr="005A6BD6">
        <w:rPr>
          <w:lang w:eastAsia="en-GB"/>
        </w:rPr>
        <w:t>Half of those stating membership were members of National Residential Landlord Association with a further 10% members of the National Landlord Association.</w:t>
      </w:r>
    </w:p>
    <w:p w14:paraId="517370B9" w14:textId="77777777" w:rsidR="006C43D0" w:rsidRPr="005A6BD6" w:rsidRDefault="006C43D0" w:rsidP="00431187">
      <w:pPr>
        <w:spacing w:line="360" w:lineRule="auto"/>
        <w:rPr>
          <w:lang w:eastAsia="en-GB"/>
        </w:rPr>
      </w:pPr>
    </w:p>
    <w:p w14:paraId="54B85900" w14:textId="77777777" w:rsidR="006C43D0" w:rsidRDefault="006C43D0" w:rsidP="00431187">
      <w:pPr>
        <w:pStyle w:val="ListParagraph"/>
        <w:numPr>
          <w:ilvl w:val="0"/>
          <w:numId w:val="30"/>
        </w:numPr>
        <w:spacing w:line="360" w:lineRule="auto"/>
        <w:rPr>
          <w:lang w:eastAsia="en-GB"/>
        </w:rPr>
      </w:pPr>
      <w:r w:rsidRPr="005A6BD6">
        <w:rPr>
          <w:lang w:eastAsia="en-GB"/>
        </w:rPr>
        <w:t>A total of 26 different organisations were named</w:t>
      </w:r>
    </w:p>
    <w:p w14:paraId="3F3B2F24" w14:textId="77777777" w:rsidR="006C43D0" w:rsidRDefault="006C43D0" w:rsidP="00431187">
      <w:pPr>
        <w:pStyle w:val="ListParagraph"/>
        <w:spacing w:line="360" w:lineRule="auto"/>
        <w:rPr>
          <w:lang w:eastAsia="en-GB"/>
        </w:rPr>
      </w:pPr>
    </w:p>
    <w:p w14:paraId="5C8C3F42" w14:textId="77777777" w:rsidR="006C43D0" w:rsidRDefault="006C43D0" w:rsidP="00431187">
      <w:pPr>
        <w:spacing w:line="360" w:lineRule="auto"/>
        <w:rPr>
          <w:lang w:eastAsia="en-GB"/>
        </w:rPr>
      </w:pPr>
    </w:p>
    <w:p w14:paraId="2F76E423" w14:textId="35599367" w:rsidR="00500585" w:rsidRDefault="00500585" w:rsidP="00431187">
      <w:pPr>
        <w:spacing w:line="360" w:lineRule="auto"/>
        <w:rPr>
          <w:lang w:eastAsia="en-GB"/>
        </w:rPr>
      </w:pPr>
    </w:p>
    <w:p w14:paraId="48789E33" w14:textId="5659E4D1" w:rsidR="00500585" w:rsidRDefault="00500585" w:rsidP="00431187">
      <w:pPr>
        <w:spacing w:line="360" w:lineRule="auto"/>
        <w:rPr>
          <w:lang w:eastAsia="en-GB"/>
        </w:rPr>
      </w:pPr>
    </w:p>
    <w:p w14:paraId="51ABFB0B" w14:textId="4DCABC06" w:rsidR="00500585" w:rsidRDefault="00500585" w:rsidP="00431187">
      <w:pPr>
        <w:spacing w:line="360" w:lineRule="auto"/>
        <w:rPr>
          <w:lang w:eastAsia="en-GB"/>
        </w:rPr>
      </w:pPr>
    </w:p>
    <w:p w14:paraId="785EAFCF" w14:textId="6470DEAA" w:rsidR="00184511" w:rsidRPr="005A6BD6" w:rsidRDefault="00184511" w:rsidP="00431187">
      <w:pPr>
        <w:pStyle w:val="Heading1"/>
        <w:spacing w:line="360" w:lineRule="auto"/>
      </w:pPr>
      <w:r w:rsidRPr="005A6BD6">
        <w:t>Mitigation</w:t>
      </w:r>
    </w:p>
    <w:tbl>
      <w:tblPr>
        <w:tblStyle w:val="TableGridLight"/>
        <w:tblW w:w="9249" w:type="dxa"/>
        <w:tblLook w:val="04A0" w:firstRow="1" w:lastRow="0" w:firstColumn="1" w:lastColumn="0" w:noHBand="0" w:noVBand="1"/>
      </w:tblPr>
      <w:tblGrid>
        <w:gridCol w:w="2040"/>
        <w:gridCol w:w="306"/>
        <w:gridCol w:w="306"/>
        <w:gridCol w:w="2378"/>
        <w:gridCol w:w="306"/>
        <w:gridCol w:w="1854"/>
        <w:gridCol w:w="306"/>
        <w:gridCol w:w="1753"/>
      </w:tblGrid>
      <w:tr w:rsidR="00184511" w:rsidRPr="005A6BD6" w14:paraId="1D7BF0AB" w14:textId="77777777" w:rsidTr="00A1713A">
        <w:trPr>
          <w:trHeight w:val="1752"/>
        </w:trPr>
        <w:tc>
          <w:tcPr>
            <w:tcW w:w="2040" w:type="dxa"/>
          </w:tcPr>
          <w:p w14:paraId="7EE624A0" w14:textId="77777777" w:rsidR="00184511" w:rsidRPr="005A6BD6" w:rsidRDefault="00184511" w:rsidP="00431187">
            <w:pPr>
              <w:spacing w:line="360" w:lineRule="auto"/>
              <w:rPr>
                <w:lang w:eastAsia="en-GB"/>
              </w:rPr>
            </w:pPr>
            <w:r w:rsidRPr="005A6BD6">
              <w:rPr>
                <w:lang w:eastAsia="en-GB"/>
              </w:rPr>
              <w:t>Who You are asking -</w:t>
            </w:r>
          </w:p>
          <w:p w14:paraId="5E181C1D" w14:textId="77777777" w:rsidR="00184511" w:rsidRPr="005A6BD6" w:rsidRDefault="00184511" w:rsidP="00431187">
            <w:pPr>
              <w:spacing w:line="360" w:lineRule="auto"/>
              <w:rPr>
                <w:lang w:eastAsia="en-GB"/>
              </w:rPr>
            </w:pPr>
            <w:r w:rsidRPr="005A6BD6">
              <w:rPr>
                <w:lang w:eastAsia="en-GB"/>
              </w:rPr>
              <w:t>Stakeholder Group e.g.</w:t>
            </w:r>
          </w:p>
          <w:p w14:paraId="5DFB6677" w14:textId="77777777" w:rsidR="00184511" w:rsidRPr="005A6BD6" w:rsidRDefault="00184511" w:rsidP="00431187">
            <w:pPr>
              <w:spacing w:line="360" w:lineRule="auto"/>
              <w:rPr>
                <w:lang w:eastAsia="en-GB"/>
              </w:rPr>
            </w:pPr>
            <w:r w:rsidRPr="005A6BD6">
              <w:rPr>
                <w:lang w:eastAsia="en-GB"/>
              </w:rPr>
              <w:t>residents, businesses,</w:t>
            </w:r>
          </w:p>
          <w:p w14:paraId="1096CC95" w14:textId="77777777" w:rsidR="00184511" w:rsidRPr="005A6BD6" w:rsidRDefault="00184511" w:rsidP="00431187">
            <w:pPr>
              <w:spacing w:line="360" w:lineRule="auto"/>
              <w:rPr>
                <w:lang w:eastAsia="en-GB"/>
              </w:rPr>
            </w:pPr>
            <w:r w:rsidRPr="005A6BD6">
              <w:rPr>
                <w:lang w:eastAsia="en-GB"/>
              </w:rPr>
              <w:t>service users etc</w:t>
            </w:r>
          </w:p>
        </w:tc>
        <w:tc>
          <w:tcPr>
            <w:tcW w:w="306" w:type="dxa"/>
          </w:tcPr>
          <w:p w14:paraId="04333272" w14:textId="77777777" w:rsidR="00184511" w:rsidRPr="005A6BD6" w:rsidRDefault="00184511" w:rsidP="00431187">
            <w:pPr>
              <w:spacing w:line="360" w:lineRule="auto"/>
              <w:rPr>
                <w:lang w:eastAsia="en-GB"/>
              </w:rPr>
            </w:pPr>
          </w:p>
        </w:tc>
        <w:tc>
          <w:tcPr>
            <w:tcW w:w="306" w:type="dxa"/>
          </w:tcPr>
          <w:p w14:paraId="680A347F" w14:textId="77777777" w:rsidR="00184511" w:rsidRPr="005A6BD6" w:rsidRDefault="00184511" w:rsidP="00431187">
            <w:pPr>
              <w:spacing w:line="360" w:lineRule="auto"/>
              <w:rPr>
                <w:lang w:eastAsia="en-GB"/>
              </w:rPr>
            </w:pPr>
          </w:p>
        </w:tc>
        <w:tc>
          <w:tcPr>
            <w:tcW w:w="2378" w:type="dxa"/>
          </w:tcPr>
          <w:p w14:paraId="3B22E960" w14:textId="7356E7DE" w:rsidR="00184511" w:rsidRPr="005A6BD6" w:rsidRDefault="00184511" w:rsidP="00431187">
            <w:pPr>
              <w:spacing w:line="360" w:lineRule="auto"/>
              <w:rPr>
                <w:lang w:eastAsia="en-GB"/>
              </w:rPr>
            </w:pPr>
            <w:r w:rsidRPr="005A6BD6">
              <w:rPr>
                <w:lang w:eastAsia="en-GB"/>
              </w:rPr>
              <w:t>How information</w:t>
            </w:r>
          </w:p>
          <w:p w14:paraId="455FD6ED" w14:textId="77777777" w:rsidR="00184511" w:rsidRPr="005A6BD6" w:rsidRDefault="00184511" w:rsidP="00431187">
            <w:pPr>
              <w:spacing w:line="360" w:lineRule="auto"/>
              <w:rPr>
                <w:lang w:eastAsia="en-GB"/>
              </w:rPr>
            </w:pPr>
            <w:r w:rsidRPr="005A6BD6">
              <w:rPr>
                <w:lang w:eastAsia="en-GB"/>
              </w:rPr>
              <w:t>is received e.g. via</w:t>
            </w:r>
          </w:p>
          <w:p w14:paraId="08C50DC7" w14:textId="77777777" w:rsidR="00184511" w:rsidRPr="005A6BD6" w:rsidRDefault="00184511" w:rsidP="00431187">
            <w:pPr>
              <w:spacing w:line="360" w:lineRule="auto"/>
              <w:rPr>
                <w:lang w:eastAsia="en-GB"/>
              </w:rPr>
            </w:pPr>
            <w:r w:rsidRPr="005A6BD6">
              <w:rPr>
                <w:lang w:eastAsia="en-GB"/>
              </w:rPr>
              <w:t>questionnaire, focus</w:t>
            </w:r>
          </w:p>
          <w:p w14:paraId="0AAE504E" w14:textId="77777777" w:rsidR="00184511" w:rsidRPr="005A6BD6" w:rsidRDefault="00184511" w:rsidP="00431187">
            <w:pPr>
              <w:spacing w:line="360" w:lineRule="auto"/>
              <w:rPr>
                <w:lang w:eastAsia="en-GB"/>
              </w:rPr>
            </w:pPr>
            <w:r w:rsidRPr="005A6BD6">
              <w:rPr>
                <w:lang w:eastAsia="en-GB"/>
              </w:rPr>
              <w:t>groups, letter, phone call,</w:t>
            </w:r>
          </w:p>
          <w:p w14:paraId="5C4B7EF9" w14:textId="77777777" w:rsidR="00184511" w:rsidRPr="005A6BD6" w:rsidRDefault="00184511" w:rsidP="00431187">
            <w:pPr>
              <w:spacing w:line="360" w:lineRule="auto"/>
              <w:rPr>
                <w:lang w:eastAsia="en-GB"/>
              </w:rPr>
            </w:pPr>
            <w:r w:rsidRPr="005A6BD6">
              <w:rPr>
                <w:lang w:eastAsia="en-GB"/>
              </w:rPr>
              <w:t>email etc.</w:t>
            </w:r>
          </w:p>
        </w:tc>
        <w:tc>
          <w:tcPr>
            <w:tcW w:w="306" w:type="dxa"/>
          </w:tcPr>
          <w:p w14:paraId="575310F7" w14:textId="77777777" w:rsidR="00184511" w:rsidRPr="005A6BD6" w:rsidRDefault="00184511" w:rsidP="00431187">
            <w:pPr>
              <w:spacing w:line="360" w:lineRule="auto"/>
              <w:rPr>
                <w:lang w:eastAsia="en-GB"/>
              </w:rPr>
            </w:pPr>
          </w:p>
        </w:tc>
        <w:tc>
          <w:tcPr>
            <w:tcW w:w="1854" w:type="dxa"/>
          </w:tcPr>
          <w:p w14:paraId="28BEACE6" w14:textId="77777777" w:rsidR="00184511" w:rsidRPr="005A6BD6" w:rsidRDefault="00184511" w:rsidP="00431187">
            <w:pPr>
              <w:spacing w:line="360" w:lineRule="auto"/>
              <w:rPr>
                <w:lang w:eastAsia="en-GB"/>
              </w:rPr>
            </w:pPr>
            <w:r w:rsidRPr="005A6BD6">
              <w:rPr>
                <w:lang w:eastAsia="en-GB"/>
              </w:rPr>
              <w:t>Feedback</w:t>
            </w:r>
          </w:p>
          <w:p w14:paraId="35FBACE0" w14:textId="77777777" w:rsidR="00184511" w:rsidRPr="005A6BD6" w:rsidRDefault="00184511" w:rsidP="00431187">
            <w:pPr>
              <w:spacing w:line="360" w:lineRule="auto"/>
              <w:rPr>
                <w:lang w:eastAsia="en-GB"/>
              </w:rPr>
            </w:pPr>
            <w:r w:rsidRPr="005A6BD6">
              <w:rPr>
                <w:lang w:eastAsia="en-GB"/>
              </w:rPr>
              <w:t>(if possible specific</w:t>
            </w:r>
          </w:p>
          <w:p w14:paraId="1323E57E" w14:textId="77777777" w:rsidR="00184511" w:rsidRPr="005A6BD6" w:rsidRDefault="00184511" w:rsidP="00431187">
            <w:pPr>
              <w:spacing w:line="360" w:lineRule="auto"/>
              <w:rPr>
                <w:lang w:eastAsia="en-GB"/>
              </w:rPr>
            </w:pPr>
            <w:r w:rsidRPr="005A6BD6">
              <w:rPr>
                <w:lang w:eastAsia="en-GB"/>
              </w:rPr>
              <w:t>details, including any</w:t>
            </w:r>
          </w:p>
          <w:p w14:paraId="6327DDA0" w14:textId="77777777" w:rsidR="00184511" w:rsidRPr="005A6BD6" w:rsidRDefault="00184511" w:rsidP="00431187">
            <w:pPr>
              <w:spacing w:line="360" w:lineRule="auto"/>
              <w:rPr>
                <w:lang w:eastAsia="en-GB"/>
              </w:rPr>
            </w:pPr>
            <w:r w:rsidRPr="005A6BD6">
              <w:rPr>
                <w:lang w:eastAsia="en-GB"/>
              </w:rPr>
              <w:t>concerns about the</w:t>
            </w:r>
          </w:p>
          <w:p w14:paraId="0B6E2E93" w14:textId="77777777" w:rsidR="00184511" w:rsidRPr="005A6BD6" w:rsidRDefault="00184511" w:rsidP="00431187">
            <w:pPr>
              <w:spacing w:line="360" w:lineRule="auto"/>
              <w:rPr>
                <w:lang w:eastAsia="en-GB"/>
              </w:rPr>
            </w:pPr>
            <w:r w:rsidRPr="005A6BD6">
              <w:rPr>
                <w:lang w:eastAsia="en-GB"/>
              </w:rPr>
              <w:t>proposals)</w:t>
            </w:r>
          </w:p>
        </w:tc>
        <w:tc>
          <w:tcPr>
            <w:tcW w:w="306" w:type="dxa"/>
          </w:tcPr>
          <w:p w14:paraId="1CFD8303" w14:textId="77777777" w:rsidR="00184511" w:rsidRPr="005A6BD6" w:rsidRDefault="00184511" w:rsidP="00431187">
            <w:pPr>
              <w:spacing w:line="360" w:lineRule="auto"/>
              <w:rPr>
                <w:lang w:eastAsia="en-GB"/>
              </w:rPr>
            </w:pPr>
          </w:p>
        </w:tc>
        <w:tc>
          <w:tcPr>
            <w:tcW w:w="1753" w:type="dxa"/>
          </w:tcPr>
          <w:p w14:paraId="4497DA1D" w14:textId="77777777" w:rsidR="00184511" w:rsidRPr="005A6BD6" w:rsidRDefault="00184511" w:rsidP="00431187">
            <w:pPr>
              <w:spacing w:line="360" w:lineRule="auto"/>
              <w:rPr>
                <w:lang w:eastAsia="en-GB"/>
              </w:rPr>
            </w:pPr>
            <w:r w:rsidRPr="005A6BD6">
              <w:rPr>
                <w:lang w:eastAsia="en-GB"/>
              </w:rPr>
              <w:t>Action proposed in</w:t>
            </w:r>
          </w:p>
          <w:p w14:paraId="10976414" w14:textId="77777777" w:rsidR="00184511" w:rsidRPr="005A6BD6" w:rsidRDefault="00184511" w:rsidP="00431187">
            <w:pPr>
              <w:spacing w:line="360" w:lineRule="auto"/>
              <w:rPr>
                <w:lang w:eastAsia="en-GB"/>
              </w:rPr>
            </w:pPr>
            <w:r w:rsidRPr="005A6BD6">
              <w:rPr>
                <w:lang w:eastAsia="en-GB"/>
              </w:rPr>
              <w:t>response to feedback,</w:t>
            </w:r>
          </w:p>
          <w:p w14:paraId="1AE70911" w14:textId="77777777" w:rsidR="00184511" w:rsidRPr="005A6BD6" w:rsidRDefault="00184511" w:rsidP="00431187">
            <w:pPr>
              <w:spacing w:line="360" w:lineRule="auto"/>
              <w:rPr>
                <w:lang w:eastAsia="en-GB"/>
              </w:rPr>
            </w:pPr>
            <w:r w:rsidRPr="005A6BD6">
              <w:rPr>
                <w:lang w:eastAsia="en-GB"/>
              </w:rPr>
              <w:t>including any proposals</w:t>
            </w:r>
          </w:p>
          <w:p w14:paraId="2C5394B0" w14:textId="77777777" w:rsidR="00184511" w:rsidRPr="005A6BD6" w:rsidRDefault="00184511" w:rsidP="00431187">
            <w:pPr>
              <w:spacing w:line="360" w:lineRule="auto"/>
              <w:rPr>
                <w:lang w:eastAsia="en-GB"/>
              </w:rPr>
            </w:pPr>
            <w:r w:rsidRPr="005A6BD6">
              <w:rPr>
                <w:lang w:eastAsia="en-GB"/>
              </w:rPr>
              <w:t>for mitigation</w:t>
            </w:r>
          </w:p>
        </w:tc>
      </w:tr>
      <w:tr w:rsidR="00184511" w:rsidRPr="005A6BD6" w14:paraId="3AE39FA6" w14:textId="77777777" w:rsidTr="00A1713A">
        <w:trPr>
          <w:trHeight w:val="1182"/>
        </w:trPr>
        <w:tc>
          <w:tcPr>
            <w:tcW w:w="2040" w:type="dxa"/>
          </w:tcPr>
          <w:p w14:paraId="36CC8399" w14:textId="4CC3CF36" w:rsidR="00184511" w:rsidRPr="00C84A14" w:rsidRDefault="00A1713A" w:rsidP="00431187">
            <w:pPr>
              <w:spacing w:line="360" w:lineRule="auto"/>
              <w:ind w:left="360"/>
              <w:rPr>
                <w:sz w:val="20"/>
                <w:szCs w:val="20"/>
                <w:lang w:eastAsia="en-GB"/>
              </w:rPr>
            </w:pPr>
            <w:r w:rsidRPr="00C84A14">
              <w:rPr>
                <w:sz w:val="20"/>
                <w:szCs w:val="20"/>
                <w:lang w:eastAsia="en-GB"/>
              </w:rPr>
              <w:t>Landlords</w:t>
            </w:r>
          </w:p>
        </w:tc>
        <w:tc>
          <w:tcPr>
            <w:tcW w:w="306" w:type="dxa"/>
          </w:tcPr>
          <w:p w14:paraId="5EE15641" w14:textId="77777777" w:rsidR="00184511" w:rsidRPr="00C84A14" w:rsidRDefault="00184511" w:rsidP="00431187">
            <w:pPr>
              <w:spacing w:line="360" w:lineRule="auto"/>
              <w:ind w:left="360"/>
              <w:rPr>
                <w:sz w:val="20"/>
                <w:szCs w:val="20"/>
                <w:lang w:eastAsia="en-GB"/>
              </w:rPr>
            </w:pPr>
          </w:p>
        </w:tc>
        <w:tc>
          <w:tcPr>
            <w:tcW w:w="306" w:type="dxa"/>
          </w:tcPr>
          <w:p w14:paraId="35DE9621" w14:textId="77777777" w:rsidR="00184511" w:rsidRPr="00C84A14" w:rsidRDefault="00184511" w:rsidP="00431187">
            <w:pPr>
              <w:spacing w:line="360" w:lineRule="auto"/>
              <w:ind w:left="360"/>
              <w:rPr>
                <w:sz w:val="20"/>
                <w:szCs w:val="20"/>
                <w:lang w:eastAsia="en-GB"/>
              </w:rPr>
            </w:pPr>
          </w:p>
        </w:tc>
        <w:tc>
          <w:tcPr>
            <w:tcW w:w="2378" w:type="dxa"/>
          </w:tcPr>
          <w:p w14:paraId="05B6D502" w14:textId="712C21AB" w:rsidR="00184511" w:rsidRPr="00C84A14" w:rsidRDefault="00A1713A" w:rsidP="00431187">
            <w:pPr>
              <w:spacing w:line="360" w:lineRule="auto"/>
              <w:ind w:left="360"/>
              <w:rPr>
                <w:sz w:val="20"/>
                <w:szCs w:val="20"/>
                <w:lang w:eastAsia="en-GB"/>
              </w:rPr>
            </w:pPr>
            <w:r w:rsidRPr="00C84A14">
              <w:rPr>
                <w:sz w:val="20"/>
                <w:szCs w:val="20"/>
                <w:lang w:eastAsia="en-GB"/>
              </w:rPr>
              <w:t>Survey</w:t>
            </w:r>
          </w:p>
        </w:tc>
        <w:tc>
          <w:tcPr>
            <w:tcW w:w="306" w:type="dxa"/>
          </w:tcPr>
          <w:p w14:paraId="52165596" w14:textId="77777777" w:rsidR="00184511" w:rsidRPr="00C84A14" w:rsidRDefault="00184511" w:rsidP="00431187">
            <w:pPr>
              <w:spacing w:line="360" w:lineRule="auto"/>
              <w:ind w:left="360"/>
              <w:rPr>
                <w:sz w:val="20"/>
                <w:szCs w:val="20"/>
                <w:lang w:eastAsia="en-GB"/>
              </w:rPr>
            </w:pPr>
          </w:p>
        </w:tc>
        <w:tc>
          <w:tcPr>
            <w:tcW w:w="1854" w:type="dxa"/>
          </w:tcPr>
          <w:p w14:paraId="145425A7" w14:textId="4BBFC89B" w:rsidR="00184511" w:rsidRPr="00C84A14" w:rsidRDefault="00A1713A" w:rsidP="00431187">
            <w:pPr>
              <w:spacing w:line="360" w:lineRule="auto"/>
              <w:rPr>
                <w:sz w:val="20"/>
                <w:szCs w:val="20"/>
                <w:lang w:eastAsia="en-GB"/>
              </w:rPr>
            </w:pPr>
            <w:r w:rsidRPr="00C84A14">
              <w:rPr>
                <w:sz w:val="20"/>
                <w:szCs w:val="20"/>
                <w:lang w:eastAsia="en-GB"/>
              </w:rPr>
              <w:t xml:space="preserve">Although not a common theme </w:t>
            </w:r>
            <w:r w:rsidR="00C84A14" w:rsidRPr="00C84A14">
              <w:rPr>
                <w:sz w:val="20"/>
                <w:szCs w:val="20"/>
                <w:lang w:eastAsia="en-GB"/>
              </w:rPr>
              <w:t>a small number infer that Selective Licensing is racially motivated</w:t>
            </w:r>
          </w:p>
        </w:tc>
        <w:tc>
          <w:tcPr>
            <w:tcW w:w="306" w:type="dxa"/>
          </w:tcPr>
          <w:p w14:paraId="7B35322F" w14:textId="77777777" w:rsidR="00184511" w:rsidRPr="00C84A14" w:rsidRDefault="00184511" w:rsidP="00431187">
            <w:pPr>
              <w:spacing w:line="360" w:lineRule="auto"/>
              <w:ind w:left="360"/>
              <w:rPr>
                <w:sz w:val="20"/>
                <w:szCs w:val="20"/>
                <w:lang w:eastAsia="en-GB"/>
              </w:rPr>
            </w:pPr>
          </w:p>
        </w:tc>
        <w:tc>
          <w:tcPr>
            <w:tcW w:w="1753" w:type="dxa"/>
          </w:tcPr>
          <w:p w14:paraId="42D32FF5" w14:textId="76E21E5A" w:rsidR="00184511" w:rsidRPr="00C84A14" w:rsidRDefault="00184511" w:rsidP="00431187">
            <w:pPr>
              <w:spacing w:line="360" w:lineRule="auto"/>
              <w:ind w:left="360"/>
              <w:rPr>
                <w:sz w:val="20"/>
                <w:szCs w:val="20"/>
                <w:lang w:eastAsia="en-GB"/>
              </w:rPr>
            </w:pPr>
          </w:p>
        </w:tc>
      </w:tr>
      <w:tr w:rsidR="00C84A14" w:rsidRPr="005A6BD6" w14:paraId="399FE4D2" w14:textId="77777777" w:rsidTr="00A1713A">
        <w:trPr>
          <w:trHeight w:val="1182"/>
        </w:trPr>
        <w:tc>
          <w:tcPr>
            <w:tcW w:w="2040" w:type="dxa"/>
          </w:tcPr>
          <w:p w14:paraId="49706E62" w14:textId="064A3532" w:rsidR="00C84A14" w:rsidRPr="00C84A14" w:rsidRDefault="00C84A14" w:rsidP="00431187">
            <w:pPr>
              <w:spacing w:line="360" w:lineRule="auto"/>
              <w:ind w:left="360"/>
              <w:rPr>
                <w:sz w:val="20"/>
                <w:szCs w:val="20"/>
                <w:lang w:eastAsia="en-GB"/>
              </w:rPr>
            </w:pPr>
            <w:r w:rsidRPr="00C84A14">
              <w:rPr>
                <w:sz w:val="20"/>
                <w:szCs w:val="20"/>
                <w:lang w:eastAsia="en-GB"/>
              </w:rPr>
              <w:t>Landlords</w:t>
            </w:r>
          </w:p>
        </w:tc>
        <w:tc>
          <w:tcPr>
            <w:tcW w:w="306" w:type="dxa"/>
          </w:tcPr>
          <w:p w14:paraId="79477F96" w14:textId="77777777" w:rsidR="00C84A14" w:rsidRPr="00C84A14" w:rsidRDefault="00C84A14" w:rsidP="00431187">
            <w:pPr>
              <w:spacing w:line="360" w:lineRule="auto"/>
              <w:ind w:left="360"/>
              <w:rPr>
                <w:sz w:val="20"/>
                <w:szCs w:val="20"/>
                <w:lang w:eastAsia="en-GB"/>
              </w:rPr>
            </w:pPr>
          </w:p>
        </w:tc>
        <w:tc>
          <w:tcPr>
            <w:tcW w:w="306" w:type="dxa"/>
          </w:tcPr>
          <w:p w14:paraId="20668EC2" w14:textId="77777777" w:rsidR="00C84A14" w:rsidRPr="00C84A14" w:rsidRDefault="00C84A14" w:rsidP="00431187">
            <w:pPr>
              <w:spacing w:line="360" w:lineRule="auto"/>
              <w:ind w:left="360"/>
              <w:rPr>
                <w:sz w:val="20"/>
                <w:szCs w:val="20"/>
                <w:lang w:eastAsia="en-GB"/>
              </w:rPr>
            </w:pPr>
          </w:p>
        </w:tc>
        <w:tc>
          <w:tcPr>
            <w:tcW w:w="2378" w:type="dxa"/>
          </w:tcPr>
          <w:p w14:paraId="46F6A377" w14:textId="67E768AC" w:rsidR="00C84A14" w:rsidRPr="00C84A14" w:rsidRDefault="00C84A14" w:rsidP="00431187">
            <w:pPr>
              <w:spacing w:line="360" w:lineRule="auto"/>
              <w:ind w:left="360"/>
              <w:rPr>
                <w:sz w:val="20"/>
                <w:szCs w:val="20"/>
                <w:lang w:eastAsia="en-GB"/>
              </w:rPr>
            </w:pPr>
            <w:r w:rsidRPr="00C84A14">
              <w:rPr>
                <w:sz w:val="20"/>
                <w:szCs w:val="20"/>
                <w:lang w:eastAsia="en-GB"/>
              </w:rPr>
              <w:t>Survey</w:t>
            </w:r>
          </w:p>
        </w:tc>
        <w:tc>
          <w:tcPr>
            <w:tcW w:w="306" w:type="dxa"/>
          </w:tcPr>
          <w:p w14:paraId="7EE9DD60" w14:textId="77777777" w:rsidR="00C84A14" w:rsidRPr="00C84A14" w:rsidRDefault="00C84A14" w:rsidP="00431187">
            <w:pPr>
              <w:spacing w:line="360" w:lineRule="auto"/>
              <w:ind w:left="360"/>
              <w:rPr>
                <w:sz w:val="20"/>
                <w:szCs w:val="20"/>
                <w:lang w:eastAsia="en-GB"/>
              </w:rPr>
            </w:pPr>
          </w:p>
        </w:tc>
        <w:tc>
          <w:tcPr>
            <w:tcW w:w="1854" w:type="dxa"/>
          </w:tcPr>
          <w:p w14:paraId="6CDEA136" w14:textId="4E205225" w:rsidR="00C84A14" w:rsidRPr="00C84A14" w:rsidRDefault="00C84A14" w:rsidP="00431187">
            <w:pPr>
              <w:spacing w:line="360" w:lineRule="auto"/>
              <w:rPr>
                <w:sz w:val="20"/>
                <w:szCs w:val="20"/>
                <w:lang w:eastAsia="en-GB"/>
              </w:rPr>
            </w:pPr>
            <w:r w:rsidRPr="00C84A14">
              <w:rPr>
                <w:sz w:val="20"/>
                <w:szCs w:val="20"/>
                <w:lang w:eastAsia="en-GB"/>
              </w:rPr>
              <w:t xml:space="preserve">As above some infer that Selective licensing is a </w:t>
            </w:r>
            <w:r w:rsidR="007B3265" w:rsidRPr="00C84A14">
              <w:rPr>
                <w:sz w:val="20"/>
                <w:szCs w:val="20"/>
                <w:lang w:eastAsia="en-GB"/>
              </w:rPr>
              <w:t>back-door</w:t>
            </w:r>
            <w:r w:rsidRPr="00C84A14">
              <w:rPr>
                <w:sz w:val="20"/>
                <w:szCs w:val="20"/>
                <w:lang w:eastAsia="en-GB"/>
              </w:rPr>
              <w:t xml:space="preserve"> tax</w:t>
            </w:r>
          </w:p>
        </w:tc>
        <w:tc>
          <w:tcPr>
            <w:tcW w:w="306" w:type="dxa"/>
          </w:tcPr>
          <w:p w14:paraId="33DB7FD7" w14:textId="77777777" w:rsidR="00C84A14" w:rsidRPr="00C84A14" w:rsidRDefault="00C84A14" w:rsidP="00431187">
            <w:pPr>
              <w:spacing w:line="360" w:lineRule="auto"/>
              <w:ind w:left="360"/>
              <w:rPr>
                <w:sz w:val="20"/>
                <w:szCs w:val="20"/>
                <w:lang w:eastAsia="en-GB"/>
              </w:rPr>
            </w:pPr>
          </w:p>
        </w:tc>
        <w:tc>
          <w:tcPr>
            <w:tcW w:w="1753" w:type="dxa"/>
          </w:tcPr>
          <w:p w14:paraId="2FC87E3E" w14:textId="77777777" w:rsidR="00C84A14" w:rsidRPr="00C84A14" w:rsidRDefault="00C84A14" w:rsidP="00431187">
            <w:pPr>
              <w:spacing w:line="360" w:lineRule="auto"/>
              <w:ind w:left="360"/>
              <w:rPr>
                <w:sz w:val="20"/>
                <w:szCs w:val="20"/>
                <w:lang w:eastAsia="en-GB"/>
              </w:rPr>
            </w:pPr>
          </w:p>
        </w:tc>
      </w:tr>
      <w:tr w:rsidR="00184511" w:rsidRPr="005A6BD6" w14:paraId="0AFE3E17" w14:textId="77777777" w:rsidTr="00A1713A">
        <w:trPr>
          <w:trHeight w:val="1182"/>
        </w:trPr>
        <w:tc>
          <w:tcPr>
            <w:tcW w:w="2040" w:type="dxa"/>
          </w:tcPr>
          <w:p w14:paraId="461A0D07" w14:textId="7AAE0E43" w:rsidR="00184511" w:rsidRPr="005A6BD6" w:rsidRDefault="00184511" w:rsidP="00431187">
            <w:pPr>
              <w:spacing w:line="360" w:lineRule="auto"/>
              <w:rPr>
                <w:lang w:eastAsia="en-GB"/>
              </w:rPr>
            </w:pPr>
          </w:p>
        </w:tc>
        <w:tc>
          <w:tcPr>
            <w:tcW w:w="306" w:type="dxa"/>
          </w:tcPr>
          <w:p w14:paraId="70729CFB" w14:textId="77777777" w:rsidR="00184511" w:rsidRPr="005A6BD6" w:rsidRDefault="00184511" w:rsidP="00431187">
            <w:pPr>
              <w:spacing w:line="360" w:lineRule="auto"/>
              <w:rPr>
                <w:lang w:eastAsia="en-GB"/>
              </w:rPr>
            </w:pPr>
          </w:p>
        </w:tc>
        <w:tc>
          <w:tcPr>
            <w:tcW w:w="306" w:type="dxa"/>
          </w:tcPr>
          <w:p w14:paraId="4761A104" w14:textId="77777777" w:rsidR="00184511" w:rsidRPr="005A6BD6" w:rsidRDefault="00184511" w:rsidP="00431187">
            <w:pPr>
              <w:spacing w:line="360" w:lineRule="auto"/>
              <w:rPr>
                <w:lang w:eastAsia="en-GB"/>
              </w:rPr>
            </w:pPr>
          </w:p>
        </w:tc>
        <w:tc>
          <w:tcPr>
            <w:tcW w:w="2378" w:type="dxa"/>
          </w:tcPr>
          <w:p w14:paraId="77FD4869" w14:textId="197F6565" w:rsidR="00184511" w:rsidRPr="005A6BD6" w:rsidRDefault="00184511" w:rsidP="00431187">
            <w:pPr>
              <w:spacing w:line="360" w:lineRule="auto"/>
              <w:rPr>
                <w:lang w:eastAsia="en-GB"/>
              </w:rPr>
            </w:pPr>
          </w:p>
        </w:tc>
        <w:tc>
          <w:tcPr>
            <w:tcW w:w="306" w:type="dxa"/>
          </w:tcPr>
          <w:p w14:paraId="4ACFCE78" w14:textId="77777777" w:rsidR="00184511" w:rsidRPr="005A6BD6" w:rsidRDefault="00184511" w:rsidP="00431187">
            <w:pPr>
              <w:spacing w:line="360" w:lineRule="auto"/>
              <w:rPr>
                <w:lang w:eastAsia="en-GB"/>
              </w:rPr>
            </w:pPr>
          </w:p>
        </w:tc>
        <w:tc>
          <w:tcPr>
            <w:tcW w:w="1854" w:type="dxa"/>
          </w:tcPr>
          <w:p w14:paraId="2130A1D8" w14:textId="1DCC72BE" w:rsidR="00184511" w:rsidRPr="005A6BD6" w:rsidRDefault="00184511" w:rsidP="00431187">
            <w:pPr>
              <w:spacing w:line="360" w:lineRule="auto"/>
              <w:rPr>
                <w:lang w:eastAsia="en-GB"/>
              </w:rPr>
            </w:pPr>
          </w:p>
        </w:tc>
        <w:tc>
          <w:tcPr>
            <w:tcW w:w="306" w:type="dxa"/>
          </w:tcPr>
          <w:p w14:paraId="61BDA38C" w14:textId="77777777" w:rsidR="00184511" w:rsidRPr="005A6BD6" w:rsidRDefault="00184511" w:rsidP="00431187">
            <w:pPr>
              <w:spacing w:line="360" w:lineRule="auto"/>
              <w:rPr>
                <w:lang w:eastAsia="en-GB"/>
              </w:rPr>
            </w:pPr>
          </w:p>
        </w:tc>
        <w:tc>
          <w:tcPr>
            <w:tcW w:w="1753" w:type="dxa"/>
          </w:tcPr>
          <w:p w14:paraId="5C6432D0" w14:textId="77777777" w:rsidR="00184511" w:rsidRPr="005A6BD6" w:rsidRDefault="00184511" w:rsidP="00431187">
            <w:pPr>
              <w:spacing w:line="360" w:lineRule="auto"/>
              <w:rPr>
                <w:lang w:eastAsia="en-GB"/>
              </w:rPr>
            </w:pPr>
          </w:p>
        </w:tc>
      </w:tr>
      <w:tr w:rsidR="00184511" w:rsidRPr="005A6BD6" w14:paraId="6AD48394" w14:textId="77777777" w:rsidTr="00A1713A">
        <w:trPr>
          <w:trHeight w:val="408"/>
        </w:trPr>
        <w:tc>
          <w:tcPr>
            <w:tcW w:w="2040" w:type="dxa"/>
          </w:tcPr>
          <w:p w14:paraId="56A0BABE" w14:textId="06E18601" w:rsidR="00184511" w:rsidRPr="005A6BD6" w:rsidRDefault="00184511" w:rsidP="00431187">
            <w:pPr>
              <w:spacing w:line="360" w:lineRule="auto"/>
              <w:rPr>
                <w:lang w:eastAsia="en-GB"/>
              </w:rPr>
            </w:pPr>
          </w:p>
        </w:tc>
        <w:tc>
          <w:tcPr>
            <w:tcW w:w="306" w:type="dxa"/>
          </w:tcPr>
          <w:p w14:paraId="6F28E250" w14:textId="77777777" w:rsidR="00184511" w:rsidRPr="005A6BD6" w:rsidRDefault="00184511" w:rsidP="00431187">
            <w:pPr>
              <w:spacing w:line="360" w:lineRule="auto"/>
              <w:rPr>
                <w:lang w:eastAsia="en-GB"/>
              </w:rPr>
            </w:pPr>
          </w:p>
        </w:tc>
        <w:tc>
          <w:tcPr>
            <w:tcW w:w="306" w:type="dxa"/>
          </w:tcPr>
          <w:p w14:paraId="2F2C20EA" w14:textId="77777777" w:rsidR="00184511" w:rsidRPr="005A6BD6" w:rsidRDefault="00184511" w:rsidP="00431187">
            <w:pPr>
              <w:spacing w:line="360" w:lineRule="auto"/>
              <w:rPr>
                <w:lang w:eastAsia="en-GB"/>
              </w:rPr>
            </w:pPr>
          </w:p>
        </w:tc>
        <w:tc>
          <w:tcPr>
            <w:tcW w:w="2378" w:type="dxa"/>
          </w:tcPr>
          <w:p w14:paraId="0E7F085C" w14:textId="076B01AE" w:rsidR="00184511" w:rsidRPr="005A6BD6" w:rsidRDefault="00184511" w:rsidP="00431187">
            <w:pPr>
              <w:spacing w:line="360" w:lineRule="auto"/>
              <w:rPr>
                <w:lang w:eastAsia="en-GB"/>
              </w:rPr>
            </w:pPr>
          </w:p>
        </w:tc>
        <w:tc>
          <w:tcPr>
            <w:tcW w:w="306" w:type="dxa"/>
          </w:tcPr>
          <w:p w14:paraId="3A70571D" w14:textId="77777777" w:rsidR="00184511" w:rsidRPr="005A6BD6" w:rsidRDefault="00184511" w:rsidP="00431187">
            <w:pPr>
              <w:spacing w:line="360" w:lineRule="auto"/>
              <w:rPr>
                <w:lang w:eastAsia="en-GB"/>
              </w:rPr>
            </w:pPr>
          </w:p>
        </w:tc>
        <w:tc>
          <w:tcPr>
            <w:tcW w:w="1854" w:type="dxa"/>
          </w:tcPr>
          <w:p w14:paraId="02CAB507" w14:textId="21B0B50B" w:rsidR="00184511" w:rsidRPr="005A6BD6" w:rsidRDefault="00184511" w:rsidP="00431187">
            <w:pPr>
              <w:spacing w:line="360" w:lineRule="auto"/>
              <w:rPr>
                <w:lang w:eastAsia="en-GB"/>
              </w:rPr>
            </w:pPr>
          </w:p>
        </w:tc>
        <w:tc>
          <w:tcPr>
            <w:tcW w:w="306" w:type="dxa"/>
          </w:tcPr>
          <w:p w14:paraId="358F7794" w14:textId="77777777" w:rsidR="00184511" w:rsidRPr="005A6BD6" w:rsidRDefault="00184511" w:rsidP="00431187">
            <w:pPr>
              <w:spacing w:line="360" w:lineRule="auto"/>
              <w:rPr>
                <w:lang w:eastAsia="en-GB"/>
              </w:rPr>
            </w:pPr>
          </w:p>
        </w:tc>
        <w:tc>
          <w:tcPr>
            <w:tcW w:w="1753" w:type="dxa"/>
          </w:tcPr>
          <w:p w14:paraId="5BEB3EC9" w14:textId="026617EE" w:rsidR="00184511" w:rsidRPr="005A6BD6" w:rsidRDefault="00184511" w:rsidP="00431187">
            <w:pPr>
              <w:spacing w:line="360" w:lineRule="auto"/>
              <w:rPr>
                <w:lang w:eastAsia="en-GB"/>
              </w:rPr>
            </w:pPr>
          </w:p>
        </w:tc>
      </w:tr>
    </w:tbl>
    <w:p w14:paraId="05E80191" w14:textId="3090C9CE" w:rsidR="007250E4" w:rsidRPr="005A6BD6" w:rsidRDefault="007250E4" w:rsidP="00431187">
      <w:pPr>
        <w:spacing w:line="360" w:lineRule="auto"/>
      </w:pPr>
    </w:p>
    <w:p w14:paraId="04B84840" w14:textId="2CB8755A" w:rsidR="00905F48" w:rsidRPr="005A6BD6" w:rsidRDefault="00905F48" w:rsidP="00431187">
      <w:pPr>
        <w:spacing w:line="360" w:lineRule="auto"/>
      </w:pPr>
    </w:p>
    <w:p w14:paraId="3B7AB6B7" w14:textId="77777777" w:rsidR="00905F48" w:rsidRPr="005A6BD6" w:rsidRDefault="00905F48" w:rsidP="00431187">
      <w:pPr>
        <w:spacing w:line="360" w:lineRule="auto"/>
      </w:pPr>
    </w:p>
    <w:p w14:paraId="5809590D" w14:textId="79AA3843" w:rsidR="00905F48" w:rsidRPr="005A6BD6" w:rsidRDefault="00905F48" w:rsidP="00431187">
      <w:pPr>
        <w:spacing w:line="360" w:lineRule="auto"/>
      </w:pPr>
    </w:p>
    <w:p w14:paraId="60AC4BA4" w14:textId="643383A0" w:rsidR="00905F48" w:rsidRDefault="0099653A" w:rsidP="00431187">
      <w:pPr>
        <w:pStyle w:val="Heading1"/>
        <w:spacing w:line="360" w:lineRule="auto"/>
      </w:pPr>
      <w:r>
        <w:br w:type="page"/>
      </w:r>
      <w:r>
        <w:lastRenderedPageBreak/>
        <w:t>Appendices</w:t>
      </w:r>
    </w:p>
    <w:p w14:paraId="6058140A" w14:textId="77777777" w:rsidR="0099653A" w:rsidRDefault="0099653A" w:rsidP="00431187">
      <w:pPr>
        <w:pStyle w:val="Heading1"/>
        <w:spacing w:line="360" w:lineRule="auto"/>
      </w:pPr>
    </w:p>
    <w:p w14:paraId="063E5670" w14:textId="491C1947" w:rsidR="0099653A" w:rsidRDefault="0099653A" w:rsidP="00431187">
      <w:pPr>
        <w:pStyle w:val="Heading2"/>
        <w:spacing w:line="360" w:lineRule="auto"/>
      </w:pPr>
      <w:r>
        <w:t>Appendix One :  Figures</w:t>
      </w:r>
    </w:p>
    <w:p w14:paraId="33276EA4" w14:textId="12FEA8D3" w:rsidR="0099653A" w:rsidRDefault="0099653A"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r>
        <w:fldChar w:fldCharType="begin"/>
      </w:r>
      <w:r>
        <w:instrText xml:space="preserve"> TOC \h \z \c "Figure" </w:instrText>
      </w:r>
      <w:r>
        <w:fldChar w:fldCharType="separate"/>
      </w:r>
      <w:hyperlink w:anchor="_Toc75765384" w:history="1">
        <w:r w:rsidRPr="00F769DD">
          <w:rPr>
            <w:rStyle w:val="Hyperlink"/>
            <w:noProof/>
          </w:rPr>
          <w:t>Figure 1:Key themes in participants' responses on other actions</w:t>
        </w:r>
        <w:r>
          <w:rPr>
            <w:noProof/>
            <w:webHidden/>
          </w:rPr>
          <w:tab/>
        </w:r>
        <w:r>
          <w:rPr>
            <w:noProof/>
            <w:webHidden/>
          </w:rPr>
          <w:fldChar w:fldCharType="begin"/>
        </w:r>
        <w:r>
          <w:rPr>
            <w:noProof/>
            <w:webHidden/>
          </w:rPr>
          <w:instrText xml:space="preserve"> PAGEREF _Toc75765384 \h </w:instrText>
        </w:r>
        <w:r>
          <w:rPr>
            <w:noProof/>
            <w:webHidden/>
          </w:rPr>
        </w:r>
        <w:r>
          <w:rPr>
            <w:noProof/>
            <w:webHidden/>
          </w:rPr>
          <w:fldChar w:fldCharType="separate"/>
        </w:r>
        <w:r>
          <w:rPr>
            <w:noProof/>
            <w:webHidden/>
          </w:rPr>
          <w:t>7</w:t>
        </w:r>
        <w:r>
          <w:rPr>
            <w:noProof/>
            <w:webHidden/>
          </w:rPr>
          <w:fldChar w:fldCharType="end"/>
        </w:r>
      </w:hyperlink>
    </w:p>
    <w:p w14:paraId="0ACC55A2" w14:textId="79645B7E"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85" w:history="1">
        <w:r w:rsidR="0099653A" w:rsidRPr="00F769DD">
          <w:rPr>
            <w:rStyle w:val="Hyperlink"/>
            <w:noProof/>
          </w:rPr>
          <w:t>Figure 2:Key themes in participants' responses on other areas</w:t>
        </w:r>
        <w:r w:rsidR="0099653A">
          <w:rPr>
            <w:noProof/>
            <w:webHidden/>
          </w:rPr>
          <w:tab/>
        </w:r>
        <w:r w:rsidR="0099653A">
          <w:rPr>
            <w:noProof/>
            <w:webHidden/>
          </w:rPr>
          <w:fldChar w:fldCharType="begin"/>
        </w:r>
        <w:r w:rsidR="0099653A">
          <w:rPr>
            <w:noProof/>
            <w:webHidden/>
          </w:rPr>
          <w:instrText xml:space="preserve"> PAGEREF _Toc75765385 \h </w:instrText>
        </w:r>
        <w:r w:rsidR="0099653A">
          <w:rPr>
            <w:noProof/>
            <w:webHidden/>
          </w:rPr>
        </w:r>
        <w:r w:rsidR="0099653A">
          <w:rPr>
            <w:noProof/>
            <w:webHidden/>
          </w:rPr>
          <w:fldChar w:fldCharType="separate"/>
        </w:r>
        <w:r w:rsidR="0099653A">
          <w:rPr>
            <w:noProof/>
            <w:webHidden/>
          </w:rPr>
          <w:t>9</w:t>
        </w:r>
        <w:r w:rsidR="0099653A">
          <w:rPr>
            <w:noProof/>
            <w:webHidden/>
          </w:rPr>
          <w:fldChar w:fldCharType="end"/>
        </w:r>
      </w:hyperlink>
    </w:p>
    <w:p w14:paraId="5BFDE956" w14:textId="550798A6"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86" w:history="1">
        <w:r w:rsidR="0099653A" w:rsidRPr="00F769DD">
          <w:rPr>
            <w:rStyle w:val="Hyperlink"/>
            <w:noProof/>
          </w:rPr>
          <w:t>Figure 3:Key themes in participants' responses</w:t>
        </w:r>
        <w:r w:rsidR="0099653A">
          <w:rPr>
            <w:noProof/>
            <w:webHidden/>
          </w:rPr>
          <w:tab/>
        </w:r>
        <w:r w:rsidR="0099653A">
          <w:rPr>
            <w:noProof/>
            <w:webHidden/>
          </w:rPr>
          <w:fldChar w:fldCharType="begin"/>
        </w:r>
        <w:r w:rsidR="0099653A">
          <w:rPr>
            <w:noProof/>
            <w:webHidden/>
          </w:rPr>
          <w:instrText xml:space="preserve"> PAGEREF _Toc75765386 \h </w:instrText>
        </w:r>
        <w:r w:rsidR="0099653A">
          <w:rPr>
            <w:noProof/>
            <w:webHidden/>
          </w:rPr>
        </w:r>
        <w:r w:rsidR="0099653A">
          <w:rPr>
            <w:noProof/>
            <w:webHidden/>
          </w:rPr>
          <w:fldChar w:fldCharType="separate"/>
        </w:r>
        <w:r w:rsidR="0099653A">
          <w:rPr>
            <w:noProof/>
            <w:webHidden/>
          </w:rPr>
          <w:t>10</w:t>
        </w:r>
        <w:r w:rsidR="0099653A">
          <w:rPr>
            <w:noProof/>
            <w:webHidden/>
          </w:rPr>
          <w:fldChar w:fldCharType="end"/>
        </w:r>
      </w:hyperlink>
    </w:p>
    <w:p w14:paraId="36ED7F01" w14:textId="08A6DF27"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87" w:history="1">
        <w:r w:rsidR="0099653A" w:rsidRPr="00F769DD">
          <w:rPr>
            <w:rStyle w:val="Hyperlink"/>
            <w:noProof/>
          </w:rPr>
          <w:t>Figure 4: Other benefits to landlords</w:t>
        </w:r>
        <w:r w:rsidR="0099653A">
          <w:rPr>
            <w:noProof/>
            <w:webHidden/>
          </w:rPr>
          <w:tab/>
        </w:r>
        <w:r w:rsidR="0099653A">
          <w:rPr>
            <w:noProof/>
            <w:webHidden/>
          </w:rPr>
          <w:fldChar w:fldCharType="begin"/>
        </w:r>
        <w:r w:rsidR="0099653A">
          <w:rPr>
            <w:noProof/>
            <w:webHidden/>
          </w:rPr>
          <w:instrText xml:space="preserve"> PAGEREF _Toc75765387 \h </w:instrText>
        </w:r>
        <w:r w:rsidR="0099653A">
          <w:rPr>
            <w:noProof/>
            <w:webHidden/>
          </w:rPr>
        </w:r>
        <w:r w:rsidR="0099653A">
          <w:rPr>
            <w:noProof/>
            <w:webHidden/>
          </w:rPr>
          <w:fldChar w:fldCharType="separate"/>
        </w:r>
        <w:r w:rsidR="0099653A">
          <w:rPr>
            <w:noProof/>
            <w:webHidden/>
          </w:rPr>
          <w:t>12</w:t>
        </w:r>
        <w:r w:rsidR="0099653A">
          <w:rPr>
            <w:noProof/>
            <w:webHidden/>
          </w:rPr>
          <w:fldChar w:fldCharType="end"/>
        </w:r>
      </w:hyperlink>
    </w:p>
    <w:p w14:paraId="502E1F61" w14:textId="4C914F87"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88" w:history="1">
        <w:r w:rsidR="0099653A" w:rsidRPr="00F769DD">
          <w:rPr>
            <w:rStyle w:val="Hyperlink"/>
            <w:noProof/>
          </w:rPr>
          <w:t>Figure 5: Key themes in participants' responses why they agree</w:t>
        </w:r>
        <w:r w:rsidR="0099653A">
          <w:rPr>
            <w:noProof/>
            <w:webHidden/>
          </w:rPr>
          <w:tab/>
        </w:r>
        <w:r w:rsidR="0099653A">
          <w:rPr>
            <w:noProof/>
            <w:webHidden/>
          </w:rPr>
          <w:fldChar w:fldCharType="begin"/>
        </w:r>
        <w:r w:rsidR="0099653A">
          <w:rPr>
            <w:noProof/>
            <w:webHidden/>
          </w:rPr>
          <w:instrText xml:space="preserve"> PAGEREF _Toc75765388 \h </w:instrText>
        </w:r>
        <w:r w:rsidR="0099653A">
          <w:rPr>
            <w:noProof/>
            <w:webHidden/>
          </w:rPr>
        </w:r>
        <w:r w:rsidR="0099653A">
          <w:rPr>
            <w:noProof/>
            <w:webHidden/>
          </w:rPr>
          <w:fldChar w:fldCharType="separate"/>
        </w:r>
        <w:r w:rsidR="0099653A">
          <w:rPr>
            <w:noProof/>
            <w:webHidden/>
          </w:rPr>
          <w:t>14</w:t>
        </w:r>
        <w:r w:rsidR="0099653A">
          <w:rPr>
            <w:noProof/>
            <w:webHidden/>
          </w:rPr>
          <w:fldChar w:fldCharType="end"/>
        </w:r>
      </w:hyperlink>
    </w:p>
    <w:p w14:paraId="1476BA29" w14:textId="1AEB9E9A"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89" w:history="1">
        <w:r w:rsidR="0099653A" w:rsidRPr="00F769DD">
          <w:rPr>
            <w:rStyle w:val="Hyperlink"/>
            <w:noProof/>
          </w:rPr>
          <w:t>Figure 6: Key themes in participants' responses why they disagree</w:t>
        </w:r>
        <w:r w:rsidR="0099653A">
          <w:rPr>
            <w:noProof/>
            <w:webHidden/>
          </w:rPr>
          <w:tab/>
        </w:r>
        <w:r w:rsidR="0099653A">
          <w:rPr>
            <w:noProof/>
            <w:webHidden/>
          </w:rPr>
          <w:fldChar w:fldCharType="begin"/>
        </w:r>
        <w:r w:rsidR="0099653A">
          <w:rPr>
            <w:noProof/>
            <w:webHidden/>
          </w:rPr>
          <w:instrText xml:space="preserve"> PAGEREF _Toc75765389 \h </w:instrText>
        </w:r>
        <w:r w:rsidR="0099653A">
          <w:rPr>
            <w:noProof/>
            <w:webHidden/>
          </w:rPr>
        </w:r>
        <w:r w:rsidR="0099653A">
          <w:rPr>
            <w:noProof/>
            <w:webHidden/>
          </w:rPr>
          <w:fldChar w:fldCharType="separate"/>
        </w:r>
        <w:r w:rsidR="0099653A">
          <w:rPr>
            <w:noProof/>
            <w:webHidden/>
          </w:rPr>
          <w:t>14</w:t>
        </w:r>
        <w:r w:rsidR="0099653A">
          <w:rPr>
            <w:noProof/>
            <w:webHidden/>
          </w:rPr>
          <w:fldChar w:fldCharType="end"/>
        </w:r>
      </w:hyperlink>
    </w:p>
    <w:p w14:paraId="29D07C48" w14:textId="33307765"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90" w:history="1">
        <w:r w:rsidR="0099653A" w:rsidRPr="00F769DD">
          <w:rPr>
            <w:rStyle w:val="Hyperlink"/>
            <w:noProof/>
          </w:rPr>
          <w:t>Figure 7: Resident views around proposals</w:t>
        </w:r>
        <w:r w:rsidR="0099653A">
          <w:rPr>
            <w:noProof/>
            <w:webHidden/>
          </w:rPr>
          <w:tab/>
        </w:r>
        <w:r w:rsidR="0099653A">
          <w:rPr>
            <w:noProof/>
            <w:webHidden/>
          </w:rPr>
          <w:fldChar w:fldCharType="begin"/>
        </w:r>
        <w:r w:rsidR="0099653A">
          <w:rPr>
            <w:noProof/>
            <w:webHidden/>
          </w:rPr>
          <w:instrText xml:space="preserve"> PAGEREF _Toc75765390 \h </w:instrText>
        </w:r>
        <w:r w:rsidR="0099653A">
          <w:rPr>
            <w:noProof/>
            <w:webHidden/>
          </w:rPr>
        </w:r>
        <w:r w:rsidR="0099653A">
          <w:rPr>
            <w:noProof/>
            <w:webHidden/>
          </w:rPr>
          <w:fldChar w:fldCharType="separate"/>
        </w:r>
        <w:r w:rsidR="0099653A">
          <w:rPr>
            <w:noProof/>
            <w:webHidden/>
          </w:rPr>
          <w:t>15</w:t>
        </w:r>
        <w:r w:rsidR="0099653A">
          <w:rPr>
            <w:noProof/>
            <w:webHidden/>
          </w:rPr>
          <w:fldChar w:fldCharType="end"/>
        </w:r>
      </w:hyperlink>
    </w:p>
    <w:p w14:paraId="3E3C9146" w14:textId="437EE558"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91" w:history="1">
        <w:r w:rsidR="0099653A" w:rsidRPr="00F769DD">
          <w:rPr>
            <w:rStyle w:val="Hyperlink"/>
            <w:noProof/>
          </w:rPr>
          <w:t>Figure 8: Landlord disagreement with licensing conditions</w:t>
        </w:r>
        <w:r w:rsidR="0099653A">
          <w:rPr>
            <w:noProof/>
            <w:webHidden/>
          </w:rPr>
          <w:tab/>
        </w:r>
        <w:r w:rsidR="0099653A">
          <w:rPr>
            <w:noProof/>
            <w:webHidden/>
          </w:rPr>
          <w:fldChar w:fldCharType="begin"/>
        </w:r>
        <w:r w:rsidR="0099653A">
          <w:rPr>
            <w:noProof/>
            <w:webHidden/>
          </w:rPr>
          <w:instrText xml:space="preserve"> PAGEREF _Toc75765391 \h </w:instrText>
        </w:r>
        <w:r w:rsidR="0099653A">
          <w:rPr>
            <w:noProof/>
            <w:webHidden/>
          </w:rPr>
        </w:r>
        <w:r w:rsidR="0099653A">
          <w:rPr>
            <w:noProof/>
            <w:webHidden/>
          </w:rPr>
          <w:fldChar w:fldCharType="separate"/>
        </w:r>
        <w:r w:rsidR="0099653A">
          <w:rPr>
            <w:noProof/>
            <w:webHidden/>
          </w:rPr>
          <w:t>17</w:t>
        </w:r>
        <w:r w:rsidR="0099653A">
          <w:rPr>
            <w:noProof/>
            <w:webHidden/>
          </w:rPr>
          <w:fldChar w:fldCharType="end"/>
        </w:r>
      </w:hyperlink>
    </w:p>
    <w:p w14:paraId="219D3E9B" w14:textId="349E1055" w:rsidR="0099653A" w:rsidRDefault="0099653A" w:rsidP="00431187">
      <w:pPr>
        <w:spacing w:line="360" w:lineRule="auto"/>
      </w:pPr>
      <w:r>
        <w:fldChar w:fldCharType="end"/>
      </w:r>
    </w:p>
    <w:p w14:paraId="1B7AB832" w14:textId="77777777" w:rsidR="0099653A" w:rsidRDefault="0099653A" w:rsidP="00431187">
      <w:pPr>
        <w:spacing w:line="360" w:lineRule="auto"/>
      </w:pPr>
    </w:p>
    <w:p w14:paraId="68C809A8" w14:textId="77777777" w:rsidR="0099653A" w:rsidRDefault="0099653A" w:rsidP="00431187">
      <w:pPr>
        <w:spacing w:line="360" w:lineRule="auto"/>
      </w:pPr>
    </w:p>
    <w:p w14:paraId="29966FB3" w14:textId="54B9FE97" w:rsidR="0099653A" w:rsidRDefault="0099653A" w:rsidP="00431187">
      <w:pPr>
        <w:pStyle w:val="Heading2"/>
        <w:spacing w:line="360" w:lineRule="auto"/>
      </w:pPr>
      <w:r>
        <w:t>Appendix Two: Tables</w:t>
      </w:r>
    </w:p>
    <w:p w14:paraId="2E488216" w14:textId="03556F90" w:rsidR="0099653A" w:rsidRDefault="0099653A"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r>
        <w:fldChar w:fldCharType="begin"/>
      </w:r>
      <w:r>
        <w:instrText xml:space="preserve"> TOC \h \z \c "Table" </w:instrText>
      </w:r>
      <w:r>
        <w:fldChar w:fldCharType="separate"/>
      </w:r>
      <w:hyperlink w:anchor="_Toc75765295" w:history="1">
        <w:r w:rsidRPr="000E60C2">
          <w:rPr>
            <w:rStyle w:val="Hyperlink"/>
            <w:noProof/>
          </w:rPr>
          <w:t>Table 1: Method of collection summary</w:t>
        </w:r>
        <w:r>
          <w:rPr>
            <w:noProof/>
            <w:webHidden/>
          </w:rPr>
          <w:tab/>
        </w:r>
        <w:r>
          <w:rPr>
            <w:noProof/>
            <w:webHidden/>
          </w:rPr>
          <w:fldChar w:fldCharType="begin"/>
        </w:r>
        <w:r>
          <w:rPr>
            <w:noProof/>
            <w:webHidden/>
          </w:rPr>
          <w:instrText xml:space="preserve"> PAGEREF _Toc75765295 \h </w:instrText>
        </w:r>
        <w:r>
          <w:rPr>
            <w:noProof/>
            <w:webHidden/>
          </w:rPr>
        </w:r>
        <w:r>
          <w:rPr>
            <w:noProof/>
            <w:webHidden/>
          </w:rPr>
          <w:fldChar w:fldCharType="separate"/>
        </w:r>
        <w:r>
          <w:rPr>
            <w:noProof/>
            <w:webHidden/>
          </w:rPr>
          <w:t>4</w:t>
        </w:r>
        <w:r>
          <w:rPr>
            <w:noProof/>
            <w:webHidden/>
          </w:rPr>
          <w:fldChar w:fldCharType="end"/>
        </w:r>
      </w:hyperlink>
    </w:p>
    <w:p w14:paraId="2EB35904" w14:textId="6E693227"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296" w:history="1">
        <w:r w:rsidR="0099653A" w:rsidRPr="000E60C2">
          <w:rPr>
            <w:rStyle w:val="Hyperlink"/>
            <w:noProof/>
          </w:rPr>
          <w:t>Table 2:Respondent Ty</w:t>
        </w:r>
        <w:r w:rsidR="0099653A">
          <w:rPr>
            <w:rStyle w:val="Hyperlink"/>
            <w:noProof/>
          </w:rPr>
          <w:t>pe</w:t>
        </w:r>
        <w:r w:rsidR="0099653A">
          <w:rPr>
            <w:noProof/>
            <w:webHidden/>
          </w:rPr>
          <w:tab/>
        </w:r>
        <w:r w:rsidR="0099653A">
          <w:rPr>
            <w:noProof/>
            <w:webHidden/>
          </w:rPr>
          <w:fldChar w:fldCharType="begin"/>
        </w:r>
        <w:r w:rsidR="0099653A">
          <w:rPr>
            <w:noProof/>
            <w:webHidden/>
          </w:rPr>
          <w:instrText xml:space="preserve"> PAGEREF _Toc75765296 \h </w:instrText>
        </w:r>
        <w:r w:rsidR="0099653A">
          <w:rPr>
            <w:noProof/>
            <w:webHidden/>
          </w:rPr>
        </w:r>
        <w:r w:rsidR="0099653A">
          <w:rPr>
            <w:noProof/>
            <w:webHidden/>
          </w:rPr>
          <w:fldChar w:fldCharType="separate"/>
        </w:r>
        <w:r w:rsidR="0099653A">
          <w:rPr>
            <w:noProof/>
            <w:webHidden/>
          </w:rPr>
          <w:t>4</w:t>
        </w:r>
        <w:r w:rsidR="0099653A">
          <w:rPr>
            <w:noProof/>
            <w:webHidden/>
          </w:rPr>
          <w:fldChar w:fldCharType="end"/>
        </w:r>
      </w:hyperlink>
    </w:p>
    <w:p w14:paraId="316AABD2" w14:textId="54782AFD"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297" w:history="1">
        <w:r w:rsidR="0099653A" w:rsidRPr="000E60C2">
          <w:rPr>
            <w:rStyle w:val="Hyperlink"/>
            <w:noProof/>
          </w:rPr>
          <w:t>Table 3: Landlord respondent type</w:t>
        </w:r>
        <w:r w:rsidR="0099653A">
          <w:rPr>
            <w:noProof/>
            <w:webHidden/>
          </w:rPr>
          <w:tab/>
        </w:r>
        <w:r w:rsidR="0099653A">
          <w:rPr>
            <w:noProof/>
            <w:webHidden/>
          </w:rPr>
          <w:fldChar w:fldCharType="begin"/>
        </w:r>
        <w:r w:rsidR="0099653A">
          <w:rPr>
            <w:noProof/>
            <w:webHidden/>
          </w:rPr>
          <w:instrText xml:space="preserve"> PAGEREF _Toc75765297 \h </w:instrText>
        </w:r>
        <w:r w:rsidR="0099653A">
          <w:rPr>
            <w:noProof/>
            <w:webHidden/>
          </w:rPr>
        </w:r>
        <w:r w:rsidR="0099653A">
          <w:rPr>
            <w:noProof/>
            <w:webHidden/>
          </w:rPr>
          <w:fldChar w:fldCharType="separate"/>
        </w:r>
        <w:r w:rsidR="0099653A">
          <w:rPr>
            <w:noProof/>
            <w:webHidden/>
          </w:rPr>
          <w:t>4</w:t>
        </w:r>
        <w:r w:rsidR="0099653A">
          <w:rPr>
            <w:noProof/>
            <w:webHidden/>
          </w:rPr>
          <w:fldChar w:fldCharType="end"/>
        </w:r>
      </w:hyperlink>
    </w:p>
    <w:p w14:paraId="644E680F" w14:textId="54B5FF5F"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298" w:history="1">
        <w:r w:rsidR="0099653A" w:rsidRPr="000E60C2">
          <w:rPr>
            <w:rStyle w:val="Hyperlink"/>
            <w:noProof/>
          </w:rPr>
          <w:t>Table 4: Landlord and tenant issues.</w:t>
        </w:r>
        <w:r w:rsidR="0099653A">
          <w:rPr>
            <w:noProof/>
            <w:webHidden/>
          </w:rPr>
          <w:tab/>
        </w:r>
        <w:r w:rsidR="0099653A">
          <w:rPr>
            <w:noProof/>
            <w:webHidden/>
          </w:rPr>
          <w:fldChar w:fldCharType="begin"/>
        </w:r>
        <w:r w:rsidR="0099653A">
          <w:rPr>
            <w:noProof/>
            <w:webHidden/>
          </w:rPr>
          <w:instrText xml:space="preserve"> PAGEREF _Toc75765298 \h </w:instrText>
        </w:r>
        <w:r w:rsidR="0099653A">
          <w:rPr>
            <w:noProof/>
            <w:webHidden/>
          </w:rPr>
        </w:r>
        <w:r w:rsidR="0099653A">
          <w:rPr>
            <w:noProof/>
            <w:webHidden/>
          </w:rPr>
          <w:fldChar w:fldCharType="separate"/>
        </w:r>
        <w:r w:rsidR="0099653A">
          <w:rPr>
            <w:noProof/>
            <w:webHidden/>
          </w:rPr>
          <w:t>5</w:t>
        </w:r>
        <w:r w:rsidR="0099653A">
          <w:rPr>
            <w:noProof/>
            <w:webHidden/>
          </w:rPr>
          <w:fldChar w:fldCharType="end"/>
        </w:r>
      </w:hyperlink>
    </w:p>
    <w:p w14:paraId="2EFB004F" w14:textId="2B6FA8E6"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299" w:history="1">
        <w:r w:rsidR="0099653A" w:rsidRPr="000E60C2">
          <w:rPr>
            <w:rStyle w:val="Hyperlink"/>
            <w:noProof/>
          </w:rPr>
          <w:t>Table 5:Landlord Issues Have you had problems with any of the following</w:t>
        </w:r>
        <w:r w:rsidR="0099653A">
          <w:rPr>
            <w:noProof/>
            <w:webHidden/>
          </w:rPr>
          <w:tab/>
        </w:r>
        <w:r w:rsidR="0099653A">
          <w:rPr>
            <w:noProof/>
            <w:webHidden/>
          </w:rPr>
          <w:fldChar w:fldCharType="begin"/>
        </w:r>
        <w:r w:rsidR="0099653A">
          <w:rPr>
            <w:noProof/>
            <w:webHidden/>
          </w:rPr>
          <w:instrText xml:space="preserve"> PAGEREF _Toc75765299 \h </w:instrText>
        </w:r>
        <w:r w:rsidR="0099653A">
          <w:rPr>
            <w:noProof/>
            <w:webHidden/>
          </w:rPr>
        </w:r>
        <w:r w:rsidR="0099653A">
          <w:rPr>
            <w:noProof/>
            <w:webHidden/>
          </w:rPr>
          <w:fldChar w:fldCharType="separate"/>
        </w:r>
        <w:r w:rsidR="0099653A">
          <w:rPr>
            <w:noProof/>
            <w:webHidden/>
          </w:rPr>
          <w:t>5</w:t>
        </w:r>
        <w:r w:rsidR="0099653A">
          <w:rPr>
            <w:noProof/>
            <w:webHidden/>
          </w:rPr>
          <w:fldChar w:fldCharType="end"/>
        </w:r>
      </w:hyperlink>
    </w:p>
    <w:p w14:paraId="6E47B003" w14:textId="1D5FE0B6"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0" w:history="1">
        <w:r w:rsidR="0099653A" w:rsidRPr="000E60C2">
          <w:rPr>
            <w:rStyle w:val="Hyperlink"/>
            <w:noProof/>
          </w:rPr>
          <w:t xml:space="preserve">Table 6: Perceptions of landlords. </w:t>
        </w:r>
        <w:r w:rsidR="0099653A">
          <w:rPr>
            <w:noProof/>
            <w:webHidden/>
          </w:rPr>
          <w:tab/>
        </w:r>
        <w:r w:rsidR="0099653A">
          <w:rPr>
            <w:noProof/>
            <w:webHidden/>
          </w:rPr>
          <w:fldChar w:fldCharType="begin"/>
        </w:r>
        <w:r w:rsidR="0099653A">
          <w:rPr>
            <w:noProof/>
            <w:webHidden/>
          </w:rPr>
          <w:instrText xml:space="preserve"> PAGEREF _Toc75765300 \h </w:instrText>
        </w:r>
        <w:r w:rsidR="0099653A">
          <w:rPr>
            <w:noProof/>
            <w:webHidden/>
          </w:rPr>
        </w:r>
        <w:r w:rsidR="0099653A">
          <w:rPr>
            <w:noProof/>
            <w:webHidden/>
          </w:rPr>
          <w:fldChar w:fldCharType="separate"/>
        </w:r>
        <w:r w:rsidR="0099653A">
          <w:rPr>
            <w:noProof/>
            <w:webHidden/>
          </w:rPr>
          <w:t>6</w:t>
        </w:r>
        <w:r w:rsidR="0099653A">
          <w:rPr>
            <w:noProof/>
            <w:webHidden/>
          </w:rPr>
          <w:fldChar w:fldCharType="end"/>
        </w:r>
      </w:hyperlink>
    </w:p>
    <w:p w14:paraId="4F3850B6" w14:textId="023C613D"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1" w:history="1">
        <w:r w:rsidR="0099653A" w:rsidRPr="000E60C2">
          <w:rPr>
            <w:rStyle w:val="Hyperlink"/>
            <w:noProof/>
          </w:rPr>
          <w:t>Table 7: Landlord Actions:</w:t>
        </w:r>
        <w:r w:rsidR="0099653A">
          <w:rPr>
            <w:noProof/>
            <w:webHidden/>
          </w:rPr>
          <w:tab/>
        </w:r>
        <w:r w:rsidR="0099653A">
          <w:rPr>
            <w:noProof/>
            <w:webHidden/>
          </w:rPr>
          <w:fldChar w:fldCharType="begin"/>
        </w:r>
        <w:r w:rsidR="0099653A">
          <w:rPr>
            <w:noProof/>
            <w:webHidden/>
          </w:rPr>
          <w:instrText xml:space="preserve"> PAGEREF _Toc75765301 \h </w:instrText>
        </w:r>
        <w:r w:rsidR="0099653A">
          <w:rPr>
            <w:noProof/>
            <w:webHidden/>
          </w:rPr>
        </w:r>
        <w:r w:rsidR="0099653A">
          <w:rPr>
            <w:noProof/>
            <w:webHidden/>
          </w:rPr>
          <w:fldChar w:fldCharType="separate"/>
        </w:r>
        <w:r w:rsidR="0099653A">
          <w:rPr>
            <w:noProof/>
            <w:webHidden/>
          </w:rPr>
          <w:t>6</w:t>
        </w:r>
        <w:r w:rsidR="0099653A">
          <w:rPr>
            <w:noProof/>
            <w:webHidden/>
          </w:rPr>
          <w:fldChar w:fldCharType="end"/>
        </w:r>
      </w:hyperlink>
    </w:p>
    <w:p w14:paraId="3E7D2611" w14:textId="196620B3"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2" w:history="1">
        <w:r w:rsidR="0099653A" w:rsidRPr="000E60C2">
          <w:rPr>
            <w:rStyle w:val="Hyperlink"/>
            <w:noProof/>
          </w:rPr>
          <w:t xml:space="preserve">Table 8: Perception of landlord acting: </w:t>
        </w:r>
        <w:r w:rsidR="0099653A">
          <w:rPr>
            <w:noProof/>
            <w:webHidden/>
          </w:rPr>
          <w:tab/>
        </w:r>
        <w:r w:rsidR="0099653A">
          <w:rPr>
            <w:noProof/>
            <w:webHidden/>
          </w:rPr>
          <w:fldChar w:fldCharType="begin"/>
        </w:r>
        <w:r w:rsidR="0099653A">
          <w:rPr>
            <w:noProof/>
            <w:webHidden/>
          </w:rPr>
          <w:instrText xml:space="preserve"> PAGEREF _Toc75765302 \h </w:instrText>
        </w:r>
        <w:r w:rsidR="0099653A">
          <w:rPr>
            <w:noProof/>
            <w:webHidden/>
          </w:rPr>
        </w:r>
        <w:r w:rsidR="0099653A">
          <w:rPr>
            <w:noProof/>
            <w:webHidden/>
          </w:rPr>
          <w:fldChar w:fldCharType="separate"/>
        </w:r>
        <w:r w:rsidR="0099653A">
          <w:rPr>
            <w:noProof/>
            <w:webHidden/>
          </w:rPr>
          <w:t>6</w:t>
        </w:r>
        <w:r w:rsidR="0099653A">
          <w:rPr>
            <w:noProof/>
            <w:webHidden/>
          </w:rPr>
          <w:fldChar w:fldCharType="end"/>
        </w:r>
      </w:hyperlink>
    </w:p>
    <w:p w14:paraId="622A2CBF" w14:textId="616B20B3"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3" w:history="1">
        <w:r w:rsidR="0099653A" w:rsidRPr="000E60C2">
          <w:rPr>
            <w:rStyle w:val="Hyperlink"/>
            <w:noProof/>
          </w:rPr>
          <w:t>Table 9: Council control: Source:</w:t>
        </w:r>
        <w:r w:rsidR="0099653A">
          <w:rPr>
            <w:noProof/>
            <w:webHidden/>
          </w:rPr>
          <w:tab/>
        </w:r>
        <w:r w:rsidR="0099653A">
          <w:rPr>
            <w:noProof/>
            <w:webHidden/>
          </w:rPr>
          <w:fldChar w:fldCharType="begin"/>
        </w:r>
        <w:r w:rsidR="0099653A">
          <w:rPr>
            <w:noProof/>
            <w:webHidden/>
          </w:rPr>
          <w:instrText xml:space="preserve"> PAGEREF _Toc75765303 \h </w:instrText>
        </w:r>
        <w:r w:rsidR="0099653A">
          <w:rPr>
            <w:noProof/>
            <w:webHidden/>
          </w:rPr>
        </w:r>
        <w:r w:rsidR="0099653A">
          <w:rPr>
            <w:noProof/>
            <w:webHidden/>
          </w:rPr>
          <w:fldChar w:fldCharType="separate"/>
        </w:r>
        <w:r w:rsidR="0099653A">
          <w:rPr>
            <w:noProof/>
            <w:webHidden/>
          </w:rPr>
          <w:t>7</w:t>
        </w:r>
        <w:r w:rsidR="0099653A">
          <w:rPr>
            <w:noProof/>
            <w:webHidden/>
          </w:rPr>
          <w:fldChar w:fldCharType="end"/>
        </w:r>
      </w:hyperlink>
    </w:p>
    <w:p w14:paraId="07037BAC" w14:textId="5009C741"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4" w:history="1">
        <w:r w:rsidR="0099653A" w:rsidRPr="000E60C2">
          <w:rPr>
            <w:rStyle w:val="Hyperlink"/>
            <w:noProof/>
          </w:rPr>
          <w:t xml:space="preserve">Table 10: Other actions. </w:t>
        </w:r>
        <w:r w:rsidR="0099653A">
          <w:rPr>
            <w:noProof/>
            <w:webHidden/>
          </w:rPr>
          <w:tab/>
        </w:r>
        <w:r w:rsidR="0099653A">
          <w:rPr>
            <w:noProof/>
            <w:webHidden/>
          </w:rPr>
          <w:fldChar w:fldCharType="begin"/>
        </w:r>
        <w:r w:rsidR="0099653A">
          <w:rPr>
            <w:noProof/>
            <w:webHidden/>
          </w:rPr>
          <w:instrText xml:space="preserve"> PAGEREF _Toc75765304 \h </w:instrText>
        </w:r>
        <w:r w:rsidR="0099653A">
          <w:rPr>
            <w:noProof/>
            <w:webHidden/>
          </w:rPr>
        </w:r>
        <w:r w:rsidR="0099653A">
          <w:rPr>
            <w:noProof/>
            <w:webHidden/>
          </w:rPr>
          <w:fldChar w:fldCharType="separate"/>
        </w:r>
        <w:r w:rsidR="0099653A">
          <w:rPr>
            <w:noProof/>
            <w:webHidden/>
          </w:rPr>
          <w:t>7</w:t>
        </w:r>
        <w:r w:rsidR="0099653A">
          <w:rPr>
            <w:noProof/>
            <w:webHidden/>
          </w:rPr>
          <w:fldChar w:fldCharType="end"/>
        </w:r>
      </w:hyperlink>
    </w:p>
    <w:p w14:paraId="2BAC389F" w14:textId="55862B9D"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5" w:history="1">
        <w:r w:rsidR="0099653A" w:rsidRPr="000E60C2">
          <w:rPr>
            <w:rStyle w:val="Hyperlink"/>
            <w:noProof/>
          </w:rPr>
          <w:t>Table 11:: Is your property in a current landlord licensing area?</w:t>
        </w:r>
        <w:r w:rsidR="0099653A">
          <w:rPr>
            <w:noProof/>
            <w:webHidden/>
          </w:rPr>
          <w:tab/>
        </w:r>
        <w:r w:rsidR="0099653A">
          <w:rPr>
            <w:noProof/>
            <w:webHidden/>
          </w:rPr>
          <w:fldChar w:fldCharType="begin"/>
        </w:r>
        <w:r w:rsidR="0099653A">
          <w:rPr>
            <w:noProof/>
            <w:webHidden/>
          </w:rPr>
          <w:instrText xml:space="preserve"> PAGEREF _Toc75765305 \h </w:instrText>
        </w:r>
        <w:r w:rsidR="0099653A">
          <w:rPr>
            <w:noProof/>
            <w:webHidden/>
          </w:rPr>
        </w:r>
        <w:r w:rsidR="0099653A">
          <w:rPr>
            <w:noProof/>
            <w:webHidden/>
          </w:rPr>
          <w:fldChar w:fldCharType="separate"/>
        </w:r>
        <w:r w:rsidR="0099653A">
          <w:rPr>
            <w:noProof/>
            <w:webHidden/>
          </w:rPr>
          <w:t>8</w:t>
        </w:r>
        <w:r w:rsidR="0099653A">
          <w:rPr>
            <w:noProof/>
            <w:webHidden/>
          </w:rPr>
          <w:fldChar w:fldCharType="end"/>
        </w:r>
      </w:hyperlink>
    </w:p>
    <w:p w14:paraId="0904FC03" w14:textId="516EA1F1"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6" w:history="1">
        <w:r w:rsidR="0099653A" w:rsidRPr="000E60C2">
          <w:rPr>
            <w:rStyle w:val="Hyperlink"/>
            <w:noProof/>
          </w:rPr>
          <w:t xml:space="preserve">Table 12: </w:t>
        </w:r>
        <w:r w:rsidR="0099653A" w:rsidRPr="000E60C2">
          <w:rPr>
            <w:rStyle w:val="Hyperlink"/>
            <w:noProof/>
            <w:lang w:eastAsia="en-GB"/>
          </w:rPr>
          <w:t>In which of the following areas is your property located?</w:t>
        </w:r>
        <w:r w:rsidR="0099653A">
          <w:rPr>
            <w:noProof/>
            <w:webHidden/>
          </w:rPr>
          <w:tab/>
        </w:r>
        <w:r w:rsidR="0099653A">
          <w:rPr>
            <w:noProof/>
            <w:webHidden/>
          </w:rPr>
          <w:fldChar w:fldCharType="begin"/>
        </w:r>
        <w:r w:rsidR="0099653A">
          <w:rPr>
            <w:noProof/>
            <w:webHidden/>
          </w:rPr>
          <w:instrText xml:space="preserve"> PAGEREF _Toc75765306 \h </w:instrText>
        </w:r>
        <w:r w:rsidR="0099653A">
          <w:rPr>
            <w:noProof/>
            <w:webHidden/>
          </w:rPr>
        </w:r>
        <w:r w:rsidR="0099653A">
          <w:rPr>
            <w:noProof/>
            <w:webHidden/>
          </w:rPr>
          <w:fldChar w:fldCharType="separate"/>
        </w:r>
        <w:r w:rsidR="0099653A">
          <w:rPr>
            <w:noProof/>
            <w:webHidden/>
          </w:rPr>
          <w:t>8</w:t>
        </w:r>
        <w:r w:rsidR="0099653A">
          <w:rPr>
            <w:noProof/>
            <w:webHidden/>
          </w:rPr>
          <w:fldChar w:fldCharType="end"/>
        </w:r>
      </w:hyperlink>
    </w:p>
    <w:p w14:paraId="1F44C72C" w14:textId="183FE163"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7" w:history="1">
        <w:r w:rsidR="0099653A" w:rsidRPr="000E60C2">
          <w:rPr>
            <w:rStyle w:val="Hyperlink"/>
            <w:noProof/>
          </w:rPr>
          <w:t>Table 13: Prevalence of specific areas mentionedSelective Licensing Impact (known and anticipated)</w:t>
        </w:r>
        <w:r w:rsidR="0099653A">
          <w:rPr>
            <w:noProof/>
            <w:webHidden/>
          </w:rPr>
          <w:tab/>
        </w:r>
        <w:r w:rsidR="0099653A">
          <w:rPr>
            <w:noProof/>
            <w:webHidden/>
          </w:rPr>
          <w:fldChar w:fldCharType="begin"/>
        </w:r>
        <w:r w:rsidR="0099653A">
          <w:rPr>
            <w:noProof/>
            <w:webHidden/>
          </w:rPr>
          <w:instrText xml:space="preserve"> PAGEREF _Toc75765307 \h </w:instrText>
        </w:r>
        <w:r w:rsidR="0099653A">
          <w:rPr>
            <w:noProof/>
            <w:webHidden/>
          </w:rPr>
        </w:r>
        <w:r w:rsidR="0099653A">
          <w:rPr>
            <w:noProof/>
            <w:webHidden/>
          </w:rPr>
          <w:fldChar w:fldCharType="separate"/>
        </w:r>
        <w:r w:rsidR="0099653A">
          <w:rPr>
            <w:noProof/>
            <w:webHidden/>
          </w:rPr>
          <w:t>10</w:t>
        </w:r>
        <w:r w:rsidR="0099653A">
          <w:rPr>
            <w:noProof/>
            <w:webHidden/>
          </w:rPr>
          <w:fldChar w:fldCharType="end"/>
        </w:r>
      </w:hyperlink>
    </w:p>
    <w:p w14:paraId="2C99B2C9" w14:textId="571528AC"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8" w:history="1">
        <w:r w:rsidR="0099653A" w:rsidRPr="000E60C2">
          <w:rPr>
            <w:rStyle w:val="Hyperlink"/>
            <w:noProof/>
          </w:rPr>
          <w:t>Table 14: Do you think that licensing private landlords will improve the proposed area?</w:t>
        </w:r>
        <w:r w:rsidR="0099653A">
          <w:rPr>
            <w:noProof/>
            <w:webHidden/>
          </w:rPr>
          <w:t xml:space="preserve"> </w:t>
        </w:r>
        <w:r w:rsidR="0099653A">
          <w:rPr>
            <w:noProof/>
            <w:webHidden/>
          </w:rPr>
          <w:fldChar w:fldCharType="begin"/>
        </w:r>
        <w:r w:rsidR="0099653A">
          <w:rPr>
            <w:noProof/>
            <w:webHidden/>
          </w:rPr>
          <w:instrText xml:space="preserve"> PAGEREF _Toc75765308 \h </w:instrText>
        </w:r>
        <w:r w:rsidR="0099653A">
          <w:rPr>
            <w:noProof/>
            <w:webHidden/>
          </w:rPr>
        </w:r>
        <w:r w:rsidR="0099653A">
          <w:rPr>
            <w:noProof/>
            <w:webHidden/>
          </w:rPr>
          <w:fldChar w:fldCharType="separate"/>
        </w:r>
        <w:r w:rsidR="0099653A">
          <w:rPr>
            <w:noProof/>
            <w:webHidden/>
          </w:rPr>
          <w:t>11</w:t>
        </w:r>
        <w:r w:rsidR="0099653A">
          <w:rPr>
            <w:noProof/>
            <w:webHidden/>
          </w:rPr>
          <w:fldChar w:fldCharType="end"/>
        </w:r>
      </w:hyperlink>
    </w:p>
    <w:p w14:paraId="1F6C8DA8" w14:textId="6AB23184"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09" w:history="1">
        <w:r w:rsidR="0099653A" w:rsidRPr="000E60C2">
          <w:rPr>
            <w:rStyle w:val="Hyperlink"/>
            <w:noProof/>
          </w:rPr>
          <w:t>Table 15: What impact do you feel this has had or could have on you?</w:t>
        </w:r>
        <w:r w:rsidR="0099653A">
          <w:rPr>
            <w:noProof/>
            <w:webHidden/>
          </w:rPr>
          <w:tab/>
        </w:r>
        <w:r w:rsidR="0099653A">
          <w:rPr>
            <w:noProof/>
            <w:webHidden/>
          </w:rPr>
          <w:fldChar w:fldCharType="begin"/>
        </w:r>
        <w:r w:rsidR="0099653A">
          <w:rPr>
            <w:noProof/>
            <w:webHidden/>
          </w:rPr>
          <w:instrText xml:space="preserve"> PAGEREF _Toc75765309 \h </w:instrText>
        </w:r>
        <w:r w:rsidR="0099653A">
          <w:rPr>
            <w:noProof/>
            <w:webHidden/>
          </w:rPr>
        </w:r>
        <w:r w:rsidR="0099653A">
          <w:rPr>
            <w:noProof/>
            <w:webHidden/>
          </w:rPr>
          <w:fldChar w:fldCharType="separate"/>
        </w:r>
        <w:r w:rsidR="0099653A">
          <w:rPr>
            <w:noProof/>
            <w:webHidden/>
          </w:rPr>
          <w:t>11</w:t>
        </w:r>
        <w:r w:rsidR="0099653A">
          <w:rPr>
            <w:noProof/>
            <w:webHidden/>
          </w:rPr>
          <w:fldChar w:fldCharType="end"/>
        </w:r>
      </w:hyperlink>
    </w:p>
    <w:p w14:paraId="22832832" w14:textId="01F19AB2"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10" w:history="1">
        <w:r w:rsidR="0099653A" w:rsidRPr="000E60C2">
          <w:rPr>
            <w:rStyle w:val="Hyperlink"/>
            <w:noProof/>
          </w:rPr>
          <w:t>Table 16: Selective Licensing benefits</w:t>
        </w:r>
        <w:r w:rsidR="0099653A">
          <w:rPr>
            <w:noProof/>
            <w:webHidden/>
          </w:rPr>
          <w:tab/>
        </w:r>
        <w:r w:rsidR="0099653A">
          <w:rPr>
            <w:noProof/>
            <w:webHidden/>
          </w:rPr>
          <w:fldChar w:fldCharType="begin"/>
        </w:r>
        <w:r w:rsidR="0099653A">
          <w:rPr>
            <w:noProof/>
            <w:webHidden/>
          </w:rPr>
          <w:instrText xml:space="preserve"> PAGEREF _Toc75765310 \h </w:instrText>
        </w:r>
        <w:r w:rsidR="0099653A">
          <w:rPr>
            <w:noProof/>
            <w:webHidden/>
          </w:rPr>
        </w:r>
        <w:r w:rsidR="0099653A">
          <w:rPr>
            <w:noProof/>
            <w:webHidden/>
          </w:rPr>
          <w:fldChar w:fldCharType="separate"/>
        </w:r>
        <w:r w:rsidR="0099653A">
          <w:rPr>
            <w:noProof/>
            <w:webHidden/>
          </w:rPr>
          <w:t>12</w:t>
        </w:r>
        <w:r w:rsidR="0099653A">
          <w:rPr>
            <w:noProof/>
            <w:webHidden/>
          </w:rPr>
          <w:fldChar w:fldCharType="end"/>
        </w:r>
      </w:hyperlink>
    </w:p>
    <w:p w14:paraId="1CA9C88E" w14:textId="1FF712DB" w:rsidR="0099653A" w:rsidRDefault="00A82D93" w:rsidP="00431187">
      <w:pPr>
        <w:pStyle w:val="TableofFigures"/>
        <w:tabs>
          <w:tab w:val="right" w:leader="dot" w:pos="9134"/>
        </w:tabs>
        <w:spacing w:line="360" w:lineRule="auto"/>
        <w:rPr>
          <w:rFonts w:asciiTheme="minorHAnsi" w:eastAsiaTheme="minorEastAsia" w:hAnsiTheme="minorHAnsi" w:cstheme="minorBidi"/>
          <w:noProof/>
          <w:szCs w:val="22"/>
          <w:lang w:eastAsia="en-GB"/>
        </w:rPr>
      </w:pPr>
      <w:hyperlink w:anchor="_Toc75765311" w:history="1">
        <w:r w:rsidR="0099653A" w:rsidRPr="000E60C2">
          <w:rPr>
            <w:rStyle w:val="Hyperlink"/>
            <w:noProof/>
          </w:rPr>
          <w:t>Table 17: Method of payment</w:t>
        </w:r>
        <w:r w:rsidR="0099653A">
          <w:rPr>
            <w:noProof/>
            <w:webHidden/>
          </w:rPr>
          <w:tab/>
        </w:r>
        <w:r w:rsidR="0099653A">
          <w:rPr>
            <w:noProof/>
            <w:webHidden/>
          </w:rPr>
          <w:fldChar w:fldCharType="begin"/>
        </w:r>
        <w:r w:rsidR="0099653A">
          <w:rPr>
            <w:noProof/>
            <w:webHidden/>
          </w:rPr>
          <w:instrText xml:space="preserve"> PAGEREF _Toc75765311 \h </w:instrText>
        </w:r>
        <w:r w:rsidR="0099653A">
          <w:rPr>
            <w:noProof/>
            <w:webHidden/>
          </w:rPr>
        </w:r>
        <w:r w:rsidR="0099653A">
          <w:rPr>
            <w:noProof/>
            <w:webHidden/>
          </w:rPr>
          <w:fldChar w:fldCharType="separate"/>
        </w:r>
        <w:r w:rsidR="0099653A">
          <w:rPr>
            <w:noProof/>
            <w:webHidden/>
          </w:rPr>
          <w:t>18</w:t>
        </w:r>
        <w:r w:rsidR="0099653A">
          <w:rPr>
            <w:noProof/>
            <w:webHidden/>
          </w:rPr>
          <w:fldChar w:fldCharType="end"/>
        </w:r>
      </w:hyperlink>
    </w:p>
    <w:p w14:paraId="6D67B0C9" w14:textId="507738C8" w:rsidR="0099653A" w:rsidRDefault="00A82D93" w:rsidP="00BE405C">
      <w:pPr>
        <w:pStyle w:val="TableofFigures"/>
        <w:tabs>
          <w:tab w:val="right" w:leader="dot" w:pos="9134"/>
        </w:tabs>
        <w:spacing w:line="360" w:lineRule="auto"/>
      </w:pPr>
      <w:hyperlink w:anchor="_Toc75765312" w:history="1">
        <w:r w:rsidR="0099653A" w:rsidRPr="000E60C2">
          <w:rPr>
            <w:rStyle w:val="Hyperlink"/>
            <w:noProof/>
          </w:rPr>
          <w:t>Table 18: Information and advice</w:t>
        </w:r>
        <w:r w:rsidR="0099653A">
          <w:rPr>
            <w:noProof/>
            <w:webHidden/>
          </w:rPr>
          <w:tab/>
        </w:r>
        <w:r w:rsidR="0099653A">
          <w:rPr>
            <w:noProof/>
            <w:webHidden/>
          </w:rPr>
          <w:fldChar w:fldCharType="begin"/>
        </w:r>
        <w:r w:rsidR="0099653A">
          <w:rPr>
            <w:noProof/>
            <w:webHidden/>
          </w:rPr>
          <w:instrText xml:space="preserve"> PAGEREF _Toc75765312 \h </w:instrText>
        </w:r>
        <w:r w:rsidR="0099653A">
          <w:rPr>
            <w:noProof/>
            <w:webHidden/>
          </w:rPr>
        </w:r>
        <w:r w:rsidR="0099653A">
          <w:rPr>
            <w:noProof/>
            <w:webHidden/>
          </w:rPr>
          <w:fldChar w:fldCharType="separate"/>
        </w:r>
        <w:r w:rsidR="0099653A">
          <w:rPr>
            <w:noProof/>
            <w:webHidden/>
          </w:rPr>
          <w:t>18</w:t>
        </w:r>
        <w:r w:rsidR="0099653A">
          <w:rPr>
            <w:noProof/>
            <w:webHidden/>
          </w:rPr>
          <w:fldChar w:fldCharType="end"/>
        </w:r>
      </w:hyperlink>
      <w:r w:rsidR="0099653A">
        <w:fldChar w:fldCharType="end"/>
      </w:r>
    </w:p>
    <w:p w14:paraId="08CA41BA" w14:textId="1B0A71E0" w:rsidR="000469D9" w:rsidRDefault="000469D9" w:rsidP="000469D9"/>
    <w:p w14:paraId="46AA7E06" w14:textId="77777777" w:rsidR="000469D9" w:rsidRPr="000469D9" w:rsidRDefault="000469D9" w:rsidP="000469D9">
      <w:pPr>
        <w:ind w:firstLine="720"/>
        <w:rPr>
          <w:rFonts w:eastAsia="Arial Unicode MS"/>
          <w:szCs w:val="22"/>
          <w:lang w:val="en-US"/>
        </w:rPr>
      </w:pPr>
      <w:r w:rsidRPr="000469D9">
        <w:rPr>
          <w:rFonts w:eastAsia="Arial Unicode MS"/>
          <w:szCs w:val="22"/>
          <w:lang w:val="en-US"/>
        </w:rPr>
        <w:t xml:space="preserve">  </w:t>
      </w:r>
    </w:p>
    <w:sectPr w:rsidR="000469D9" w:rsidRPr="000469D9" w:rsidSect="00702EDC">
      <w:headerReference w:type="even" r:id="rId20"/>
      <w:headerReference w:type="default" r:id="rId21"/>
      <w:footerReference w:type="default" r:id="rId22"/>
      <w:headerReference w:type="first" r:id="rId23"/>
      <w:footerReference w:type="first" r:id="rId24"/>
      <w:pgSz w:w="11906" w:h="16838" w:code="9"/>
      <w:pgMar w:top="1440" w:right="1344" w:bottom="1302"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4C8DB" w14:textId="77777777" w:rsidR="00A82D93" w:rsidRDefault="00A82D93">
      <w:r>
        <w:separator/>
      </w:r>
    </w:p>
  </w:endnote>
  <w:endnote w:type="continuationSeparator" w:id="0">
    <w:p w14:paraId="5E11C97C" w14:textId="77777777" w:rsidR="00A82D93" w:rsidRDefault="00A82D93">
      <w:r>
        <w:continuationSeparator/>
      </w:r>
    </w:p>
  </w:endnote>
  <w:endnote w:type="continuationNotice" w:id="1">
    <w:p w14:paraId="16CD802C" w14:textId="77777777" w:rsidR="00A82D93" w:rsidRDefault="00A82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0B38" w14:textId="49368F08" w:rsidR="00A82D93" w:rsidRDefault="00A82D93">
    <w:pPr>
      <w:pStyle w:val="Footer"/>
      <w:tabs>
        <w:tab w:val="clear" w:pos="4153"/>
        <w:tab w:val="clear" w:pos="8306"/>
        <w:tab w:val="center" w:pos="4280"/>
        <w:tab w:val="right" w:pos="9142"/>
      </w:tabs>
      <w:rPr>
        <w:sz w:val="18"/>
        <w:szCs w:val="18"/>
      </w:rPr>
    </w:pPr>
    <w:r>
      <w:rPr>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noProof/>
        <w:sz w:val="18"/>
        <w:szCs w:val="18"/>
      </w:rPr>
      <w:t>3</w:t>
    </w:r>
    <w:r>
      <w:rPr>
        <w:rStyle w:val="PageNumber"/>
        <w:rFonts w:ascii="Arial" w:hAnsi="Arial" w:cs="Arial"/>
        <w:sz w:val="18"/>
        <w:szCs w:val="18"/>
      </w:rPr>
      <w:fldChar w:fldCharType="end"/>
    </w:r>
    <w:r>
      <w:rPr>
        <w:rStyle w:val="PageNumber"/>
        <w:rFonts w:ascii="Arial" w:hAnsi="Arial" w:cs="Arial"/>
        <w:sz w:val="18"/>
        <w:szCs w:val="18"/>
      </w:rPr>
      <w:tab/>
      <w:t>Selective Licensing Consultation</w:t>
    </w:r>
    <w:r>
      <w:rPr>
        <w:rStyle w:val="PageNumber"/>
        <w:rFonts w:ascii="Arial" w:hAnsi="Arial" w:cs="Arial"/>
        <w:sz w:val="18"/>
        <w:szCs w:val="18"/>
      </w:rPr>
      <w:tab/>
      <w:t>November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EBC5" w14:textId="48F9B076" w:rsidR="00A82D93" w:rsidRDefault="00A82D93" w:rsidP="009C6C03">
    <w:pPr>
      <w:pStyle w:val="Footer"/>
      <w:ind w:right="-216"/>
      <w:jc w:val="right"/>
    </w:pPr>
    <w:r>
      <w:rPr>
        <w:noProof/>
      </w:rPr>
      <w:drawing>
        <wp:inline distT="0" distB="0" distL="0" distR="0" wp14:anchorId="0CCD6F9A" wp14:editId="37F91BBA">
          <wp:extent cx="1076325" cy="1228725"/>
          <wp:effectExtent l="0" t="0" r="0" b="0"/>
          <wp:docPr id="22" name="Picture 1947800031" descr="Oldham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1947800031" descr="Oldham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076325" cy="1228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9EBCB" w14:textId="77777777" w:rsidR="00A82D93" w:rsidRDefault="00A82D93">
      <w:r>
        <w:separator/>
      </w:r>
    </w:p>
  </w:footnote>
  <w:footnote w:type="continuationSeparator" w:id="0">
    <w:p w14:paraId="1280C834" w14:textId="77777777" w:rsidR="00A82D93" w:rsidRDefault="00A82D93">
      <w:r>
        <w:continuationSeparator/>
      </w:r>
    </w:p>
  </w:footnote>
  <w:footnote w:type="continuationNotice" w:id="1">
    <w:p w14:paraId="4E002197" w14:textId="77777777" w:rsidR="00A82D93" w:rsidRDefault="00A82D93"/>
  </w:footnote>
  <w:footnote w:id="2">
    <w:p w14:paraId="68355286" w14:textId="64971382" w:rsidR="00A82D93" w:rsidRPr="0073269F" w:rsidRDefault="00A82D93" w:rsidP="007326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6C1C1" w14:textId="19935982" w:rsidR="00A82D93" w:rsidRDefault="00A8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94BA2" w14:textId="44DD7F35" w:rsidR="00A82D93" w:rsidRDefault="00A82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FF7D3" w14:textId="405F0D70" w:rsidR="00A82D93" w:rsidRDefault="00A82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579"/>
    <w:multiLevelType w:val="hybridMultilevel"/>
    <w:tmpl w:val="0AF0F382"/>
    <w:lvl w:ilvl="0" w:tplc="3DA09898">
      <w:start w:val="1"/>
      <w:numFmt w:val="decimal"/>
      <w:lvlText w:val="%1."/>
      <w:lvlJc w:val="left"/>
      <w:pPr>
        <w:ind w:left="1740" w:hanging="360"/>
      </w:pPr>
      <w:rPr>
        <w:rFonts w:cs="Times New Roman"/>
      </w:rPr>
    </w:lvl>
    <w:lvl w:ilvl="1" w:tplc="67B05BB2">
      <w:start w:val="1"/>
      <w:numFmt w:val="lowerLetter"/>
      <w:lvlText w:val="%2."/>
      <w:lvlJc w:val="left"/>
      <w:pPr>
        <w:ind w:left="2460" w:hanging="360"/>
      </w:pPr>
      <w:rPr>
        <w:rFonts w:cs="Times New Roman"/>
      </w:rPr>
    </w:lvl>
    <w:lvl w:ilvl="2" w:tplc="3B28CAEC">
      <w:start w:val="1"/>
      <w:numFmt w:val="lowerRoman"/>
      <w:lvlText w:val="%3."/>
      <w:lvlJc w:val="right"/>
      <w:pPr>
        <w:ind w:left="3180" w:hanging="180"/>
      </w:pPr>
      <w:rPr>
        <w:rFonts w:cs="Times New Roman"/>
      </w:rPr>
    </w:lvl>
    <w:lvl w:ilvl="3" w:tplc="5DB444E2">
      <w:start w:val="1"/>
      <w:numFmt w:val="decimal"/>
      <w:lvlText w:val="%4."/>
      <w:lvlJc w:val="left"/>
      <w:pPr>
        <w:ind w:left="3900" w:hanging="360"/>
      </w:pPr>
      <w:rPr>
        <w:rFonts w:cs="Times New Roman"/>
      </w:rPr>
    </w:lvl>
    <w:lvl w:ilvl="4" w:tplc="215295E4">
      <w:start w:val="1"/>
      <w:numFmt w:val="lowerLetter"/>
      <w:lvlText w:val="%5."/>
      <w:lvlJc w:val="left"/>
      <w:pPr>
        <w:ind w:left="4620" w:hanging="360"/>
      </w:pPr>
      <w:rPr>
        <w:rFonts w:cs="Times New Roman"/>
      </w:rPr>
    </w:lvl>
    <w:lvl w:ilvl="5" w:tplc="BB38F400">
      <w:start w:val="1"/>
      <w:numFmt w:val="lowerRoman"/>
      <w:lvlText w:val="%6."/>
      <w:lvlJc w:val="right"/>
      <w:pPr>
        <w:ind w:left="5340" w:hanging="180"/>
      </w:pPr>
      <w:rPr>
        <w:rFonts w:cs="Times New Roman"/>
      </w:rPr>
    </w:lvl>
    <w:lvl w:ilvl="6" w:tplc="42FC1296">
      <w:start w:val="1"/>
      <w:numFmt w:val="decimal"/>
      <w:lvlText w:val="%7."/>
      <w:lvlJc w:val="left"/>
      <w:pPr>
        <w:ind w:left="6060" w:hanging="360"/>
      </w:pPr>
      <w:rPr>
        <w:rFonts w:cs="Times New Roman"/>
      </w:rPr>
    </w:lvl>
    <w:lvl w:ilvl="7" w:tplc="8B8C178C">
      <w:start w:val="1"/>
      <w:numFmt w:val="lowerLetter"/>
      <w:lvlText w:val="%8."/>
      <w:lvlJc w:val="left"/>
      <w:pPr>
        <w:ind w:left="6780" w:hanging="360"/>
      </w:pPr>
      <w:rPr>
        <w:rFonts w:cs="Times New Roman"/>
      </w:rPr>
    </w:lvl>
    <w:lvl w:ilvl="8" w:tplc="BD607DC2">
      <w:start w:val="1"/>
      <w:numFmt w:val="lowerRoman"/>
      <w:lvlText w:val="%9."/>
      <w:lvlJc w:val="right"/>
      <w:pPr>
        <w:ind w:left="7500" w:hanging="180"/>
      </w:pPr>
      <w:rPr>
        <w:rFonts w:cs="Times New Roman"/>
      </w:rPr>
    </w:lvl>
  </w:abstractNum>
  <w:abstractNum w:abstractNumId="1" w15:restartNumberingAfterBreak="0">
    <w:nsid w:val="01C51F24"/>
    <w:multiLevelType w:val="hybridMultilevel"/>
    <w:tmpl w:val="F4B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F53DF"/>
    <w:multiLevelType w:val="hybridMultilevel"/>
    <w:tmpl w:val="8F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E5B29"/>
    <w:multiLevelType w:val="hybridMultilevel"/>
    <w:tmpl w:val="EC760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E7AB6"/>
    <w:multiLevelType w:val="hybridMultilevel"/>
    <w:tmpl w:val="E54A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53F4E"/>
    <w:multiLevelType w:val="hybridMultilevel"/>
    <w:tmpl w:val="8E54BC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21854FD"/>
    <w:multiLevelType w:val="hybridMultilevel"/>
    <w:tmpl w:val="AC48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44DBF"/>
    <w:multiLevelType w:val="hybridMultilevel"/>
    <w:tmpl w:val="C4C2E9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012366"/>
    <w:multiLevelType w:val="hybridMultilevel"/>
    <w:tmpl w:val="7156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0468B"/>
    <w:multiLevelType w:val="multilevel"/>
    <w:tmpl w:val="1812A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963FD"/>
    <w:multiLevelType w:val="hybridMultilevel"/>
    <w:tmpl w:val="4538076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1" w15:restartNumberingAfterBreak="0">
    <w:nsid w:val="1BF37539"/>
    <w:multiLevelType w:val="hybridMultilevel"/>
    <w:tmpl w:val="B5C245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873DA9"/>
    <w:multiLevelType w:val="hybridMultilevel"/>
    <w:tmpl w:val="A072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D71F3"/>
    <w:multiLevelType w:val="hybridMultilevel"/>
    <w:tmpl w:val="84B4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520E1"/>
    <w:multiLevelType w:val="hybridMultilevel"/>
    <w:tmpl w:val="3340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20B49"/>
    <w:multiLevelType w:val="hybridMultilevel"/>
    <w:tmpl w:val="3BD6DA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D0F4BA7"/>
    <w:multiLevelType w:val="hybridMultilevel"/>
    <w:tmpl w:val="1B806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31180"/>
    <w:multiLevelType w:val="hybridMultilevel"/>
    <w:tmpl w:val="3574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C531EB"/>
    <w:multiLevelType w:val="multilevel"/>
    <w:tmpl w:val="7EA26E82"/>
    <w:lvl w:ilvl="0">
      <w:start w:val="1"/>
      <w:numFmt w:val="decimal"/>
      <w:lvlText w:val="%1.0"/>
      <w:lvlJc w:val="left"/>
      <w:pPr>
        <w:tabs>
          <w:tab w:val="num" w:pos="840"/>
        </w:tabs>
        <w:ind w:left="840" w:hanging="840"/>
      </w:pPr>
      <w:rPr>
        <w:rFonts w:ascii="Times New Roman" w:hAnsi="Times New Roman" w:cs="Times New Roman" w:hint="default"/>
      </w:rPr>
    </w:lvl>
    <w:lvl w:ilvl="1">
      <w:start w:val="1"/>
      <w:numFmt w:val="decimal"/>
      <w:lvlText w:val="%1.%2"/>
      <w:lvlJc w:val="left"/>
      <w:pPr>
        <w:tabs>
          <w:tab w:val="num" w:pos="1560"/>
        </w:tabs>
        <w:ind w:left="1560" w:hanging="840"/>
      </w:pPr>
      <w:rPr>
        <w:rFonts w:ascii="Times New Roman" w:hAnsi="Times New Roman" w:cs="Times New Roman" w:hint="default"/>
      </w:rPr>
    </w:lvl>
    <w:lvl w:ilvl="2">
      <w:start w:val="1"/>
      <w:numFmt w:val="decimal"/>
      <w:lvlText w:val="%1.%2.%3"/>
      <w:lvlJc w:val="left"/>
      <w:pPr>
        <w:tabs>
          <w:tab w:val="num" w:pos="2280"/>
        </w:tabs>
        <w:ind w:left="2280" w:hanging="84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19" w15:restartNumberingAfterBreak="0">
    <w:nsid w:val="3D79038B"/>
    <w:multiLevelType w:val="hybridMultilevel"/>
    <w:tmpl w:val="DF7E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281FEA"/>
    <w:multiLevelType w:val="hybridMultilevel"/>
    <w:tmpl w:val="2C6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D1519"/>
    <w:multiLevelType w:val="hybridMultilevel"/>
    <w:tmpl w:val="2388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F5BF0"/>
    <w:multiLevelType w:val="multilevel"/>
    <w:tmpl w:val="C15EDF22"/>
    <w:lvl w:ilvl="0">
      <w:start w:val="1"/>
      <w:numFmt w:val="bullet"/>
      <w:lvlText w:val=""/>
      <w:lvlJc w:val="left"/>
      <w:pPr>
        <w:ind w:left="1080" w:hanging="720"/>
      </w:pPr>
      <w:rPr>
        <w:rFonts w:ascii="Symbol" w:hAnsi="Symbol"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4DA50AA8"/>
    <w:multiLevelType w:val="multilevel"/>
    <w:tmpl w:val="B5C245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DA743E5"/>
    <w:multiLevelType w:val="hybridMultilevel"/>
    <w:tmpl w:val="8E980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BF54BF"/>
    <w:multiLevelType w:val="multilevel"/>
    <w:tmpl w:val="4D5EA4F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26" w15:restartNumberingAfterBreak="0">
    <w:nsid w:val="4F8A3354"/>
    <w:multiLevelType w:val="hybridMultilevel"/>
    <w:tmpl w:val="94925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3C2ADB"/>
    <w:multiLevelType w:val="hybridMultilevel"/>
    <w:tmpl w:val="8E0039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5C87EF1"/>
    <w:multiLevelType w:val="hybridMultilevel"/>
    <w:tmpl w:val="94C6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C42F4A"/>
    <w:multiLevelType w:val="hybridMultilevel"/>
    <w:tmpl w:val="DB96AB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9163C24"/>
    <w:multiLevelType w:val="hybridMultilevel"/>
    <w:tmpl w:val="951CC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76D4B"/>
    <w:multiLevelType w:val="hybridMultilevel"/>
    <w:tmpl w:val="1BD89540"/>
    <w:lvl w:ilvl="0" w:tplc="3A2403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0553C58"/>
    <w:multiLevelType w:val="hybridMultilevel"/>
    <w:tmpl w:val="823A72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2126A9D"/>
    <w:multiLevelType w:val="hybridMultilevel"/>
    <w:tmpl w:val="89B6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EF0D9E"/>
    <w:multiLevelType w:val="hybridMultilevel"/>
    <w:tmpl w:val="1274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8A3AD2"/>
    <w:multiLevelType w:val="hybridMultilevel"/>
    <w:tmpl w:val="89AC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1"/>
  </w:num>
  <w:num w:numId="4">
    <w:abstractNumId w:val="23"/>
  </w:num>
  <w:num w:numId="5">
    <w:abstractNumId w:val="29"/>
  </w:num>
  <w:num w:numId="6">
    <w:abstractNumId w:val="28"/>
  </w:num>
  <w:num w:numId="7">
    <w:abstractNumId w:val="25"/>
  </w:num>
  <w:num w:numId="8">
    <w:abstractNumId w:val="31"/>
  </w:num>
  <w:num w:numId="9">
    <w:abstractNumId w:val="24"/>
  </w:num>
  <w:num w:numId="10">
    <w:abstractNumId w:val="22"/>
  </w:num>
  <w:num w:numId="11">
    <w:abstractNumId w:val="30"/>
  </w:num>
  <w:num w:numId="12">
    <w:abstractNumId w:val="19"/>
  </w:num>
  <w:num w:numId="13">
    <w:abstractNumId w:val="26"/>
  </w:num>
  <w:num w:numId="14">
    <w:abstractNumId w:val="1"/>
  </w:num>
  <w:num w:numId="15">
    <w:abstractNumId w:val="14"/>
  </w:num>
  <w:num w:numId="16">
    <w:abstractNumId w:val="4"/>
  </w:num>
  <w:num w:numId="17">
    <w:abstractNumId w:val="35"/>
  </w:num>
  <w:num w:numId="18">
    <w:abstractNumId w:val="34"/>
  </w:num>
  <w:num w:numId="19">
    <w:abstractNumId w:val="8"/>
  </w:num>
  <w:num w:numId="20">
    <w:abstractNumId w:val="20"/>
  </w:num>
  <w:num w:numId="21">
    <w:abstractNumId w:val="13"/>
  </w:num>
  <w:num w:numId="22">
    <w:abstractNumId w:val="2"/>
  </w:num>
  <w:num w:numId="23">
    <w:abstractNumId w:val="32"/>
  </w:num>
  <w:num w:numId="24">
    <w:abstractNumId w:val="15"/>
  </w:num>
  <w:num w:numId="25">
    <w:abstractNumId w:val="27"/>
  </w:num>
  <w:num w:numId="26">
    <w:abstractNumId w:val="7"/>
  </w:num>
  <w:num w:numId="27">
    <w:abstractNumId w:val="5"/>
  </w:num>
  <w:num w:numId="28">
    <w:abstractNumId w:val="6"/>
  </w:num>
  <w:num w:numId="29">
    <w:abstractNumId w:val="12"/>
  </w:num>
  <w:num w:numId="30">
    <w:abstractNumId w:val="21"/>
  </w:num>
  <w:num w:numId="31">
    <w:abstractNumId w:val="33"/>
  </w:num>
  <w:num w:numId="32">
    <w:abstractNumId w:val="17"/>
  </w:num>
  <w:num w:numId="33">
    <w:abstractNumId w:val="16"/>
  </w:num>
  <w:num w:numId="34">
    <w:abstractNumId w:val="9"/>
  </w:num>
  <w:num w:numId="35">
    <w:abstractNumId w:val="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8D"/>
    <w:rsid w:val="00002F5E"/>
    <w:rsid w:val="000050E6"/>
    <w:rsid w:val="00011EAE"/>
    <w:rsid w:val="000469D9"/>
    <w:rsid w:val="00061D7D"/>
    <w:rsid w:val="000654B0"/>
    <w:rsid w:val="00073F94"/>
    <w:rsid w:val="0007647B"/>
    <w:rsid w:val="00077E2C"/>
    <w:rsid w:val="000809B5"/>
    <w:rsid w:val="00087779"/>
    <w:rsid w:val="00093D55"/>
    <w:rsid w:val="000B1B61"/>
    <w:rsid w:val="000B763B"/>
    <w:rsid w:val="000C2027"/>
    <w:rsid w:val="000C2715"/>
    <w:rsid w:val="000C7CB5"/>
    <w:rsid w:val="000D2688"/>
    <w:rsid w:val="000E76A2"/>
    <w:rsid w:val="000E7CA8"/>
    <w:rsid w:val="000F234D"/>
    <w:rsid w:val="000F344D"/>
    <w:rsid w:val="001018F0"/>
    <w:rsid w:val="001136CF"/>
    <w:rsid w:val="0011403C"/>
    <w:rsid w:val="00114833"/>
    <w:rsid w:val="00121C31"/>
    <w:rsid w:val="00134104"/>
    <w:rsid w:val="00136209"/>
    <w:rsid w:val="00136EAB"/>
    <w:rsid w:val="001478B9"/>
    <w:rsid w:val="00151DE0"/>
    <w:rsid w:val="00174C6F"/>
    <w:rsid w:val="001809A5"/>
    <w:rsid w:val="0018211C"/>
    <w:rsid w:val="00183319"/>
    <w:rsid w:val="00184511"/>
    <w:rsid w:val="00184D54"/>
    <w:rsid w:val="001852FA"/>
    <w:rsid w:val="001950E8"/>
    <w:rsid w:val="00196E96"/>
    <w:rsid w:val="001A0EFE"/>
    <w:rsid w:val="001A44A6"/>
    <w:rsid w:val="001A6715"/>
    <w:rsid w:val="001B09A4"/>
    <w:rsid w:val="001B6CB4"/>
    <w:rsid w:val="001C5FB8"/>
    <w:rsid w:val="001C6E24"/>
    <w:rsid w:val="001D4491"/>
    <w:rsid w:val="001D4A73"/>
    <w:rsid w:val="001E0C21"/>
    <w:rsid w:val="001E28F0"/>
    <w:rsid w:val="001E3D5B"/>
    <w:rsid w:val="001F4832"/>
    <w:rsid w:val="00200EE8"/>
    <w:rsid w:val="002025A8"/>
    <w:rsid w:val="00205E43"/>
    <w:rsid w:val="00207C92"/>
    <w:rsid w:val="00226FF5"/>
    <w:rsid w:val="00230922"/>
    <w:rsid w:val="00235DD5"/>
    <w:rsid w:val="00242207"/>
    <w:rsid w:val="002429C1"/>
    <w:rsid w:val="00243361"/>
    <w:rsid w:val="00260131"/>
    <w:rsid w:val="00263E01"/>
    <w:rsid w:val="00270E8A"/>
    <w:rsid w:val="00274B73"/>
    <w:rsid w:val="00277973"/>
    <w:rsid w:val="0028329C"/>
    <w:rsid w:val="00292A66"/>
    <w:rsid w:val="00296CDE"/>
    <w:rsid w:val="002A22C8"/>
    <w:rsid w:val="002B2B20"/>
    <w:rsid w:val="002C0C53"/>
    <w:rsid w:val="002C354F"/>
    <w:rsid w:val="002C654D"/>
    <w:rsid w:val="002D7C1D"/>
    <w:rsid w:val="002E3D4A"/>
    <w:rsid w:val="002E4F48"/>
    <w:rsid w:val="003001F7"/>
    <w:rsid w:val="00300D6D"/>
    <w:rsid w:val="00314A7E"/>
    <w:rsid w:val="0031563A"/>
    <w:rsid w:val="00317E33"/>
    <w:rsid w:val="00330928"/>
    <w:rsid w:val="0033245B"/>
    <w:rsid w:val="003368BE"/>
    <w:rsid w:val="0034125E"/>
    <w:rsid w:val="00346D79"/>
    <w:rsid w:val="00351138"/>
    <w:rsid w:val="0035141D"/>
    <w:rsid w:val="00367073"/>
    <w:rsid w:val="00372AF5"/>
    <w:rsid w:val="00383A89"/>
    <w:rsid w:val="0039703C"/>
    <w:rsid w:val="003A00E2"/>
    <w:rsid w:val="003A40D7"/>
    <w:rsid w:val="003A5A2A"/>
    <w:rsid w:val="003B02CB"/>
    <w:rsid w:val="003B1D5B"/>
    <w:rsid w:val="003B204B"/>
    <w:rsid w:val="003B7D10"/>
    <w:rsid w:val="003B7F2E"/>
    <w:rsid w:val="003E1E4F"/>
    <w:rsid w:val="003E286E"/>
    <w:rsid w:val="003E4178"/>
    <w:rsid w:val="003E7177"/>
    <w:rsid w:val="003E792F"/>
    <w:rsid w:val="003F3662"/>
    <w:rsid w:val="003F4DC3"/>
    <w:rsid w:val="003F563C"/>
    <w:rsid w:val="003F6520"/>
    <w:rsid w:val="0040682C"/>
    <w:rsid w:val="00431187"/>
    <w:rsid w:val="004321E7"/>
    <w:rsid w:val="00432993"/>
    <w:rsid w:val="00436235"/>
    <w:rsid w:val="00441499"/>
    <w:rsid w:val="004431B5"/>
    <w:rsid w:val="004515D5"/>
    <w:rsid w:val="00454B1B"/>
    <w:rsid w:val="004563F2"/>
    <w:rsid w:val="0045719F"/>
    <w:rsid w:val="0046024F"/>
    <w:rsid w:val="00462F2E"/>
    <w:rsid w:val="00470FF2"/>
    <w:rsid w:val="00481BC0"/>
    <w:rsid w:val="004857E0"/>
    <w:rsid w:val="00490511"/>
    <w:rsid w:val="004A52D6"/>
    <w:rsid w:val="004D6D08"/>
    <w:rsid w:val="004D737B"/>
    <w:rsid w:val="004F4F05"/>
    <w:rsid w:val="00500585"/>
    <w:rsid w:val="00516EF3"/>
    <w:rsid w:val="005244F5"/>
    <w:rsid w:val="00527886"/>
    <w:rsid w:val="00530489"/>
    <w:rsid w:val="00532750"/>
    <w:rsid w:val="00546959"/>
    <w:rsid w:val="00554001"/>
    <w:rsid w:val="00561409"/>
    <w:rsid w:val="00563DB3"/>
    <w:rsid w:val="00564BFE"/>
    <w:rsid w:val="00572B4A"/>
    <w:rsid w:val="005769D4"/>
    <w:rsid w:val="005A5711"/>
    <w:rsid w:val="005A6BD6"/>
    <w:rsid w:val="005B0279"/>
    <w:rsid w:val="005C2AFF"/>
    <w:rsid w:val="005D2124"/>
    <w:rsid w:val="005D4CFF"/>
    <w:rsid w:val="005E3FB2"/>
    <w:rsid w:val="005F4D32"/>
    <w:rsid w:val="0060066F"/>
    <w:rsid w:val="0061060C"/>
    <w:rsid w:val="0061661D"/>
    <w:rsid w:val="00626859"/>
    <w:rsid w:val="00630440"/>
    <w:rsid w:val="00641F94"/>
    <w:rsid w:val="00662BC9"/>
    <w:rsid w:val="006636C5"/>
    <w:rsid w:val="00666990"/>
    <w:rsid w:val="006703E8"/>
    <w:rsid w:val="0067122F"/>
    <w:rsid w:val="00672553"/>
    <w:rsid w:val="006809D7"/>
    <w:rsid w:val="00683F65"/>
    <w:rsid w:val="0069632E"/>
    <w:rsid w:val="006A30B3"/>
    <w:rsid w:val="006A7414"/>
    <w:rsid w:val="006C1640"/>
    <w:rsid w:val="006C43D0"/>
    <w:rsid w:val="006D5214"/>
    <w:rsid w:val="006D6DF7"/>
    <w:rsid w:val="006D7664"/>
    <w:rsid w:val="006E12CB"/>
    <w:rsid w:val="006E2C43"/>
    <w:rsid w:val="006E491C"/>
    <w:rsid w:val="006F3433"/>
    <w:rsid w:val="006F3DD6"/>
    <w:rsid w:val="0070212C"/>
    <w:rsid w:val="00702D55"/>
    <w:rsid w:val="00702EDC"/>
    <w:rsid w:val="0071516E"/>
    <w:rsid w:val="007250E4"/>
    <w:rsid w:val="0073269F"/>
    <w:rsid w:val="0073730E"/>
    <w:rsid w:val="0074525B"/>
    <w:rsid w:val="007558A5"/>
    <w:rsid w:val="0076211B"/>
    <w:rsid w:val="00764E8A"/>
    <w:rsid w:val="00765F0E"/>
    <w:rsid w:val="00780EF2"/>
    <w:rsid w:val="00784621"/>
    <w:rsid w:val="00787655"/>
    <w:rsid w:val="00792452"/>
    <w:rsid w:val="00793D76"/>
    <w:rsid w:val="00796214"/>
    <w:rsid w:val="007A0968"/>
    <w:rsid w:val="007B0546"/>
    <w:rsid w:val="007B2D5B"/>
    <w:rsid w:val="007B3265"/>
    <w:rsid w:val="007B72BD"/>
    <w:rsid w:val="007E0BF3"/>
    <w:rsid w:val="007E2BA2"/>
    <w:rsid w:val="007E3C9A"/>
    <w:rsid w:val="007E5ACC"/>
    <w:rsid w:val="00801BAC"/>
    <w:rsid w:val="00802465"/>
    <w:rsid w:val="00805521"/>
    <w:rsid w:val="00807BD2"/>
    <w:rsid w:val="008102E2"/>
    <w:rsid w:val="008115C5"/>
    <w:rsid w:val="00832162"/>
    <w:rsid w:val="00832730"/>
    <w:rsid w:val="00845D89"/>
    <w:rsid w:val="008467C0"/>
    <w:rsid w:val="00846AD8"/>
    <w:rsid w:val="00865AD6"/>
    <w:rsid w:val="008743D4"/>
    <w:rsid w:val="00875D50"/>
    <w:rsid w:val="00877238"/>
    <w:rsid w:val="00877E99"/>
    <w:rsid w:val="00884EB2"/>
    <w:rsid w:val="00885ABE"/>
    <w:rsid w:val="00896F5A"/>
    <w:rsid w:val="008A008D"/>
    <w:rsid w:val="008A0A08"/>
    <w:rsid w:val="008A6CC8"/>
    <w:rsid w:val="008C42CF"/>
    <w:rsid w:val="008C7809"/>
    <w:rsid w:val="008D0565"/>
    <w:rsid w:val="008D60D1"/>
    <w:rsid w:val="008E1A90"/>
    <w:rsid w:val="008E3972"/>
    <w:rsid w:val="008E4479"/>
    <w:rsid w:val="008E6BD8"/>
    <w:rsid w:val="008F42F9"/>
    <w:rsid w:val="008F4EAB"/>
    <w:rsid w:val="00900852"/>
    <w:rsid w:val="00902E19"/>
    <w:rsid w:val="00903F4D"/>
    <w:rsid w:val="0090495C"/>
    <w:rsid w:val="00905F48"/>
    <w:rsid w:val="00907CD8"/>
    <w:rsid w:val="00915815"/>
    <w:rsid w:val="00925FF2"/>
    <w:rsid w:val="009323E2"/>
    <w:rsid w:val="00933057"/>
    <w:rsid w:val="0094195B"/>
    <w:rsid w:val="009468EF"/>
    <w:rsid w:val="00952F97"/>
    <w:rsid w:val="0095655C"/>
    <w:rsid w:val="009569EC"/>
    <w:rsid w:val="00960D09"/>
    <w:rsid w:val="00963427"/>
    <w:rsid w:val="009649B0"/>
    <w:rsid w:val="00967508"/>
    <w:rsid w:val="00974A6A"/>
    <w:rsid w:val="009811F4"/>
    <w:rsid w:val="009933F6"/>
    <w:rsid w:val="00994C2A"/>
    <w:rsid w:val="0099653A"/>
    <w:rsid w:val="00996B4F"/>
    <w:rsid w:val="009A0BCB"/>
    <w:rsid w:val="009B5320"/>
    <w:rsid w:val="009B5582"/>
    <w:rsid w:val="009C3D61"/>
    <w:rsid w:val="009C6C03"/>
    <w:rsid w:val="009D0653"/>
    <w:rsid w:val="009D428A"/>
    <w:rsid w:val="009D79EC"/>
    <w:rsid w:val="009D7B69"/>
    <w:rsid w:val="009E08EF"/>
    <w:rsid w:val="009E3C18"/>
    <w:rsid w:val="009E736C"/>
    <w:rsid w:val="009E7576"/>
    <w:rsid w:val="009E7B4C"/>
    <w:rsid w:val="009F7C54"/>
    <w:rsid w:val="00A13CA8"/>
    <w:rsid w:val="00A1713A"/>
    <w:rsid w:val="00A25E49"/>
    <w:rsid w:val="00A32C9F"/>
    <w:rsid w:val="00A35405"/>
    <w:rsid w:val="00A44610"/>
    <w:rsid w:val="00A53A39"/>
    <w:rsid w:val="00A77D07"/>
    <w:rsid w:val="00A82409"/>
    <w:rsid w:val="00A82D93"/>
    <w:rsid w:val="00A856EC"/>
    <w:rsid w:val="00A85756"/>
    <w:rsid w:val="00AA1294"/>
    <w:rsid w:val="00AB090C"/>
    <w:rsid w:val="00AB4E19"/>
    <w:rsid w:val="00AC21CC"/>
    <w:rsid w:val="00AC4DAC"/>
    <w:rsid w:val="00AD5794"/>
    <w:rsid w:val="00AF0070"/>
    <w:rsid w:val="00AF1196"/>
    <w:rsid w:val="00AF6F6A"/>
    <w:rsid w:val="00B02BBB"/>
    <w:rsid w:val="00B02D73"/>
    <w:rsid w:val="00B140A6"/>
    <w:rsid w:val="00B16EF1"/>
    <w:rsid w:val="00B24A29"/>
    <w:rsid w:val="00B30F8E"/>
    <w:rsid w:val="00B31A1D"/>
    <w:rsid w:val="00B31D1E"/>
    <w:rsid w:val="00B35A15"/>
    <w:rsid w:val="00B360D1"/>
    <w:rsid w:val="00B52FF4"/>
    <w:rsid w:val="00B55DD0"/>
    <w:rsid w:val="00B56B34"/>
    <w:rsid w:val="00B57E50"/>
    <w:rsid w:val="00B64BC6"/>
    <w:rsid w:val="00B66552"/>
    <w:rsid w:val="00B77B83"/>
    <w:rsid w:val="00B84F64"/>
    <w:rsid w:val="00B861B3"/>
    <w:rsid w:val="00B93633"/>
    <w:rsid w:val="00BA7FC8"/>
    <w:rsid w:val="00BC1D20"/>
    <w:rsid w:val="00BC4EC3"/>
    <w:rsid w:val="00BC539B"/>
    <w:rsid w:val="00BC75C5"/>
    <w:rsid w:val="00BD1D03"/>
    <w:rsid w:val="00BD3669"/>
    <w:rsid w:val="00BE1898"/>
    <w:rsid w:val="00BE405C"/>
    <w:rsid w:val="00BE4D18"/>
    <w:rsid w:val="00BF2577"/>
    <w:rsid w:val="00BF42CF"/>
    <w:rsid w:val="00BF5020"/>
    <w:rsid w:val="00C00840"/>
    <w:rsid w:val="00C0190D"/>
    <w:rsid w:val="00C02343"/>
    <w:rsid w:val="00C17B28"/>
    <w:rsid w:val="00C30F12"/>
    <w:rsid w:val="00C31A7F"/>
    <w:rsid w:val="00C3678F"/>
    <w:rsid w:val="00C473FC"/>
    <w:rsid w:val="00C50C44"/>
    <w:rsid w:val="00C611D8"/>
    <w:rsid w:val="00C612FD"/>
    <w:rsid w:val="00C72F89"/>
    <w:rsid w:val="00C75F60"/>
    <w:rsid w:val="00C768DA"/>
    <w:rsid w:val="00C80125"/>
    <w:rsid w:val="00C80660"/>
    <w:rsid w:val="00C807F4"/>
    <w:rsid w:val="00C84A14"/>
    <w:rsid w:val="00CA24FE"/>
    <w:rsid w:val="00CA6FB8"/>
    <w:rsid w:val="00CB54E9"/>
    <w:rsid w:val="00CC2513"/>
    <w:rsid w:val="00CD47AA"/>
    <w:rsid w:val="00CE02DB"/>
    <w:rsid w:val="00CE4BEF"/>
    <w:rsid w:val="00D02441"/>
    <w:rsid w:val="00D03DA3"/>
    <w:rsid w:val="00D11713"/>
    <w:rsid w:val="00D14B88"/>
    <w:rsid w:val="00D168C5"/>
    <w:rsid w:val="00D30ED1"/>
    <w:rsid w:val="00D52728"/>
    <w:rsid w:val="00D60835"/>
    <w:rsid w:val="00D65A5A"/>
    <w:rsid w:val="00D70004"/>
    <w:rsid w:val="00D739FE"/>
    <w:rsid w:val="00D743E6"/>
    <w:rsid w:val="00D77473"/>
    <w:rsid w:val="00D839E3"/>
    <w:rsid w:val="00D9109D"/>
    <w:rsid w:val="00D968E8"/>
    <w:rsid w:val="00DA2227"/>
    <w:rsid w:val="00DA785C"/>
    <w:rsid w:val="00DB35E6"/>
    <w:rsid w:val="00DC1BF2"/>
    <w:rsid w:val="00DC45A2"/>
    <w:rsid w:val="00DC67E8"/>
    <w:rsid w:val="00DD0358"/>
    <w:rsid w:val="00DE0285"/>
    <w:rsid w:val="00DE113A"/>
    <w:rsid w:val="00DE3D5B"/>
    <w:rsid w:val="00DF0E5F"/>
    <w:rsid w:val="00DF2340"/>
    <w:rsid w:val="00E020B6"/>
    <w:rsid w:val="00E03705"/>
    <w:rsid w:val="00E03E2E"/>
    <w:rsid w:val="00E12EC1"/>
    <w:rsid w:val="00E13ED9"/>
    <w:rsid w:val="00E5325C"/>
    <w:rsid w:val="00E54C42"/>
    <w:rsid w:val="00E71B65"/>
    <w:rsid w:val="00E74033"/>
    <w:rsid w:val="00E75D07"/>
    <w:rsid w:val="00E77D37"/>
    <w:rsid w:val="00E817E5"/>
    <w:rsid w:val="00E820D5"/>
    <w:rsid w:val="00E84207"/>
    <w:rsid w:val="00E91198"/>
    <w:rsid w:val="00EA01A7"/>
    <w:rsid w:val="00EA666D"/>
    <w:rsid w:val="00EB7B05"/>
    <w:rsid w:val="00EC0127"/>
    <w:rsid w:val="00EE14AD"/>
    <w:rsid w:val="00EE6E28"/>
    <w:rsid w:val="00EE7FD7"/>
    <w:rsid w:val="00EF0E59"/>
    <w:rsid w:val="00EF2F1C"/>
    <w:rsid w:val="00EF4743"/>
    <w:rsid w:val="00EF711B"/>
    <w:rsid w:val="00EF76C1"/>
    <w:rsid w:val="00F03529"/>
    <w:rsid w:val="00F0670A"/>
    <w:rsid w:val="00F16779"/>
    <w:rsid w:val="00F21D97"/>
    <w:rsid w:val="00F23E67"/>
    <w:rsid w:val="00F25DF8"/>
    <w:rsid w:val="00F264FE"/>
    <w:rsid w:val="00F4051A"/>
    <w:rsid w:val="00F537A4"/>
    <w:rsid w:val="00F54FD2"/>
    <w:rsid w:val="00F56DDD"/>
    <w:rsid w:val="00F6057B"/>
    <w:rsid w:val="00F60D11"/>
    <w:rsid w:val="00F65C68"/>
    <w:rsid w:val="00F7069E"/>
    <w:rsid w:val="00F72FB5"/>
    <w:rsid w:val="00F7498D"/>
    <w:rsid w:val="00F90E7F"/>
    <w:rsid w:val="00FA15BE"/>
    <w:rsid w:val="00FB57C4"/>
    <w:rsid w:val="00FB5DE6"/>
    <w:rsid w:val="00FD0FB2"/>
    <w:rsid w:val="00FE752F"/>
    <w:rsid w:val="00FF360E"/>
    <w:rsid w:val="00FF5957"/>
    <w:rsid w:val="00FF63D2"/>
    <w:rsid w:val="031196FE"/>
    <w:rsid w:val="06D9A9D9"/>
    <w:rsid w:val="0A177848"/>
    <w:rsid w:val="1C723067"/>
    <w:rsid w:val="1E27FBDB"/>
    <w:rsid w:val="2D41EDD1"/>
    <w:rsid w:val="3008F42A"/>
    <w:rsid w:val="394A2F40"/>
    <w:rsid w:val="4B817802"/>
    <w:rsid w:val="6CFD0C2D"/>
    <w:rsid w:val="6F9F0F4E"/>
    <w:rsid w:val="76A62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C62195"/>
  <w15:chartTrackingRefBased/>
  <w15:docId w15:val="{BF53A0CE-DCA6-43C3-8362-19453CA1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iPriority="35"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491"/>
    <w:rPr>
      <w:rFonts w:ascii="Arial" w:hAnsi="Arial" w:cs="Arial"/>
      <w:sz w:val="22"/>
      <w:szCs w:val="24"/>
      <w:lang w:eastAsia="en-US"/>
    </w:rPr>
  </w:style>
  <w:style w:type="paragraph" w:styleId="Heading1">
    <w:name w:val="heading 1"/>
    <w:basedOn w:val="Normal"/>
    <w:next w:val="Normal"/>
    <w:link w:val="Heading1Char"/>
    <w:autoRedefine/>
    <w:qFormat/>
    <w:rsid w:val="00846AD8"/>
    <w:pPr>
      <w:keepNext/>
      <w:spacing w:before="240" w:after="60"/>
      <w:outlineLvl w:val="0"/>
    </w:pPr>
    <w:rPr>
      <w:rFonts w:cs="Times New Roman"/>
      <w:b/>
      <w:bCs/>
      <w:color w:val="000000" w:themeColor="text1"/>
      <w:kern w:val="32"/>
      <w:sz w:val="28"/>
      <w:szCs w:val="32"/>
    </w:rPr>
  </w:style>
  <w:style w:type="paragraph" w:styleId="Heading2">
    <w:name w:val="heading 2"/>
    <w:basedOn w:val="Normal"/>
    <w:next w:val="Normal"/>
    <w:link w:val="Heading2Char"/>
    <w:autoRedefine/>
    <w:unhideWhenUsed/>
    <w:qFormat/>
    <w:rsid w:val="001018F0"/>
    <w:pPr>
      <w:keepNext/>
      <w:spacing w:before="240" w:after="60"/>
      <w:outlineLvl w:val="1"/>
    </w:pPr>
    <w:rPr>
      <w:rFonts w:cs="Times New Roman"/>
      <w:b/>
      <w:bCs/>
      <w:iCs/>
      <w:color w:val="000000"/>
      <w:szCs w:val="28"/>
      <w:lang w:eastAsia="en-GB"/>
    </w:rPr>
  </w:style>
  <w:style w:type="paragraph" w:styleId="Heading3">
    <w:name w:val="heading 3"/>
    <w:basedOn w:val="Normal"/>
    <w:next w:val="Normal"/>
    <w:link w:val="Heading3Char"/>
    <w:autoRedefine/>
    <w:unhideWhenUsed/>
    <w:qFormat/>
    <w:rsid w:val="009569EC"/>
    <w:pPr>
      <w:keepNext/>
      <w:spacing w:before="240" w:after="60"/>
      <w:outlineLvl w:val="2"/>
    </w:pPr>
    <w:rPr>
      <w:rFonts w:cs="Times New Roman"/>
      <w:szCs w:val="18"/>
    </w:rPr>
  </w:style>
  <w:style w:type="paragraph" w:styleId="Heading4">
    <w:name w:val="heading 4"/>
    <w:basedOn w:val="Normal"/>
    <w:next w:val="Normal"/>
    <w:link w:val="Heading4Char"/>
    <w:unhideWhenUsed/>
    <w:qFormat/>
    <w:rsid w:val="00877E99"/>
    <w:pPr>
      <w:keepNext/>
      <w:spacing w:before="240" w:after="60"/>
      <w:outlineLvl w:val="3"/>
    </w:pPr>
    <w:rPr>
      <w:rFont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rPr>
      <w:rFonts w:ascii="Times New Roman" w:hAnsi="Times New Roman" w:cs="Times New Roman"/>
    </w:rPr>
  </w:style>
  <w:style w:type="table" w:styleId="TableGrid">
    <w:name w:val="Table Grid"/>
    <w:basedOn w:val="TableNormal"/>
    <w:uiPriority w:val="39"/>
    <w:rsid w:val="0070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16EF3"/>
    <w:rPr>
      <w:sz w:val="16"/>
      <w:szCs w:val="16"/>
    </w:rPr>
  </w:style>
  <w:style w:type="paragraph" w:styleId="CommentText">
    <w:name w:val="annotation text"/>
    <w:basedOn w:val="Normal"/>
    <w:link w:val="CommentTextChar"/>
    <w:rsid w:val="00516EF3"/>
    <w:rPr>
      <w:sz w:val="20"/>
      <w:szCs w:val="20"/>
    </w:rPr>
  </w:style>
  <w:style w:type="character" w:customStyle="1" w:styleId="CommentTextChar">
    <w:name w:val="Comment Text Char"/>
    <w:link w:val="CommentText"/>
    <w:rsid w:val="00516EF3"/>
    <w:rPr>
      <w:rFonts w:ascii="Arial" w:hAnsi="Arial" w:cs="Arial"/>
      <w:lang w:eastAsia="en-US"/>
    </w:rPr>
  </w:style>
  <w:style w:type="paragraph" w:styleId="BalloonText">
    <w:name w:val="Balloon Text"/>
    <w:basedOn w:val="Normal"/>
    <w:link w:val="BalloonTextChar"/>
    <w:rsid w:val="00516EF3"/>
    <w:rPr>
      <w:rFonts w:ascii="Segoe UI" w:hAnsi="Segoe UI" w:cs="Segoe UI"/>
      <w:sz w:val="18"/>
      <w:szCs w:val="18"/>
    </w:rPr>
  </w:style>
  <w:style w:type="character" w:customStyle="1" w:styleId="BalloonTextChar">
    <w:name w:val="Balloon Text Char"/>
    <w:link w:val="BalloonText"/>
    <w:rsid w:val="00516EF3"/>
    <w:rPr>
      <w:rFonts w:ascii="Segoe UI" w:hAnsi="Segoe UI" w:cs="Segoe UI"/>
      <w:sz w:val="18"/>
      <w:szCs w:val="18"/>
      <w:lang w:eastAsia="en-US"/>
    </w:rPr>
  </w:style>
  <w:style w:type="paragraph" w:styleId="Caption">
    <w:name w:val="caption"/>
    <w:basedOn w:val="Normal"/>
    <w:next w:val="Normal"/>
    <w:uiPriority w:val="35"/>
    <w:unhideWhenUsed/>
    <w:qFormat/>
    <w:rsid w:val="00516EF3"/>
    <w:rPr>
      <w:b/>
      <w:bCs/>
      <w:sz w:val="20"/>
      <w:szCs w:val="20"/>
    </w:rPr>
  </w:style>
  <w:style w:type="paragraph" w:styleId="ListParagraph">
    <w:name w:val="List Paragraph"/>
    <w:basedOn w:val="Normal"/>
    <w:uiPriority w:val="34"/>
    <w:qFormat/>
    <w:rsid w:val="001E28F0"/>
    <w:pPr>
      <w:ind w:left="720"/>
      <w:contextualSpacing/>
    </w:pPr>
  </w:style>
  <w:style w:type="character" w:customStyle="1" w:styleId="Heading2Char">
    <w:name w:val="Heading 2 Char"/>
    <w:link w:val="Heading2"/>
    <w:rsid w:val="001018F0"/>
    <w:rPr>
      <w:rFonts w:ascii="Arial" w:hAnsi="Arial"/>
      <w:b/>
      <w:bCs/>
      <w:iCs/>
      <w:color w:val="000000"/>
      <w:sz w:val="22"/>
      <w:szCs w:val="28"/>
    </w:rPr>
  </w:style>
  <w:style w:type="character" w:customStyle="1" w:styleId="Heading3Char">
    <w:name w:val="Heading 3 Char"/>
    <w:link w:val="Heading3"/>
    <w:rsid w:val="009569EC"/>
    <w:rPr>
      <w:rFonts w:ascii="Arial" w:hAnsi="Arial"/>
      <w:sz w:val="22"/>
      <w:szCs w:val="18"/>
      <w:lang w:eastAsia="en-US"/>
    </w:rPr>
  </w:style>
  <w:style w:type="character" w:customStyle="1" w:styleId="Heading4Char">
    <w:name w:val="Heading 4 Char"/>
    <w:link w:val="Heading4"/>
    <w:rsid w:val="00877E99"/>
    <w:rPr>
      <w:rFonts w:ascii="Arial" w:hAnsi="Arial"/>
      <w:b/>
      <w:bCs/>
      <w:sz w:val="22"/>
      <w:szCs w:val="28"/>
      <w:lang w:eastAsia="en-US"/>
    </w:rPr>
  </w:style>
  <w:style w:type="character" w:customStyle="1" w:styleId="Heading1Char">
    <w:name w:val="Heading 1 Char"/>
    <w:link w:val="Heading1"/>
    <w:rsid w:val="00846AD8"/>
    <w:rPr>
      <w:rFonts w:ascii="Arial" w:hAnsi="Arial"/>
      <w:b/>
      <w:bCs/>
      <w:color w:val="000000" w:themeColor="text1"/>
      <w:kern w:val="32"/>
      <w:sz w:val="28"/>
      <w:szCs w:val="32"/>
      <w:lang w:eastAsia="en-US"/>
    </w:rPr>
  </w:style>
  <w:style w:type="paragraph" w:styleId="IntenseQuote">
    <w:name w:val="Intense Quote"/>
    <w:basedOn w:val="Normal"/>
    <w:next w:val="Normal"/>
    <w:link w:val="IntenseQuoteChar"/>
    <w:uiPriority w:val="30"/>
    <w:qFormat/>
    <w:rsid w:val="002C0C5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C0C53"/>
    <w:rPr>
      <w:rFonts w:ascii="Arial" w:hAnsi="Arial" w:cs="Arial"/>
      <w:i/>
      <w:iCs/>
      <w:color w:val="4472C4"/>
      <w:sz w:val="24"/>
      <w:szCs w:val="24"/>
      <w:lang w:eastAsia="en-US"/>
    </w:rPr>
  </w:style>
  <w:style w:type="paragraph" w:styleId="Quote">
    <w:name w:val="Quote"/>
    <w:basedOn w:val="Normal"/>
    <w:next w:val="Normal"/>
    <w:link w:val="QuoteChar"/>
    <w:uiPriority w:val="29"/>
    <w:qFormat/>
    <w:rsid w:val="002C0C53"/>
    <w:pPr>
      <w:spacing w:before="200" w:after="160"/>
      <w:ind w:left="864" w:right="864"/>
      <w:jc w:val="center"/>
    </w:pPr>
    <w:rPr>
      <w:i/>
      <w:iCs/>
      <w:color w:val="404040"/>
    </w:rPr>
  </w:style>
  <w:style w:type="character" w:customStyle="1" w:styleId="QuoteChar">
    <w:name w:val="Quote Char"/>
    <w:link w:val="Quote"/>
    <w:uiPriority w:val="29"/>
    <w:rsid w:val="002C0C53"/>
    <w:rPr>
      <w:rFonts w:ascii="Arial" w:hAnsi="Arial" w:cs="Arial"/>
      <w:i/>
      <w:iCs/>
      <w:color w:val="404040"/>
      <w:sz w:val="24"/>
      <w:szCs w:val="24"/>
      <w:lang w:eastAsia="en-US"/>
    </w:rPr>
  </w:style>
  <w:style w:type="paragraph" w:styleId="FootnoteText">
    <w:name w:val="footnote text"/>
    <w:basedOn w:val="Normal"/>
    <w:link w:val="FootnoteTextChar"/>
    <w:rsid w:val="002429C1"/>
    <w:rPr>
      <w:sz w:val="20"/>
      <w:szCs w:val="20"/>
    </w:rPr>
  </w:style>
  <w:style w:type="character" w:customStyle="1" w:styleId="FootnoteTextChar">
    <w:name w:val="Footnote Text Char"/>
    <w:link w:val="FootnoteText"/>
    <w:rsid w:val="002429C1"/>
    <w:rPr>
      <w:rFonts w:ascii="Arial" w:hAnsi="Arial" w:cs="Arial"/>
      <w:lang w:eastAsia="en-US"/>
    </w:rPr>
  </w:style>
  <w:style w:type="character" w:styleId="FootnoteReference">
    <w:name w:val="footnote reference"/>
    <w:rsid w:val="002429C1"/>
    <w:rPr>
      <w:vertAlign w:val="superscript"/>
    </w:rPr>
  </w:style>
  <w:style w:type="paragraph" w:styleId="NormalWeb">
    <w:name w:val="Normal (Web)"/>
    <w:basedOn w:val="Normal"/>
    <w:uiPriority w:val="99"/>
    <w:unhideWhenUsed/>
    <w:rsid w:val="002429C1"/>
    <w:pPr>
      <w:spacing w:before="100" w:beforeAutospacing="1" w:after="100" w:afterAutospacing="1"/>
    </w:pPr>
    <w:rPr>
      <w:rFonts w:ascii="Times New Roman" w:hAnsi="Times New Roman" w:cs="Times New Roman"/>
      <w:lang w:eastAsia="en-GB"/>
    </w:rPr>
  </w:style>
  <w:style w:type="character" w:styleId="SubtleReference">
    <w:name w:val="Subtle Reference"/>
    <w:uiPriority w:val="31"/>
    <w:qFormat/>
    <w:rsid w:val="00E12EC1"/>
    <w:rPr>
      <w:smallCaps/>
      <w:color w:val="5A5A5A"/>
    </w:rPr>
  </w:style>
  <w:style w:type="character" w:styleId="Emphasis">
    <w:name w:val="Emphasis"/>
    <w:uiPriority w:val="20"/>
    <w:qFormat/>
    <w:rsid w:val="00E12EC1"/>
    <w:rPr>
      <w:i/>
      <w:iCs/>
    </w:rPr>
  </w:style>
  <w:style w:type="paragraph" w:styleId="CommentSubject">
    <w:name w:val="annotation subject"/>
    <w:basedOn w:val="CommentText"/>
    <w:next w:val="CommentText"/>
    <w:link w:val="CommentSubjectChar"/>
    <w:rsid w:val="00F7498D"/>
    <w:rPr>
      <w:b/>
      <w:bCs/>
    </w:rPr>
  </w:style>
  <w:style w:type="character" w:customStyle="1" w:styleId="CommentSubjectChar">
    <w:name w:val="Comment Subject Char"/>
    <w:link w:val="CommentSubject"/>
    <w:rsid w:val="00F7498D"/>
    <w:rPr>
      <w:rFonts w:ascii="Arial" w:hAnsi="Arial" w:cs="Arial"/>
      <w:b/>
      <w:bCs/>
      <w:lang w:eastAsia="en-US"/>
    </w:rPr>
  </w:style>
  <w:style w:type="paragraph" w:styleId="TOCHeading">
    <w:name w:val="TOC Heading"/>
    <w:basedOn w:val="Heading1"/>
    <w:next w:val="Normal"/>
    <w:uiPriority w:val="39"/>
    <w:unhideWhenUsed/>
    <w:qFormat/>
    <w:rsid w:val="009E7576"/>
    <w:pPr>
      <w:keepLines/>
      <w:spacing w:after="0" w:line="259" w:lineRule="auto"/>
      <w:outlineLvl w:val="9"/>
    </w:pPr>
    <w:rPr>
      <w:rFonts w:ascii="Calibri Light" w:hAnsi="Calibri Light"/>
      <w:b w:val="0"/>
      <w:bCs w:val="0"/>
      <w:color w:val="2F5496"/>
      <w:kern w:val="0"/>
      <w:lang w:val="en-US"/>
    </w:rPr>
  </w:style>
  <w:style w:type="paragraph" w:styleId="TOC1">
    <w:name w:val="toc 1"/>
    <w:basedOn w:val="Normal"/>
    <w:next w:val="Normal"/>
    <w:autoRedefine/>
    <w:uiPriority w:val="39"/>
    <w:rsid w:val="009E7576"/>
  </w:style>
  <w:style w:type="paragraph" w:styleId="TOC2">
    <w:name w:val="toc 2"/>
    <w:basedOn w:val="Normal"/>
    <w:next w:val="Normal"/>
    <w:autoRedefine/>
    <w:uiPriority w:val="39"/>
    <w:rsid w:val="009E7576"/>
    <w:pPr>
      <w:ind w:left="240"/>
    </w:pPr>
  </w:style>
  <w:style w:type="paragraph" w:styleId="TOC3">
    <w:name w:val="toc 3"/>
    <w:basedOn w:val="Normal"/>
    <w:next w:val="Normal"/>
    <w:autoRedefine/>
    <w:uiPriority w:val="39"/>
    <w:rsid w:val="009E7576"/>
    <w:pPr>
      <w:ind w:left="480"/>
    </w:pPr>
  </w:style>
  <w:style w:type="character" w:styleId="Hyperlink">
    <w:name w:val="Hyperlink"/>
    <w:uiPriority w:val="99"/>
    <w:unhideWhenUsed/>
    <w:rsid w:val="009E7576"/>
    <w:rPr>
      <w:color w:val="0563C1"/>
      <w:u w:val="single"/>
    </w:rPr>
  </w:style>
  <w:style w:type="paragraph" w:styleId="Title">
    <w:name w:val="Title"/>
    <w:basedOn w:val="Normal"/>
    <w:next w:val="Normal"/>
    <w:link w:val="TitleChar"/>
    <w:qFormat/>
    <w:rsid w:val="009E7576"/>
    <w:pPr>
      <w:spacing w:before="240" w:after="60"/>
      <w:outlineLvl w:val="0"/>
    </w:pPr>
    <w:rPr>
      <w:rFonts w:cs="Times New Roman"/>
      <w:b/>
      <w:bCs/>
      <w:color w:val="FFFFFF"/>
      <w:kern w:val="28"/>
      <w:sz w:val="32"/>
      <w:szCs w:val="32"/>
    </w:rPr>
  </w:style>
  <w:style w:type="character" w:customStyle="1" w:styleId="TitleChar">
    <w:name w:val="Title Char"/>
    <w:link w:val="Title"/>
    <w:rsid w:val="009E7576"/>
    <w:rPr>
      <w:rFonts w:ascii="Arial" w:eastAsia="Times New Roman" w:hAnsi="Arial" w:cs="Times New Roman"/>
      <w:b/>
      <w:bCs/>
      <w:color w:val="FFFFFF"/>
      <w:kern w:val="28"/>
      <w:sz w:val="32"/>
      <w:szCs w:val="32"/>
      <w:lang w:eastAsia="en-US"/>
    </w:rPr>
  </w:style>
  <w:style w:type="paragraph" w:styleId="TableofFigures">
    <w:name w:val="table of figures"/>
    <w:basedOn w:val="Normal"/>
    <w:next w:val="Normal"/>
    <w:uiPriority w:val="99"/>
    <w:rsid w:val="007250E4"/>
  </w:style>
  <w:style w:type="table" w:styleId="GridTable1Light-Accent3">
    <w:name w:val="Grid Table 1 Light Accent 3"/>
    <w:basedOn w:val="TableNormal"/>
    <w:uiPriority w:val="46"/>
    <w:rsid w:val="00C8066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806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806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9A0BCB"/>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8399">
      <w:bodyDiv w:val="1"/>
      <w:marLeft w:val="0"/>
      <w:marRight w:val="0"/>
      <w:marTop w:val="0"/>
      <w:marBottom w:val="0"/>
      <w:divBdr>
        <w:top w:val="none" w:sz="0" w:space="0" w:color="auto"/>
        <w:left w:val="none" w:sz="0" w:space="0" w:color="auto"/>
        <w:bottom w:val="none" w:sz="0" w:space="0" w:color="auto"/>
        <w:right w:val="none" w:sz="0" w:space="0" w:color="auto"/>
      </w:divBdr>
    </w:div>
    <w:div w:id="76289938">
      <w:bodyDiv w:val="1"/>
      <w:marLeft w:val="0"/>
      <w:marRight w:val="0"/>
      <w:marTop w:val="0"/>
      <w:marBottom w:val="0"/>
      <w:divBdr>
        <w:top w:val="none" w:sz="0" w:space="0" w:color="auto"/>
        <w:left w:val="none" w:sz="0" w:space="0" w:color="auto"/>
        <w:bottom w:val="none" w:sz="0" w:space="0" w:color="auto"/>
        <w:right w:val="none" w:sz="0" w:space="0" w:color="auto"/>
      </w:divBdr>
    </w:div>
    <w:div w:id="82335985">
      <w:bodyDiv w:val="1"/>
      <w:marLeft w:val="0"/>
      <w:marRight w:val="0"/>
      <w:marTop w:val="0"/>
      <w:marBottom w:val="0"/>
      <w:divBdr>
        <w:top w:val="none" w:sz="0" w:space="0" w:color="auto"/>
        <w:left w:val="none" w:sz="0" w:space="0" w:color="auto"/>
        <w:bottom w:val="none" w:sz="0" w:space="0" w:color="auto"/>
        <w:right w:val="none" w:sz="0" w:space="0" w:color="auto"/>
      </w:divBdr>
    </w:div>
    <w:div w:id="95445588">
      <w:bodyDiv w:val="1"/>
      <w:marLeft w:val="0"/>
      <w:marRight w:val="0"/>
      <w:marTop w:val="0"/>
      <w:marBottom w:val="0"/>
      <w:divBdr>
        <w:top w:val="none" w:sz="0" w:space="0" w:color="auto"/>
        <w:left w:val="none" w:sz="0" w:space="0" w:color="auto"/>
        <w:bottom w:val="none" w:sz="0" w:space="0" w:color="auto"/>
        <w:right w:val="none" w:sz="0" w:space="0" w:color="auto"/>
      </w:divBdr>
    </w:div>
    <w:div w:id="183637955">
      <w:bodyDiv w:val="1"/>
      <w:marLeft w:val="0"/>
      <w:marRight w:val="0"/>
      <w:marTop w:val="0"/>
      <w:marBottom w:val="0"/>
      <w:divBdr>
        <w:top w:val="none" w:sz="0" w:space="0" w:color="auto"/>
        <w:left w:val="none" w:sz="0" w:space="0" w:color="auto"/>
        <w:bottom w:val="none" w:sz="0" w:space="0" w:color="auto"/>
        <w:right w:val="none" w:sz="0" w:space="0" w:color="auto"/>
      </w:divBdr>
    </w:div>
    <w:div w:id="223029892">
      <w:bodyDiv w:val="1"/>
      <w:marLeft w:val="0"/>
      <w:marRight w:val="0"/>
      <w:marTop w:val="0"/>
      <w:marBottom w:val="0"/>
      <w:divBdr>
        <w:top w:val="none" w:sz="0" w:space="0" w:color="auto"/>
        <w:left w:val="none" w:sz="0" w:space="0" w:color="auto"/>
        <w:bottom w:val="none" w:sz="0" w:space="0" w:color="auto"/>
        <w:right w:val="none" w:sz="0" w:space="0" w:color="auto"/>
      </w:divBdr>
    </w:div>
    <w:div w:id="236403879">
      <w:bodyDiv w:val="1"/>
      <w:marLeft w:val="0"/>
      <w:marRight w:val="0"/>
      <w:marTop w:val="0"/>
      <w:marBottom w:val="0"/>
      <w:divBdr>
        <w:top w:val="none" w:sz="0" w:space="0" w:color="auto"/>
        <w:left w:val="none" w:sz="0" w:space="0" w:color="auto"/>
        <w:bottom w:val="none" w:sz="0" w:space="0" w:color="auto"/>
        <w:right w:val="none" w:sz="0" w:space="0" w:color="auto"/>
      </w:divBdr>
    </w:div>
    <w:div w:id="319819036">
      <w:bodyDiv w:val="1"/>
      <w:marLeft w:val="0"/>
      <w:marRight w:val="0"/>
      <w:marTop w:val="0"/>
      <w:marBottom w:val="0"/>
      <w:divBdr>
        <w:top w:val="none" w:sz="0" w:space="0" w:color="auto"/>
        <w:left w:val="none" w:sz="0" w:space="0" w:color="auto"/>
        <w:bottom w:val="none" w:sz="0" w:space="0" w:color="auto"/>
        <w:right w:val="none" w:sz="0" w:space="0" w:color="auto"/>
      </w:divBdr>
    </w:div>
    <w:div w:id="324405500">
      <w:bodyDiv w:val="1"/>
      <w:marLeft w:val="0"/>
      <w:marRight w:val="0"/>
      <w:marTop w:val="0"/>
      <w:marBottom w:val="0"/>
      <w:divBdr>
        <w:top w:val="none" w:sz="0" w:space="0" w:color="auto"/>
        <w:left w:val="none" w:sz="0" w:space="0" w:color="auto"/>
        <w:bottom w:val="none" w:sz="0" w:space="0" w:color="auto"/>
        <w:right w:val="none" w:sz="0" w:space="0" w:color="auto"/>
      </w:divBdr>
    </w:div>
    <w:div w:id="330763971">
      <w:bodyDiv w:val="1"/>
      <w:marLeft w:val="0"/>
      <w:marRight w:val="0"/>
      <w:marTop w:val="0"/>
      <w:marBottom w:val="0"/>
      <w:divBdr>
        <w:top w:val="none" w:sz="0" w:space="0" w:color="auto"/>
        <w:left w:val="none" w:sz="0" w:space="0" w:color="auto"/>
        <w:bottom w:val="none" w:sz="0" w:space="0" w:color="auto"/>
        <w:right w:val="none" w:sz="0" w:space="0" w:color="auto"/>
      </w:divBdr>
    </w:div>
    <w:div w:id="338697100">
      <w:bodyDiv w:val="1"/>
      <w:marLeft w:val="0"/>
      <w:marRight w:val="0"/>
      <w:marTop w:val="0"/>
      <w:marBottom w:val="0"/>
      <w:divBdr>
        <w:top w:val="none" w:sz="0" w:space="0" w:color="auto"/>
        <w:left w:val="none" w:sz="0" w:space="0" w:color="auto"/>
        <w:bottom w:val="none" w:sz="0" w:space="0" w:color="auto"/>
        <w:right w:val="none" w:sz="0" w:space="0" w:color="auto"/>
      </w:divBdr>
    </w:div>
    <w:div w:id="345013318">
      <w:bodyDiv w:val="1"/>
      <w:marLeft w:val="0"/>
      <w:marRight w:val="0"/>
      <w:marTop w:val="0"/>
      <w:marBottom w:val="0"/>
      <w:divBdr>
        <w:top w:val="none" w:sz="0" w:space="0" w:color="auto"/>
        <w:left w:val="none" w:sz="0" w:space="0" w:color="auto"/>
        <w:bottom w:val="none" w:sz="0" w:space="0" w:color="auto"/>
        <w:right w:val="none" w:sz="0" w:space="0" w:color="auto"/>
      </w:divBdr>
    </w:div>
    <w:div w:id="353960450">
      <w:bodyDiv w:val="1"/>
      <w:marLeft w:val="0"/>
      <w:marRight w:val="0"/>
      <w:marTop w:val="0"/>
      <w:marBottom w:val="0"/>
      <w:divBdr>
        <w:top w:val="none" w:sz="0" w:space="0" w:color="auto"/>
        <w:left w:val="none" w:sz="0" w:space="0" w:color="auto"/>
        <w:bottom w:val="none" w:sz="0" w:space="0" w:color="auto"/>
        <w:right w:val="none" w:sz="0" w:space="0" w:color="auto"/>
      </w:divBdr>
    </w:div>
    <w:div w:id="387262529">
      <w:bodyDiv w:val="1"/>
      <w:marLeft w:val="0"/>
      <w:marRight w:val="0"/>
      <w:marTop w:val="0"/>
      <w:marBottom w:val="0"/>
      <w:divBdr>
        <w:top w:val="none" w:sz="0" w:space="0" w:color="auto"/>
        <w:left w:val="none" w:sz="0" w:space="0" w:color="auto"/>
        <w:bottom w:val="none" w:sz="0" w:space="0" w:color="auto"/>
        <w:right w:val="none" w:sz="0" w:space="0" w:color="auto"/>
      </w:divBdr>
    </w:div>
    <w:div w:id="401104100">
      <w:bodyDiv w:val="1"/>
      <w:marLeft w:val="0"/>
      <w:marRight w:val="0"/>
      <w:marTop w:val="0"/>
      <w:marBottom w:val="0"/>
      <w:divBdr>
        <w:top w:val="none" w:sz="0" w:space="0" w:color="auto"/>
        <w:left w:val="none" w:sz="0" w:space="0" w:color="auto"/>
        <w:bottom w:val="none" w:sz="0" w:space="0" w:color="auto"/>
        <w:right w:val="none" w:sz="0" w:space="0" w:color="auto"/>
      </w:divBdr>
    </w:div>
    <w:div w:id="405684441">
      <w:bodyDiv w:val="1"/>
      <w:marLeft w:val="0"/>
      <w:marRight w:val="0"/>
      <w:marTop w:val="0"/>
      <w:marBottom w:val="0"/>
      <w:divBdr>
        <w:top w:val="none" w:sz="0" w:space="0" w:color="auto"/>
        <w:left w:val="none" w:sz="0" w:space="0" w:color="auto"/>
        <w:bottom w:val="none" w:sz="0" w:space="0" w:color="auto"/>
        <w:right w:val="none" w:sz="0" w:space="0" w:color="auto"/>
      </w:divBdr>
    </w:div>
    <w:div w:id="423842412">
      <w:bodyDiv w:val="1"/>
      <w:marLeft w:val="0"/>
      <w:marRight w:val="0"/>
      <w:marTop w:val="0"/>
      <w:marBottom w:val="0"/>
      <w:divBdr>
        <w:top w:val="none" w:sz="0" w:space="0" w:color="auto"/>
        <w:left w:val="none" w:sz="0" w:space="0" w:color="auto"/>
        <w:bottom w:val="none" w:sz="0" w:space="0" w:color="auto"/>
        <w:right w:val="none" w:sz="0" w:space="0" w:color="auto"/>
      </w:divBdr>
    </w:div>
    <w:div w:id="438716817">
      <w:bodyDiv w:val="1"/>
      <w:marLeft w:val="0"/>
      <w:marRight w:val="0"/>
      <w:marTop w:val="0"/>
      <w:marBottom w:val="0"/>
      <w:divBdr>
        <w:top w:val="none" w:sz="0" w:space="0" w:color="auto"/>
        <w:left w:val="none" w:sz="0" w:space="0" w:color="auto"/>
        <w:bottom w:val="none" w:sz="0" w:space="0" w:color="auto"/>
        <w:right w:val="none" w:sz="0" w:space="0" w:color="auto"/>
      </w:divBdr>
    </w:div>
    <w:div w:id="470756697">
      <w:bodyDiv w:val="1"/>
      <w:marLeft w:val="0"/>
      <w:marRight w:val="0"/>
      <w:marTop w:val="0"/>
      <w:marBottom w:val="0"/>
      <w:divBdr>
        <w:top w:val="none" w:sz="0" w:space="0" w:color="auto"/>
        <w:left w:val="none" w:sz="0" w:space="0" w:color="auto"/>
        <w:bottom w:val="none" w:sz="0" w:space="0" w:color="auto"/>
        <w:right w:val="none" w:sz="0" w:space="0" w:color="auto"/>
      </w:divBdr>
    </w:div>
    <w:div w:id="477458201">
      <w:bodyDiv w:val="1"/>
      <w:marLeft w:val="0"/>
      <w:marRight w:val="0"/>
      <w:marTop w:val="0"/>
      <w:marBottom w:val="0"/>
      <w:divBdr>
        <w:top w:val="none" w:sz="0" w:space="0" w:color="auto"/>
        <w:left w:val="none" w:sz="0" w:space="0" w:color="auto"/>
        <w:bottom w:val="none" w:sz="0" w:space="0" w:color="auto"/>
        <w:right w:val="none" w:sz="0" w:space="0" w:color="auto"/>
      </w:divBdr>
    </w:div>
    <w:div w:id="488792138">
      <w:bodyDiv w:val="1"/>
      <w:marLeft w:val="0"/>
      <w:marRight w:val="0"/>
      <w:marTop w:val="0"/>
      <w:marBottom w:val="0"/>
      <w:divBdr>
        <w:top w:val="none" w:sz="0" w:space="0" w:color="auto"/>
        <w:left w:val="none" w:sz="0" w:space="0" w:color="auto"/>
        <w:bottom w:val="none" w:sz="0" w:space="0" w:color="auto"/>
        <w:right w:val="none" w:sz="0" w:space="0" w:color="auto"/>
      </w:divBdr>
    </w:div>
    <w:div w:id="497159919">
      <w:bodyDiv w:val="1"/>
      <w:marLeft w:val="0"/>
      <w:marRight w:val="0"/>
      <w:marTop w:val="0"/>
      <w:marBottom w:val="0"/>
      <w:divBdr>
        <w:top w:val="none" w:sz="0" w:space="0" w:color="auto"/>
        <w:left w:val="none" w:sz="0" w:space="0" w:color="auto"/>
        <w:bottom w:val="none" w:sz="0" w:space="0" w:color="auto"/>
        <w:right w:val="none" w:sz="0" w:space="0" w:color="auto"/>
      </w:divBdr>
    </w:div>
    <w:div w:id="505022710">
      <w:bodyDiv w:val="1"/>
      <w:marLeft w:val="0"/>
      <w:marRight w:val="0"/>
      <w:marTop w:val="0"/>
      <w:marBottom w:val="0"/>
      <w:divBdr>
        <w:top w:val="none" w:sz="0" w:space="0" w:color="auto"/>
        <w:left w:val="none" w:sz="0" w:space="0" w:color="auto"/>
        <w:bottom w:val="none" w:sz="0" w:space="0" w:color="auto"/>
        <w:right w:val="none" w:sz="0" w:space="0" w:color="auto"/>
      </w:divBdr>
    </w:div>
    <w:div w:id="524755904">
      <w:bodyDiv w:val="1"/>
      <w:marLeft w:val="0"/>
      <w:marRight w:val="0"/>
      <w:marTop w:val="0"/>
      <w:marBottom w:val="0"/>
      <w:divBdr>
        <w:top w:val="none" w:sz="0" w:space="0" w:color="auto"/>
        <w:left w:val="none" w:sz="0" w:space="0" w:color="auto"/>
        <w:bottom w:val="none" w:sz="0" w:space="0" w:color="auto"/>
        <w:right w:val="none" w:sz="0" w:space="0" w:color="auto"/>
      </w:divBdr>
    </w:div>
    <w:div w:id="543254211">
      <w:bodyDiv w:val="1"/>
      <w:marLeft w:val="0"/>
      <w:marRight w:val="0"/>
      <w:marTop w:val="0"/>
      <w:marBottom w:val="0"/>
      <w:divBdr>
        <w:top w:val="none" w:sz="0" w:space="0" w:color="auto"/>
        <w:left w:val="none" w:sz="0" w:space="0" w:color="auto"/>
        <w:bottom w:val="none" w:sz="0" w:space="0" w:color="auto"/>
        <w:right w:val="none" w:sz="0" w:space="0" w:color="auto"/>
      </w:divBdr>
      <w:divsChild>
        <w:div w:id="1721906437">
          <w:marLeft w:val="0"/>
          <w:marRight w:val="0"/>
          <w:marTop w:val="0"/>
          <w:marBottom w:val="0"/>
          <w:divBdr>
            <w:top w:val="none" w:sz="0" w:space="0" w:color="auto"/>
            <w:left w:val="none" w:sz="0" w:space="0" w:color="auto"/>
            <w:bottom w:val="none" w:sz="0" w:space="0" w:color="auto"/>
            <w:right w:val="none" w:sz="0" w:space="0" w:color="auto"/>
          </w:divBdr>
          <w:divsChild>
            <w:div w:id="377625807">
              <w:marLeft w:val="0"/>
              <w:marRight w:val="0"/>
              <w:marTop w:val="0"/>
              <w:marBottom w:val="0"/>
              <w:divBdr>
                <w:top w:val="none" w:sz="0" w:space="0" w:color="auto"/>
                <w:left w:val="none" w:sz="0" w:space="0" w:color="auto"/>
                <w:bottom w:val="none" w:sz="0" w:space="0" w:color="auto"/>
                <w:right w:val="none" w:sz="0" w:space="0" w:color="auto"/>
              </w:divBdr>
              <w:divsChild>
                <w:div w:id="18643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4769">
      <w:bodyDiv w:val="1"/>
      <w:marLeft w:val="0"/>
      <w:marRight w:val="0"/>
      <w:marTop w:val="0"/>
      <w:marBottom w:val="0"/>
      <w:divBdr>
        <w:top w:val="none" w:sz="0" w:space="0" w:color="auto"/>
        <w:left w:val="none" w:sz="0" w:space="0" w:color="auto"/>
        <w:bottom w:val="none" w:sz="0" w:space="0" w:color="auto"/>
        <w:right w:val="none" w:sz="0" w:space="0" w:color="auto"/>
      </w:divBdr>
    </w:div>
    <w:div w:id="577906000">
      <w:bodyDiv w:val="1"/>
      <w:marLeft w:val="0"/>
      <w:marRight w:val="0"/>
      <w:marTop w:val="0"/>
      <w:marBottom w:val="0"/>
      <w:divBdr>
        <w:top w:val="none" w:sz="0" w:space="0" w:color="auto"/>
        <w:left w:val="none" w:sz="0" w:space="0" w:color="auto"/>
        <w:bottom w:val="none" w:sz="0" w:space="0" w:color="auto"/>
        <w:right w:val="none" w:sz="0" w:space="0" w:color="auto"/>
      </w:divBdr>
      <w:divsChild>
        <w:div w:id="297876725">
          <w:marLeft w:val="0"/>
          <w:marRight w:val="0"/>
          <w:marTop w:val="0"/>
          <w:marBottom w:val="0"/>
          <w:divBdr>
            <w:top w:val="none" w:sz="0" w:space="0" w:color="auto"/>
            <w:left w:val="none" w:sz="0" w:space="0" w:color="auto"/>
            <w:bottom w:val="none" w:sz="0" w:space="0" w:color="auto"/>
            <w:right w:val="none" w:sz="0" w:space="0" w:color="auto"/>
          </w:divBdr>
          <w:divsChild>
            <w:div w:id="832599298">
              <w:marLeft w:val="0"/>
              <w:marRight w:val="0"/>
              <w:marTop w:val="0"/>
              <w:marBottom w:val="0"/>
              <w:divBdr>
                <w:top w:val="none" w:sz="0" w:space="0" w:color="auto"/>
                <w:left w:val="none" w:sz="0" w:space="0" w:color="auto"/>
                <w:bottom w:val="none" w:sz="0" w:space="0" w:color="auto"/>
                <w:right w:val="none" w:sz="0" w:space="0" w:color="auto"/>
              </w:divBdr>
              <w:divsChild>
                <w:div w:id="1914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62">
      <w:bodyDiv w:val="1"/>
      <w:marLeft w:val="0"/>
      <w:marRight w:val="0"/>
      <w:marTop w:val="0"/>
      <w:marBottom w:val="0"/>
      <w:divBdr>
        <w:top w:val="none" w:sz="0" w:space="0" w:color="auto"/>
        <w:left w:val="none" w:sz="0" w:space="0" w:color="auto"/>
        <w:bottom w:val="none" w:sz="0" w:space="0" w:color="auto"/>
        <w:right w:val="none" w:sz="0" w:space="0" w:color="auto"/>
      </w:divBdr>
      <w:divsChild>
        <w:div w:id="58210129">
          <w:marLeft w:val="0"/>
          <w:marRight w:val="0"/>
          <w:marTop w:val="0"/>
          <w:marBottom w:val="0"/>
          <w:divBdr>
            <w:top w:val="none" w:sz="0" w:space="0" w:color="auto"/>
            <w:left w:val="none" w:sz="0" w:space="0" w:color="auto"/>
            <w:bottom w:val="none" w:sz="0" w:space="0" w:color="auto"/>
            <w:right w:val="none" w:sz="0" w:space="0" w:color="auto"/>
          </w:divBdr>
          <w:divsChild>
            <w:div w:id="129633422">
              <w:marLeft w:val="0"/>
              <w:marRight w:val="0"/>
              <w:marTop w:val="0"/>
              <w:marBottom w:val="0"/>
              <w:divBdr>
                <w:top w:val="none" w:sz="0" w:space="0" w:color="auto"/>
                <w:left w:val="none" w:sz="0" w:space="0" w:color="auto"/>
                <w:bottom w:val="none" w:sz="0" w:space="0" w:color="auto"/>
                <w:right w:val="none" w:sz="0" w:space="0" w:color="auto"/>
              </w:divBdr>
              <w:divsChild>
                <w:div w:id="11486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5916">
      <w:bodyDiv w:val="1"/>
      <w:marLeft w:val="0"/>
      <w:marRight w:val="0"/>
      <w:marTop w:val="0"/>
      <w:marBottom w:val="0"/>
      <w:divBdr>
        <w:top w:val="none" w:sz="0" w:space="0" w:color="auto"/>
        <w:left w:val="none" w:sz="0" w:space="0" w:color="auto"/>
        <w:bottom w:val="none" w:sz="0" w:space="0" w:color="auto"/>
        <w:right w:val="none" w:sz="0" w:space="0" w:color="auto"/>
      </w:divBdr>
    </w:div>
    <w:div w:id="757556280">
      <w:bodyDiv w:val="1"/>
      <w:marLeft w:val="0"/>
      <w:marRight w:val="0"/>
      <w:marTop w:val="0"/>
      <w:marBottom w:val="0"/>
      <w:divBdr>
        <w:top w:val="none" w:sz="0" w:space="0" w:color="auto"/>
        <w:left w:val="none" w:sz="0" w:space="0" w:color="auto"/>
        <w:bottom w:val="none" w:sz="0" w:space="0" w:color="auto"/>
        <w:right w:val="none" w:sz="0" w:space="0" w:color="auto"/>
      </w:divBdr>
    </w:div>
    <w:div w:id="765731216">
      <w:bodyDiv w:val="1"/>
      <w:marLeft w:val="0"/>
      <w:marRight w:val="0"/>
      <w:marTop w:val="0"/>
      <w:marBottom w:val="0"/>
      <w:divBdr>
        <w:top w:val="none" w:sz="0" w:space="0" w:color="auto"/>
        <w:left w:val="none" w:sz="0" w:space="0" w:color="auto"/>
        <w:bottom w:val="none" w:sz="0" w:space="0" w:color="auto"/>
        <w:right w:val="none" w:sz="0" w:space="0" w:color="auto"/>
      </w:divBdr>
    </w:div>
    <w:div w:id="774836026">
      <w:bodyDiv w:val="1"/>
      <w:marLeft w:val="0"/>
      <w:marRight w:val="0"/>
      <w:marTop w:val="0"/>
      <w:marBottom w:val="0"/>
      <w:divBdr>
        <w:top w:val="none" w:sz="0" w:space="0" w:color="auto"/>
        <w:left w:val="none" w:sz="0" w:space="0" w:color="auto"/>
        <w:bottom w:val="none" w:sz="0" w:space="0" w:color="auto"/>
        <w:right w:val="none" w:sz="0" w:space="0" w:color="auto"/>
      </w:divBdr>
    </w:div>
    <w:div w:id="782194712">
      <w:bodyDiv w:val="1"/>
      <w:marLeft w:val="0"/>
      <w:marRight w:val="0"/>
      <w:marTop w:val="0"/>
      <w:marBottom w:val="0"/>
      <w:divBdr>
        <w:top w:val="none" w:sz="0" w:space="0" w:color="auto"/>
        <w:left w:val="none" w:sz="0" w:space="0" w:color="auto"/>
        <w:bottom w:val="none" w:sz="0" w:space="0" w:color="auto"/>
        <w:right w:val="none" w:sz="0" w:space="0" w:color="auto"/>
      </w:divBdr>
    </w:div>
    <w:div w:id="788233988">
      <w:bodyDiv w:val="1"/>
      <w:marLeft w:val="0"/>
      <w:marRight w:val="0"/>
      <w:marTop w:val="0"/>
      <w:marBottom w:val="0"/>
      <w:divBdr>
        <w:top w:val="none" w:sz="0" w:space="0" w:color="auto"/>
        <w:left w:val="none" w:sz="0" w:space="0" w:color="auto"/>
        <w:bottom w:val="none" w:sz="0" w:space="0" w:color="auto"/>
        <w:right w:val="none" w:sz="0" w:space="0" w:color="auto"/>
      </w:divBdr>
    </w:div>
    <w:div w:id="823663983">
      <w:bodyDiv w:val="1"/>
      <w:marLeft w:val="0"/>
      <w:marRight w:val="0"/>
      <w:marTop w:val="0"/>
      <w:marBottom w:val="0"/>
      <w:divBdr>
        <w:top w:val="none" w:sz="0" w:space="0" w:color="auto"/>
        <w:left w:val="none" w:sz="0" w:space="0" w:color="auto"/>
        <w:bottom w:val="none" w:sz="0" w:space="0" w:color="auto"/>
        <w:right w:val="none" w:sz="0" w:space="0" w:color="auto"/>
      </w:divBdr>
    </w:div>
    <w:div w:id="871461059">
      <w:bodyDiv w:val="1"/>
      <w:marLeft w:val="0"/>
      <w:marRight w:val="0"/>
      <w:marTop w:val="0"/>
      <w:marBottom w:val="0"/>
      <w:divBdr>
        <w:top w:val="none" w:sz="0" w:space="0" w:color="auto"/>
        <w:left w:val="none" w:sz="0" w:space="0" w:color="auto"/>
        <w:bottom w:val="none" w:sz="0" w:space="0" w:color="auto"/>
        <w:right w:val="none" w:sz="0" w:space="0" w:color="auto"/>
      </w:divBdr>
    </w:div>
    <w:div w:id="885261190">
      <w:bodyDiv w:val="1"/>
      <w:marLeft w:val="0"/>
      <w:marRight w:val="0"/>
      <w:marTop w:val="0"/>
      <w:marBottom w:val="0"/>
      <w:divBdr>
        <w:top w:val="none" w:sz="0" w:space="0" w:color="auto"/>
        <w:left w:val="none" w:sz="0" w:space="0" w:color="auto"/>
        <w:bottom w:val="none" w:sz="0" w:space="0" w:color="auto"/>
        <w:right w:val="none" w:sz="0" w:space="0" w:color="auto"/>
      </w:divBdr>
    </w:div>
    <w:div w:id="894320914">
      <w:bodyDiv w:val="1"/>
      <w:marLeft w:val="0"/>
      <w:marRight w:val="0"/>
      <w:marTop w:val="0"/>
      <w:marBottom w:val="0"/>
      <w:divBdr>
        <w:top w:val="none" w:sz="0" w:space="0" w:color="auto"/>
        <w:left w:val="none" w:sz="0" w:space="0" w:color="auto"/>
        <w:bottom w:val="none" w:sz="0" w:space="0" w:color="auto"/>
        <w:right w:val="none" w:sz="0" w:space="0" w:color="auto"/>
      </w:divBdr>
    </w:div>
    <w:div w:id="907107024">
      <w:bodyDiv w:val="1"/>
      <w:marLeft w:val="0"/>
      <w:marRight w:val="0"/>
      <w:marTop w:val="0"/>
      <w:marBottom w:val="0"/>
      <w:divBdr>
        <w:top w:val="none" w:sz="0" w:space="0" w:color="auto"/>
        <w:left w:val="none" w:sz="0" w:space="0" w:color="auto"/>
        <w:bottom w:val="none" w:sz="0" w:space="0" w:color="auto"/>
        <w:right w:val="none" w:sz="0" w:space="0" w:color="auto"/>
      </w:divBdr>
    </w:div>
    <w:div w:id="915439109">
      <w:bodyDiv w:val="1"/>
      <w:marLeft w:val="0"/>
      <w:marRight w:val="0"/>
      <w:marTop w:val="0"/>
      <w:marBottom w:val="0"/>
      <w:divBdr>
        <w:top w:val="none" w:sz="0" w:space="0" w:color="auto"/>
        <w:left w:val="none" w:sz="0" w:space="0" w:color="auto"/>
        <w:bottom w:val="none" w:sz="0" w:space="0" w:color="auto"/>
        <w:right w:val="none" w:sz="0" w:space="0" w:color="auto"/>
      </w:divBdr>
    </w:div>
    <w:div w:id="928974130">
      <w:bodyDiv w:val="1"/>
      <w:marLeft w:val="0"/>
      <w:marRight w:val="0"/>
      <w:marTop w:val="0"/>
      <w:marBottom w:val="0"/>
      <w:divBdr>
        <w:top w:val="none" w:sz="0" w:space="0" w:color="auto"/>
        <w:left w:val="none" w:sz="0" w:space="0" w:color="auto"/>
        <w:bottom w:val="none" w:sz="0" w:space="0" w:color="auto"/>
        <w:right w:val="none" w:sz="0" w:space="0" w:color="auto"/>
      </w:divBdr>
    </w:div>
    <w:div w:id="944969987">
      <w:bodyDiv w:val="1"/>
      <w:marLeft w:val="0"/>
      <w:marRight w:val="0"/>
      <w:marTop w:val="0"/>
      <w:marBottom w:val="0"/>
      <w:divBdr>
        <w:top w:val="none" w:sz="0" w:space="0" w:color="auto"/>
        <w:left w:val="none" w:sz="0" w:space="0" w:color="auto"/>
        <w:bottom w:val="none" w:sz="0" w:space="0" w:color="auto"/>
        <w:right w:val="none" w:sz="0" w:space="0" w:color="auto"/>
      </w:divBdr>
      <w:divsChild>
        <w:div w:id="127364792">
          <w:marLeft w:val="0"/>
          <w:marRight w:val="0"/>
          <w:marTop w:val="0"/>
          <w:marBottom w:val="0"/>
          <w:divBdr>
            <w:top w:val="none" w:sz="0" w:space="0" w:color="auto"/>
            <w:left w:val="none" w:sz="0" w:space="0" w:color="auto"/>
            <w:bottom w:val="none" w:sz="0" w:space="0" w:color="auto"/>
            <w:right w:val="none" w:sz="0" w:space="0" w:color="auto"/>
          </w:divBdr>
          <w:divsChild>
            <w:div w:id="97914788">
              <w:marLeft w:val="0"/>
              <w:marRight w:val="0"/>
              <w:marTop w:val="0"/>
              <w:marBottom w:val="0"/>
              <w:divBdr>
                <w:top w:val="none" w:sz="0" w:space="0" w:color="auto"/>
                <w:left w:val="none" w:sz="0" w:space="0" w:color="auto"/>
                <w:bottom w:val="none" w:sz="0" w:space="0" w:color="auto"/>
                <w:right w:val="none" w:sz="0" w:space="0" w:color="auto"/>
              </w:divBdr>
              <w:divsChild>
                <w:div w:id="3388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88144">
      <w:bodyDiv w:val="1"/>
      <w:marLeft w:val="0"/>
      <w:marRight w:val="0"/>
      <w:marTop w:val="0"/>
      <w:marBottom w:val="0"/>
      <w:divBdr>
        <w:top w:val="none" w:sz="0" w:space="0" w:color="auto"/>
        <w:left w:val="none" w:sz="0" w:space="0" w:color="auto"/>
        <w:bottom w:val="none" w:sz="0" w:space="0" w:color="auto"/>
        <w:right w:val="none" w:sz="0" w:space="0" w:color="auto"/>
      </w:divBdr>
    </w:div>
    <w:div w:id="992022259">
      <w:bodyDiv w:val="1"/>
      <w:marLeft w:val="0"/>
      <w:marRight w:val="0"/>
      <w:marTop w:val="0"/>
      <w:marBottom w:val="0"/>
      <w:divBdr>
        <w:top w:val="none" w:sz="0" w:space="0" w:color="auto"/>
        <w:left w:val="none" w:sz="0" w:space="0" w:color="auto"/>
        <w:bottom w:val="none" w:sz="0" w:space="0" w:color="auto"/>
        <w:right w:val="none" w:sz="0" w:space="0" w:color="auto"/>
      </w:divBdr>
    </w:div>
    <w:div w:id="1020081659">
      <w:bodyDiv w:val="1"/>
      <w:marLeft w:val="0"/>
      <w:marRight w:val="0"/>
      <w:marTop w:val="0"/>
      <w:marBottom w:val="0"/>
      <w:divBdr>
        <w:top w:val="none" w:sz="0" w:space="0" w:color="auto"/>
        <w:left w:val="none" w:sz="0" w:space="0" w:color="auto"/>
        <w:bottom w:val="none" w:sz="0" w:space="0" w:color="auto"/>
        <w:right w:val="none" w:sz="0" w:space="0" w:color="auto"/>
      </w:divBdr>
    </w:div>
    <w:div w:id="1035278405">
      <w:bodyDiv w:val="1"/>
      <w:marLeft w:val="0"/>
      <w:marRight w:val="0"/>
      <w:marTop w:val="0"/>
      <w:marBottom w:val="0"/>
      <w:divBdr>
        <w:top w:val="none" w:sz="0" w:space="0" w:color="auto"/>
        <w:left w:val="none" w:sz="0" w:space="0" w:color="auto"/>
        <w:bottom w:val="none" w:sz="0" w:space="0" w:color="auto"/>
        <w:right w:val="none" w:sz="0" w:space="0" w:color="auto"/>
      </w:divBdr>
    </w:div>
    <w:div w:id="1083914085">
      <w:bodyDiv w:val="1"/>
      <w:marLeft w:val="0"/>
      <w:marRight w:val="0"/>
      <w:marTop w:val="0"/>
      <w:marBottom w:val="0"/>
      <w:divBdr>
        <w:top w:val="none" w:sz="0" w:space="0" w:color="auto"/>
        <w:left w:val="none" w:sz="0" w:space="0" w:color="auto"/>
        <w:bottom w:val="none" w:sz="0" w:space="0" w:color="auto"/>
        <w:right w:val="none" w:sz="0" w:space="0" w:color="auto"/>
      </w:divBdr>
    </w:div>
    <w:div w:id="1127547706">
      <w:bodyDiv w:val="1"/>
      <w:marLeft w:val="0"/>
      <w:marRight w:val="0"/>
      <w:marTop w:val="0"/>
      <w:marBottom w:val="0"/>
      <w:divBdr>
        <w:top w:val="none" w:sz="0" w:space="0" w:color="auto"/>
        <w:left w:val="none" w:sz="0" w:space="0" w:color="auto"/>
        <w:bottom w:val="none" w:sz="0" w:space="0" w:color="auto"/>
        <w:right w:val="none" w:sz="0" w:space="0" w:color="auto"/>
      </w:divBdr>
    </w:div>
    <w:div w:id="1172648256">
      <w:bodyDiv w:val="1"/>
      <w:marLeft w:val="0"/>
      <w:marRight w:val="0"/>
      <w:marTop w:val="0"/>
      <w:marBottom w:val="0"/>
      <w:divBdr>
        <w:top w:val="none" w:sz="0" w:space="0" w:color="auto"/>
        <w:left w:val="none" w:sz="0" w:space="0" w:color="auto"/>
        <w:bottom w:val="none" w:sz="0" w:space="0" w:color="auto"/>
        <w:right w:val="none" w:sz="0" w:space="0" w:color="auto"/>
      </w:divBdr>
    </w:div>
    <w:div w:id="1207374305">
      <w:bodyDiv w:val="1"/>
      <w:marLeft w:val="0"/>
      <w:marRight w:val="0"/>
      <w:marTop w:val="0"/>
      <w:marBottom w:val="0"/>
      <w:divBdr>
        <w:top w:val="none" w:sz="0" w:space="0" w:color="auto"/>
        <w:left w:val="none" w:sz="0" w:space="0" w:color="auto"/>
        <w:bottom w:val="none" w:sz="0" w:space="0" w:color="auto"/>
        <w:right w:val="none" w:sz="0" w:space="0" w:color="auto"/>
      </w:divBdr>
      <w:divsChild>
        <w:div w:id="196550750">
          <w:marLeft w:val="0"/>
          <w:marRight w:val="0"/>
          <w:marTop w:val="0"/>
          <w:marBottom w:val="0"/>
          <w:divBdr>
            <w:top w:val="none" w:sz="0" w:space="0" w:color="auto"/>
            <w:left w:val="none" w:sz="0" w:space="0" w:color="auto"/>
            <w:bottom w:val="none" w:sz="0" w:space="0" w:color="auto"/>
            <w:right w:val="none" w:sz="0" w:space="0" w:color="auto"/>
          </w:divBdr>
          <w:divsChild>
            <w:div w:id="2009867168">
              <w:marLeft w:val="0"/>
              <w:marRight w:val="0"/>
              <w:marTop w:val="0"/>
              <w:marBottom w:val="0"/>
              <w:divBdr>
                <w:top w:val="none" w:sz="0" w:space="0" w:color="auto"/>
                <w:left w:val="none" w:sz="0" w:space="0" w:color="auto"/>
                <w:bottom w:val="none" w:sz="0" w:space="0" w:color="auto"/>
                <w:right w:val="none" w:sz="0" w:space="0" w:color="auto"/>
              </w:divBdr>
              <w:divsChild>
                <w:div w:id="7661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5852">
      <w:bodyDiv w:val="1"/>
      <w:marLeft w:val="0"/>
      <w:marRight w:val="0"/>
      <w:marTop w:val="0"/>
      <w:marBottom w:val="0"/>
      <w:divBdr>
        <w:top w:val="none" w:sz="0" w:space="0" w:color="auto"/>
        <w:left w:val="none" w:sz="0" w:space="0" w:color="auto"/>
        <w:bottom w:val="none" w:sz="0" w:space="0" w:color="auto"/>
        <w:right w:val="none" w:sz="0" w:space="0" w:color="auto"/>
      </w:divBdr>
    </w:div>
    <w:div w:id="1254897496">
      <w:bodyDiv w:val="1"/>
      <w:marLeft w:val="0"/>
      <w:marRight w:val="0"/>
      <w:marTop w:val="0"/>
      <w:marBottom w:val="0"/>
      <w:divBdr>
        <w:top w:val="none" w:sz="0" w:space="0" w:color="auto"/>
        <w:left w:val="none" w:sz="0" w:space="0" w:color="auto"/>
        <w:bottom w:val="none" w:sz="0" w:space="0" w:color="auto"/>
        <w:right w:val="none" w:sz="0" w:space="0" w:color="auto"/>
      </w:divBdr>
    </w:div>
    <w:div w:id="1332484682">
      <w:bodyDiv w:val="1"/>
      <w:marLeft w:val="0"/>
      <w:marRight w:val="0"/>
      <w:marTop w:val="0"/>
      <w:marBottom w:val="0"/>
      <w:divBdr>
        <w:top w:val="none" w:sz="0" w:space="0" w:color="auto"/>
        <w:left w:val="none" w:sz="0" w:space="0" w:color="auto"/>
        <w:bottom w:val="none" w:sz="0" w:space="0" w:color="auto"/>
        <w:right w:val="none" w:sz="0" w:space="0" w:color="auto"/>
      </w:divBdr>
    </w:div>
    <w:div w:id="1368679580">
      <w:bodyDiv w:val="1"/>
      <w:marLeft w:val="0"/>
      <w:marRight w:val="0"/>
      <w:marTop w:val="0"/>
      <w:marBottom w:val="0"/>
      <w:divBdr>
        <w:top w:val="none" w:sz="0" w:space="0" w:color="auto"/>
        <w:left w:val="none" w:sz="0" w:space="0" w:color="auto"/>
        <w:bottom w:val="none" w:sz="0" w:space="0" w:color="auto"/>
        <w:right w:val="none" w:sz="0" w:space="0" w:color="auto"/>
      </w:divBdr>
    </w:div>
    <w:div w:id="1380130404">
      <w:bodyDiv w:val="1"/>
      <w:marLeft w:val="0"/>
      <w:marRight w:val="0"/>
      <w:marTop w:val="0"/>
      <w:marBottom w:val="0"/>
      <w:divBdr>
        <w:top w:val="none" w:sz="0" w:space="0" w:color="auto"/>
        <w:left w:val="none" w:sz="0" w:space="0" w:color="auto"/>
        <w:bottom w:val="none" w:sz="0" w:space="0" w:color="auto"/>
        <w:right w:val="none" w:sz="0" w:space="0" w:color="auto"/>
      </w:divBdr>
      <w:divsChild>
        <w:div w:id="56366624">
          <w:marLeft w:val="0"/>
          <w:marRight w:val="0"/>
          <w:marTop w:val="0"/>
          <w:marBottom w:val="0"/>
          <w:divBdr>
            <w:top w:val="none" w:sz="0" w:space="0" w:color="auto"/>
            <w:left w:val="none" w:sz="0" w:space="0" w:color="auto"/>
            <w:bottom w:val="none" w:sz="0" w:space="0" w:color="auto"/>
            <w:right w:val="none" w:sz="0" w:space="0" w:color="auto"/>
          </w:divBdr>
          <w:divsChild>
            <w:div w:id="1415318458">
              <w:marLeft w:val="0"/>
              <w:marRight w:val="0"/>
              <w:marTop w:val="0"/>
              <w:marBottom w:val="0"/>
              <w:divBdr>
                <w:top w:val="none" w:sz="0" w:space="0" w:color="auto"/>
                <w:left w:val="none" w:sz="0" w:space="0" w:color="auto"/>
                <w:bottom w:val="none" w:sz="0" w:space="0" w:color="auto"/>
                <w:right w:val="none" w:sz="0" w:space="0" w:color="auto"/>
              </w:divBdr>
              <w:divsChild>
                <w:div w:id="833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6637">
      <w:bodyDiv w:val="1"/>
      <w:marLeft w:val="0"/>
      <w:marRight w:val="0"/>
      <w:marTop w:val="0"/>
      <w:marBottom w:val="0"/>
      <w:divBdr>
        <w:top w:val="none" w:sz="0" w:space="0" w:color="auto"/>
        <w:left w:val="none" w:sz="0" w:space="0" w:color="auto"/>
        <w:bottom w:val="none" w:sz="0" w:space="0" w:color="auto"/>
        <w:right w:val="none" w:sz="0" w:space="0" w:color="auto"/>
      </w:divBdr>
    </w:div>
    <w:div w:id="1466898517">
      <w:bodyDiv w:val="1"/>
      <w:marLeft w:val="0"/>
      <w:marRight w:val="0"/>
      <w:marTop w:val="0"/>
      <w:marBottom w:val="0"/>
      <w:divBdr>
        <w:top w:val="none" w:sz="0" w:space="0" w:color="auto"/>
        <w:left w:val="none" w:sz="0" w:space="0" w:color="auto"/>
        <w:bottom w:val="none" w:sz="0" w:space="0" w:color="auto"/>
        <w:right w:val="none" w:sz="0" w:space="0" w:color="auto"/>
      </w:divBdr>
    </w:div>
    <w:div w:id="1486624723">
      <w:bodyDiv w:val="1"/>
      <w:marLeft w:val="0"/>
      <w:marRight w:val="0"/>
      <w:marTop w:val="0"/>
      <w:marBottom w:val="0"/>
      <w:divBdr>
        <w:top w:val="none" w:sz="0" w:space="0" w:color="auto"/>
        <w:left w:val="none" w:sz="0" w:space="0" w:color="auto"/>
        <w:bottom w:val="none" w:sz="0" w:space="0" w:color="auto"/>
        <w:right w:val="none" w:sz="0" w:space="0" w:color="auto"/>
      </w:divBdr>
    </w:div>
    <w:div w:id="1492674151">
      <w:bodyDiv w:val="1"/>
      <w:marLeft w:val="0"/>
      <w:marRight w:val="0"/>
      <w:marTop w:val="0"/>
      <w:marBottom w:val="0"/>
      <w:divBdr>
        <w:top w:val="none" w:sz="0" w:space="0" w:color="auto"/>
        <w:left w:val="none" w:sz="0" w:space="0" w:color="auto"/>
        <w:bottom w:val="none" w:sz="0" w:space="0" w:color="auto"/>
        <w:right w:val="none" w:sz="0" w:space="0" w:color="auto"/>
      </w:divBdr>
    </w:div>
    <w:div w:id="1511413122">
      <w:bodyDiv w:val="1"/>
      <w:marLeft w:val="0"/>
      <w:marRight w:val="0"/>
      <w:marTop w:val="0"/>
      <w:marBottom w:val="0"/>
      <w:divBdr>
        <w:top w:val="none" w:sz="0" w:space="0" w:color="auto"/>
        <w:left w:val="none" w:sz="0" w:space="0" w:color="auto"/>
        <w:bottom w:val="none" w:sz="0" w:space="0" w:color="auto"/>
        <w:right w:val="none" w:sz="0" w:space="0" w:color="auto"/>
      </w:divBdr>
    </w:div>
    <w:div w:id="1547915543">
      <w:bodyDiv w:val="1"/>
      <w:marLeft w:val="0"/>
      <w:marRight w:val="0"/>
      <w:marTop w:val="0"/>
      <w:marBottom w:val="0"/>
      <w:divBdr>
        <w:top w:val="none" w:sz="0" w:space="0" w:color="auto"/>
        <w:left w:val="none" w:sz="0" w:space="0" w:color="auto"/>
        <w:bottom w:val="none" w:sz="0" w:space="0" w:color="auto"/>
        <w:right w:val="none" w:sz="0" w:space="0" w:color="auto"/>
      </w:divBdr>
    </w:div>
    <w:div w:id="1578125597">
      <w:bodyDiv w:val="1"/>
      <w:marLeft w:val="0"/>
      <w:marRight w:val="0"/>
      <w:marTop w:val="0"/>
      <w:marBottom w:val="0"/>
      <w:divBdr>
        <w:top w:val="none" w:sz="0" w:space="0" w:color="auto"/>
        <w:left w:val="none" w:sz="0" w:space="0" w:color="auto"/>
        <w:bottom w:val="none" w:sz="0" w:space="0" w:color="auto"/>
        <w:right w:val="none" w:sz="0" w:space="0" w:color="auto"/>
      </w:divBdr>
    </w:div>
    <w:div w:id="1667243114">
      <w:bodyDiv w:val="1"/>
      <w:marLeft w:val="0"/>
      <w:marRight w:val="0"/>
      <w:marTop w:val="0"/>
      <w:marBottom w:val="0"/>
      <w:divBdr>
        <w:top w:val="none" w:sz="0" w:space="0" w:color="auto"/>
        <w:left w:val="none" w:sz="0" w:space="0" w:color="auto"/>
        <w:bottom w:val="none" w:sz="0" w:space="0" w:color="auto"/>
        <w:right w:val="none" w:sz="0" w:space="0" w:color="auto"/>
      </w:divBdr>
    </w:div>
    <w:div w:id="1678464047">
      <w:bodyDiv w:val="1"/>
      <w:marLeft w:val="0"/>
      <w:marRight w:val="0"/>
      <w:marTop w:val="0"/>
      <w:marBottom w:val="0"/>
      <w:divBdr>
        <w:top w:val="none" w:sz="0" w:space="0" w:color="auto"/>
        <w:left w:val="none" w:sz="0" w:space="0" w:color="auto"/>
        <w:bottom w:val="none" w:sz="0" w:space="0" w:color="auto"/>
        <w:right w:val="none" w:sz="0" w:space="0" w:color="auto"/>
      </w:divBdr>
    </w:div>
    <w:div w:id="1685472484">
      <w:bodyDiv w:val="1"/>
      <w:marLeft w:val="0"/>
      <w:marRight w:val="0"/>
      <w:marTop w:val="0"/>
      <w:marBottom w:val="0"/>
      <w:divBdr>
        <w:top w:val="none" w:sz="0" w:space="0" w:color="auto"/>
        <w:left w:val="none" w:sz="0" w:space="0" w:color="auto"/>
        <w:bottom w:val="none" w:sz="0" w:space="0" w:color="auto"/>
        <w:right w:val="none" w:sz="0" w:space="0" w:color="auto"/>
      </w:divBdr>
    </w:div>
    <w:div w:id="1693796757">
      <w:bodyDiv w:val="1"/>
      <w:marLeft w:val="0"/>
      <w:marRight w:val="0"/>
      <w:marTop w:val="0"/>
      <w:marBottom w:val="0"/>
      <w:divBdr>
        <w:top w:val="none" w:sz="0" w:space="0" w:color="auto"/>
        <w:left w:val="none" w:sz="0" w:space="0" w:color="auto"/>
        <w:bottom w:val="none" w:sz="0" w:space="0" w:color="auto"/>
        <w:right w:val="none" w:sz="0" w:space="0" w:color="auto"/>
      </w:divBdr>
    </w:div>
    <w:div w:id="1719088595">
      <w:bodyDiv w:val="1"/>
      <w:marLeft w:val="0"/>
      <w:marRight w:val="0"/>
      <w:marTop w:val="0"/>
      <w:marBottom w:val="0"/>
      <w:divBdr>
        <w:top w:val="none" w:sz="0" w:space="0" w:color="auto"/>
        <w:left w:val="none" w:sz="0" w:space="0" w:color="auto"/>
        <w:bottom w:val="none" w:sz="0" w:space="0" w:color="auto"/>
        <w:right w:val="none" w:sz="0" w:space="0" w:color="auto"/>
      </w:divBdr>
    </w:div>
    <w:div w:id="1786118941">
      <w:bodyDiv w:val="1"/>
      <w:marLeft w:val="0"/>
      <w:marRight w:val="0"/>
      <w:marTop w:val="0"/>
      <w:marBottom w:val="0"/>
      <w:divBdr>
        <w:top w:val="none" w:sz="0" w:space="0" w:color="auto"/>
        <w:left w:val="none" w:sz="0" w:space="0" w:color="auto"/>
        <w:bottom w:val="none" w:sz="0" w:space="0" w:color="auto"/>
        <w:right w:val="none" w:sz="0" w:space="0" w:color="auto"/>
      </w:divBdr>
    </w:div>
    <w:div w:id="1858498746">
      <w:bodyDiv w:val="1"/>
      <w:marLeft w:val="0"/>
      <w:marRight w:val="0"/>
      <w:marTop w:val="0"/>
      <w:marBottom w:val="0"/>
      <w:divBdr>
        <w:top w:val="none" w:sz="0" w:space="0" w:color="auto"/>
        <w:left w:val="none" w:sz="0" w:space="0" w:color="auto"/>
        <w:bottom w:val="none" w:sz="0" w:space="0" w:color="auto"/>
        <w:right w:val="none" w:sz="0" w:space="0" w:color="auto"/>
      </w:divBdr>
    </w:div>
    <w:div w:id="1860387818">
      <w:bodyDiv w:val="1"/>
      <w:marLeft w:val="0"/>
      <w:marRight w:val="0"/>
      <w:marTop w:val="0"/>
      <w:marBottom w:val="0"/>
      <w:divBdr>
        <w:top w:val="none" w:sz="0" w:space="0" w:color="auto"/>
        <w:left w:val="none" w:sz="0" w:space="0" w:color="auto"/>
        <w:bottom w:val="none" w:sz="0" w:space="0" w:color="auto"/>
        <w:right w:val="none" w:sz="0" w:space="0" w:color="auto"/>
      </w:divBdr>
    </w:div>
    <w:div w:id="1893542528">
      <w:bodyDiv w:val="1"/>
      <w:marLeft w:val="0"/>
      <w:marRight w:val="0"/>
      <w:marTop w:val="0"/>
      <w:marBottom w:val="0"/>
      <w:divBdr>
        <w:top w:val="none" w:sz="0" w:space="0" w:color="auto"/>
        <w:left w:val="none" w:sz="0" w:space="0" w:color="auto"/>
        <w:bottom w:val="none" w:sz="0" w:space="0" w:color="auto"/>
        <w:right w:val="none" w:sz="0" w:space="0" w:color="auto"/>
      </w:divBdr>
    </w:div>
    <w:div w:id="1967735551">
      <w:bodyDiv w:val="1"/>
      <w:marLeft w:val="0"/>
      <w:marRight w:val="0"/>
      <w:marTop w:val="0"/>
      <w:marBottom w:val="0"/>
      <w:divBdr>
        <w:top w:val="none" w:sz="0" w:space="0" w:color="auto"/>
        <w:left w:val="none" w:sz="0" w:space="0" w:color="auto"/>
        <w:bottom w:val="none" w:sz="0" w:space="0" w:color="auto"/>
        <w:right w:val="none" w:sz="0" w:space="0" w:color="auto"/>
      </w:divBdr>
    </w:div>
    <w:div w:id="1980836480">
      <w:bodyDiv w:val="1"/>
      <w:marLeft w:val="0"/>
      <w:marRight w:val="0"/>
      <w:marTop w:val="0"/>
      <w:marBottom w:val="0"/>
      <w:divBdr>
        <w:top w:val="none" w:sz="0" w:space="0" w:color="auto"/>
        <w:left w:val="none" w:sz="0" w:space="0" w:color="auto"/>
        <w:bottom w:val="none" w:sz="0" w:space="0" w:color="auto"/>
        <w:right w:val="none" w:sz="0" w:space="0" w:color="auto"/>
      </w:divBdr>
    </w:div>
    <w:div w:id="2026322192">
      <w:bodyDiv w:val="1"/>
      <w:marLeft w:val="0"/>
      <w:marRight w:val="0"/>
      <w:marTop w:val="0"/>
      <w:marBottom w:val="0"/>
      <w:divBdr>
        <w:top w:val="none" w:sz="0" w:space="0" w:color="auto"/>
        <w:left w:val="none" w:sz="0" w:space="0" w:color="auto"/>
        <w:bottom w:val="none" w:sz="0" w:space="0" w:color="auto"/>
        <w:right w:val="none" w:sz="0" w:space="0" w:color="auto"/>
      </w:divBdr>
    </w:div>
    <w:div w:id="2028823607">
      <w:bodyDiv w:val="1"/>
      <w:marLeft w:val="0"/>
      <w:marRight w:val="0"/>
      <w:marTop w:val="0"/>
      <w:marBottom w:val="0"/>
      <w:divBdr>
        <w:top w:val="none" w:sz="0" w:space="0" w:color="auto"/>
        <w:left w:val="none" w:sz="0" w:space="0" w:color="auto"/>
        <w:bottom w:val="none" w:sz="0" w:space="0" w:color="auto"/>
        <w:right w:val="none" w:sz="0" w:space="0" w:color="auto"/>
      </w:divBdr>
    </w:div>
    <w:div w:id="2042972958">
      <w:bodyDiv w:val="1"/>
      <w:marLeft w:val="0"/>
      <w:marRight w:val="0"/>
      <w:marTop w:val="0"/>
      <w:marBottom w:val="0"/>
      <w:divBdr>
        <w:top w:val="none" w:sz="0" w:space="0" w:color="auto"/>
        <w:left w:val="none" w:sz="0" w:space="0" w:color="auto"/>
        <w:bottom w:val="none" w:sz="0" w:space="0" w:color="auto"/>
        <w:right w:val="none" w:sz="0" w:space="0" w:color="auto"/>
      </w:divBdr>
    </w:div>
    <w:div w:id="2047870463">
      <w:bodyDiv w:val="1"/>
      <w:marLeft w:val="0"/>
      <w:marRight w:val="0"/>
      <w:marTop w:val="0"/>
      <w:marBottom w:val="0"/>
      <w:divBdr>
        <w:top w:val="none" w:sz="0" w:space="0" w:color="auto"/>
        <w:left w:val="none" w:sz="0" w:space="0" w:color="auto"/>
        <w:bottom w:val="none" w:sz="0" w:space="0" w:color="auto"/>
        <w:right w:val="none" w:sz="0" w:space="0" w:color="auto"/>
      </w:divBdr>
    </w:div>
    <w:div w:id="2056420060">
      <w:bodyDiv w:val="1"/>
      <w:marLeft w:val="0"/>
      <w:marRight w:val="0"/>
      <w:marTop w:val="0"/>
      <w:marBottom w:val="0"/>
      <w:divBdr>
        <w:top w:val="none" w:sz="0" w:space="0" w:color="auto"/>
        <w:left w:val="none" w:sz="0" w:space="0" w:color="auto"/>
        <w:bottom w:val="none" w:sz="0" w:space="0" w:color="auto"/>
        <w:right w:val="none" w:sz="0" w:space="0" w:color="auto"/>
      </w:divBdr>
    </w:div>
    <w:div w:id="2081906217">
      <w:bodyDiv w:val="1"/>
      <w:marLeft w:val="0"/>
      <w:marRight w:val="0"/>
      <w:marTop w:val="0"/>
      <w:marBottom w:val="0"/>
      <w:divBdr>
        <w:top w:val="none" w:sz="0" w:space="0" w:color="auto"/>
        <w:left w:val="none" w:sz="0" w:space="0" w:color="auto"/>
        <w:bottom w:val="none" w:sz="0" w:space="0" w:color="auto"/>
        <w:right w:val="none" w:sz="0" w:space="0" w:color="auto"/>
      </w:divBdr>
    </w:div>
    <w:div w:id="21189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cek02\Local%20Settings\Temporary%20Internet%20Files\OLK26\Report%20-%20Standard.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ata\data\Strategy%20&amp;%20Resources\Marketing%20and%20Communications%20Team\Research%20Engagement%20and%20consultation\Work%20Tracking\Projects\REC002%20-%20Selective%20Licensing\Qualiative%20analysis\Christiane\Landlord%20Data_C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ata\data\Strategy%20&amp;%20Resources\Marketing%20and%20Communications%20Team\Research%20Engagement%20and%20consultation\Work%20Tracking\Projects\REC002%20-%20Selective%20Licensing\Qualiative%20analysis\Christiane\Landlord%20Data_CL.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ata\data\Strategy%20&amp;%20Resources\Marketing%20and%20Communications%20Team\Research%20Engagement%20and%20consultation\Work%20Tracking\Projects\REC002%20-%20Selective%20Licensing\Qualiative%20analysis\Christiane\Resident%20and%20business%20Data%20Qual%20analysis_CL.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ata\data\Strategy%20&amp;%20Resources\Marketing%20and%20Communications%20Team\Research%20Engagement%20and%20consultation\Work%20Tracking\Projects\REC002%20-%20Selective%20Licensing\Qualiative%20analysis\Christiane\Resident%20and%20business%20Data%20Qual%20analysis_CL.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t>What other action do you think the Council should take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rgbClr val="00B3BE"/>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Pivot_Q16a!$A$8:$A$11</c:f>
              <c:strCache>
                <c:ptCount val="4"/>
                <c:pt idx="0">
                  <c:v>Supporting good landlords (16)</c:v>
                </c:pt>
                <c:pt idx="1">
                  <c:v>No changes needed/use existing legislation (41)</c:v>
                </c:pt>
                <c:pt idx="2">
                  <c:v>Targeting bad landlords/tenants (48)</c:v>
                </c:pt>
                <c:pt idx="3">
                  <c:v>Taking a leadership role: collaborate, educate, clean (112)</c:v>
                </c:pt>
              </c:strCache>
            </c:strRef>
          </c:cat>
          <c:val>
            <c:numRef>
              <c:f>Pivot_Q16a!$C$8:$C$11</c:f>
              <c:numCache>
                <c:formatCode>0%</c:formatCode>
                <c:ptCount val="4"/>
                <c:pt idx="0">
                  <c:v>7.3732718894009217E-2</c:v>
                </c:pt>
                <c:pt idx="1">
                  <c:v>0.1889400921658986</c:v>
                </c:pt>
                <c:pt idx="2">
                  <c:v>0.22119815668202766</c:v>
                </c:pt>
                <c:pt idx="3">
                  <c:v>0.5161290322580645</c:v>
                </c:pt>
              </c:numCache>
            </c:numRef>
          </c:val>
          <c:extLst>
            <c:ext xmlns:c16="http://schemas.microsoft.com/office/drawing/2014/chart" uri="{C3380CC4-5D6E-409C-BE32-E72D297353CC}">
              <c16:uniqueId val="{00000000-DE6A-4F1C-962C-F0C0B9AAD056}"/>
            </c:ext>
          </c:extLst>
        </c:ser>
        <c:dLbls>
          <c:showLegendKey val="0"/>
          <c:showVal val="0"/>
          <c:showCatName val="0"/>
          <c:showSerName val="0"/>
          <c:showPercent val="0"/>
          <c:showBubbleSize val="0"/>
        </c:dLbls>
        <c:gapWidth val="150"/>
        <c:axId val="479750616"/>
        <c:axId val="479751928"/>
      </c:barChart>
      <c:valAx>
        <c:axId val="479751928"/>
        <c:scaling>
          <c:orientation val="minMax"/>
        </c:scaling>
        <c:delete val="1"/>
        <c:axPos val="b"/>
        <c:numFmt formatCode="0%" sourceLinked="1"/>
        <c:majorTickMark val="out"/>
        <c:minorTickMark val="none"/>
        <c:tickLblPos val="nextTo"/>
        <c:crossAx val="479750616"/>
        <c:crosses val="autoZero"/>
        <c:crossBetween val="between"/>
      </c:valAx>
      <c:catAx>
        <c:axId val="4797506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9751928"/>
        <c:crosses val="autoZero"/>
        <c:auto val="1"/>
        <c:lblAlgn val="ctr"/>
        <c:lblOffset val="100"/>
        <c:noMultiLvlLbl val="0"/>
      </c:cat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t>Other areas for licensing</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rgbClr val="00B3BE"/>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Pivot_Q14!$A$9:$A$10</c:f>
              <c:strCache>
                <c:ptCount val="2"/>
                <c:pt idx="0">
                  <c:v>Wider/different implementation needed (78)</c:v>
                </c:pt>
                <c:pt idx="1">
                  <c:v>Licensing offers no benefit/failure of scheme (87)</c:v>
                </c:pt>
              </c:strCache>
            </c:strRef>
          </c:cat>
          <c:val>
            <c:numRef>
              <c:f>Pivot_Q14!$C$9:$C$10</c:f>
              <c:numCache>
                <c:formatCode>0%</c:formatCode>
                <c:ptCount val="2"/>
                <c:pt idx="0">
                  <c:v>0.47272727272727272</c:v>
                </c:pt>
                <c:pt idx="1">
                  <c:v>0.52727272727272723</c:v>
                </c:pt>
              </c:numCache>
            </c:numRef>
          </c:val>
          <c:extLst>
            <c:ext xmlns:c16="http://schemas.microsoft.com/office/drawing/2014/chart" uri="{C3380CC4-5D6E-409C-BE32-E72D297353CC}">
              <c16:uniqueId val="{00000000-F8D5-49AF-9FA1-09B2C2E0844C}"/>
            </c:ext>
          </c:extLst>
        </c:ser>
        <c:dLbls>
          <c:showLegendKey val="0"/>
          <c:showVal val="0"/>
          <c:showCatName val="0"/>
          <c:showSerName val="0"/>
          <c:showPercent val="0"/>
          <c:showBubbleSize val="0"/>
        </c:dLbls>
        <c:gapWidth val="150"/>
        <c:axId val="479750616"/>
        <c:axId val="479751928"/>
      </c:barChart>
      <c:valAx>
        <c:axId val="479751928"/>
        <c:scaling>
          <c:orientation val="minMax"/>
        </c:scaling>
        <c:delete val="1"/>
        <c:axPos val="b"/>
        <c:numFmt formatCode="0%" sourceLinked="1"/>
        <c:majorTickMark val="out"/>
        <c:minorTickMark val="none"/>
        <c:tickLblPos val="nextTo"/>
        <c:crossAx val="479750616"/>
        <c:crosses val="autoZero"/>
        <c:crossBetween val="between"/>
      </c:valAx>
      <c:catAx>
        <c:axId val="4797506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9751928"/>
        <c:crosses val="autoZero"/>
        <c:auto val="1"/>
        <c:lblAlgn val="ctr"/>
        <c:lblOffset val="100"/>
        <c:noMultiLvlLbl val="0"/>
      </c:catAx>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Other areas</a:t>
            </a:r>
            <a:r>
              <a:rPr lang="en-GB" baseline="0"/>
              <a:t> where Selective Licensing could be introduced.</a:t>
            </a:r>
            <a:endParaRPr lang="en-GB"/>
          </a:p>
        </c:rich>
      </c:tx>
      <c:layout>
        <c:manualLayout>
          <c:xMode val="edge"/>
          <c:yMode val="edge"/>
          <c:x val="0.22656167979002625"/>
          <c:y val="3.93205078907268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589533604436784"/>
          <c:y val="0.17085690419313238"/>
          <c:w val="0.88165220750432327"/>
          <c:h val="0.65493718214691987"/>
        </c:manualLayout>
      </c:layout>
      <c:barChart>
        <c:barDir val="bar"/>
        <c:grouping val="clustered"/>
        <c:varyColors val="0"/>
        <c:ser>
          <c:idx val="1"/>
          <c:order val="0"/>
          <c:tx>
            <c:strRef>
              <c:f>Sheet1!$M$1</c:f>
              <c:strCache>
                <c:ptCount val="1"/>
                <c:pt idx="0">
                  <c:v>%</c:v>
                </c:pt>
              </c:strCache>
            </c:strRef>
          </c:tx>
          <c:spPr>
            <a:solidFill>
              <a:srgbClr val="00B3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Sheet1!$L$2:$L$4</c:f>
              <c:strCache>
                <c:ptCount val="3"/>
                <c:pt idx="0">
                  <c:v>Questions re benefit of/need for scheme?</c:v>
                </c:pt>
                <c:pt idx="1">
                  <c:v>Specific areas mentioned (108)</c:v>
                </c:pt>
                <c:pt idx="2">
                  <c:v>All areas/landlords (187)</c:v>
                </c:pt>
              </c:strCache>
            </c:strRef>
          </c:cat>
          <c:val>
            <c:numRef>
              <c:f>Sheet1!$M$2:$M$4</c:f>
              <c:numCache>
                <c:formatCode>General</c:formatCode>
                <c:ptCount val="3"/>
                <c:pt idx="0">
                  <c:v>13</c:v>
                </c:pt>
                <c:pt idx="1">
                  <c:v>32</c:v>
                </c:pt>
                <c:pt idx="2">
                  <c:v>55</c:v>
                </c:pt>
              </c:numCache>
            </c:numRef>
          </c:val>
          <c:extLst>
            <c:ext xmlns:c16="http://schemas.microsoft.com/office/drawing/2014/chart" uri="{C3380CC4-5D6E-409C-BE32-E72D297353CC}">
              <c16:uniqueId val="{00000000-A164-42A2-B88B-9380BA5A42F9}"/>
            </c:ext>
          </c:extLst>
        </c:ser>
        <c:dLbls>
          <c:showLegendKey val="0"/>
          <c:showVal val="0"/>
          <c:showCatName val="0"/>
          <c:showSerName val="0"/>
          <c:showPercent val="0"/>
          <c:showBubbleSize val="0"/>
        </c:dLbls>
        <c:gapWidth val="219"/>
        <c:axId val="434435536"/>
        <c:axId val="434434224"/>
        <c:extLst/>
      </c:barChart>
      <c:catAx>
        <c:axId val="434435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34434224"/>
        <c:crosses val="autoZero"/>
        <c:auto val="1"/>
        <c:lblAlgn val="ctr"/>
        <c:lblOffset val="100"/>
        <c:noMultiLvlLbl val="0"/>
      </c:catAx>
      <c:valAx>
        <c:axId val="434434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34435536"/>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b="0" i="0" u="none" strike="noStrike" baseline="0">
                <a:effectLst/>
                <a:latin typeface="Arial" panose="020B0604020202020204" pitchFamily="34" charset="0"/>
                <a:cs typeface="Arial" panose="020B0604020202020204" pitchFamily="34" charset="0"/>
              </a:rPr>
              <a:t>How did or can a Landlord Licensing area benefit you? </a:t>
            </a:r>
            <a:r>
              <a:rPr lang="en-GB" sz="1100" b="0" i="0" u="none" strike="noStrike" baseline="0">
                <a:latin typeface="Arial" panose="020B0604020202020204" pitchFamily="34" charset="0"/>
                <a:cs typeface="Arial" panose="020B0604020202020204" pitchFamily="34" charset="0"/>
              </a:rPr>
              <a:t> </a:t>
            </a:r>
            <a:endParaRPr lang="en-GB" sz="1100" b="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rgbClr val="00B3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Sheet3!$A$2:$A$7</c:f>
              <c:strCache>
                <c:ptCount val="6"/>
                <c:pt idx="0">
                  <c:v>Reduced anti-social behaviour</c:v>
                </c:pt>
                <c:pt idx="1">
                  <c:v>Rent protection guarantee</c:v>
                </c:pt>
                <c:pt idx="2">
                  <c:v>Landlord accountability</c:v>
                </c:pt>
                <c:pt idx="3">
                  <c:v>Property grants/council assistance</c:v>
                </c:pt>
                <c:pt idx="4">
                  <c:v>Financial benefit</c:v>
                </c:pt>
                <c:pt idx="5">
                  <c:v>No benefit</c:v>
                </c:pt>
              </c:strCache>
            </c:strRef>
          </c:cat>
          <c:val>
            <c:numRef>
              <c:f>Sheet3!$C$2:$C$7</c:f>
              <c:numCache>
                <c:formatCode>0%</c:formatCode>
                <c:ptCount val="6"/>
                <c:pt idx="0">
                  <c:v>3.6764705882352941E-3</c:v>
                </c:pt>
                <c:pt idx="1">
                  <c:v>3.6764705882352941E-3</c:v>
                </c:pt>
                <c:pt idx="2">
                  <c:v>7.3529411764705881E-3</c:v>
                </c:pt>
                <c:pt idx="3">
                  <c:v>1.1029411764705883E-2</c:v>
                </c:pt>
                <c:pt idx="4">
                  <c:v>1.1029411764705883E-2</c:v>
                </c:pt>
                <c:pt idx="5">
                  <c:v>0.96691176470588236</c:v>
                </c:pt>
              </c:numCache>
            </c:numRef>
          </c:val>
          <c:extLst>
            <c:ext xmlns:c16="http://schemas.microsoft.com/office/drawing/2014/chart" uri="{C3380CC4-5D6E-409C-BE32-E72D297353CC}">
              <c16:uniqueId val="{00000000-E3A4-4495-8592-7D73CABE818B}"/>
            </c:ext>
          </c:extLst>
        </c:ser>
        <c:dLbls>
          <c:dLblPos val="outEnd"/>
          <c:showLegendKey val="0"/>
          <c:showVal val="1"/>
          <c:showCatName val="0"/>
          <c:showSerName val="0"/>
          <c:showPercent val="0"/>
          <c:showBubbleSize val="0"/>
        </c:dLbls>
        <c:gapWidth val="182"/>
        <c:axId val="517270392"/>
        <c:axId val="517271704"/>
      </c:barChart>
      <c:catAx>
        <c:axId val="517270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7271704"/>
        <c:crosses val="autoZero"/>
        <c:auto val="1"/>
        <c:lblAlgn val="ctr"/>
        <c:lblOffset val="100"/>
        <c:noMultiLvlLbl val="0"/>
      </c:catAx>
      <c:valAx>
        <c:axId val="5172717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270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t>Resident Reasons for agreeing with licnensing conditions</a:t>
            </a:r>
          </a:p>
        </c:rich>
      </c:tx>
      <c:overlay val="0"/>
      <c:spPr>
        <a:noFill/>
        <a:ln>
          <a:noFill/>
        </a:ln>
        <a:effectLst/>
      </c:spPr>
      <c:txPr>
        <a:bodyPr rot="0" spcFirstLastPara="1" vertOverflow="ellipsis" vert="horz" wrap="square" anchor="ctr" anchorCtr="1"/>
        <a:lstStyle/>
        <a:p>
          <a:pPr>
            <a:defRPr sz="1320" b="0" i="0" u="none" strike="noStrike" kern="1200" spc="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rgbClr val="00B3BE"/>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ln>
                      <a:noFill/>
                    </a:ln>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'7a_YES_Pivot'!$A$8:$A$9</c:f>
              <c:strCache>
                <c:ptCount val="2"/>
                <c:pt idx="0">
                  <c:v>Improving the area/neighbourhood (77)</c:v>
                </c:pt>
                <c:pt idx="1">
                  <c:v>Accountability/regulation/control (319)</c:v>
                </c:pt>
              </c:strCache>
            </c:strRef>
          </c:cat>
          <c:val>
            <c:numRef>
              <c:f>'7a_YES_Pivot'!$C$8:$C$9</c:f>
              <c:numCache>
                <c:formatCode>0%</c:formatCode>
                <c:ptCount val="2"/>
                <c:pt idx="0">
                  <c:v>0.19444444444444445</c:v>
                </c:pt>
                <c:pt idx="1">
                  <c:v>0.80555555555555558</c:v>
                </c:pt>
              </c:numCache>
            </c:numRef>
          </c:val>
          <c:extLst>
            <c:ext xmlns:c16="http://schemas.microsoft.com/office/drawing/2014/chart" uri="{C3380CC4-5D6E-409C-BE32-E72D297353CC}">
              <c16:uniqueId val="{00000000-7867-42E6-A1AD-D3219EEF6EB6}"/>
            </c:ext>
          </c:extLst>
        </c:ser>
        <c:dLbls>
          <c:showLegendKey val="0"/>
          <c:showVal val="0"/>
          <c:showCatName val="0"/>
          <c:showSerName val="0"/>
          <c:showPercent val="0"/>
          <c:showBubbleSize val="0"/>
        </c:dLbls>
        <c:gapWidth val="150"/>
        <c:axId val="479750616"/>
        <c:axId val="479751928"/>
      </c:barChart>
      <c:valAx>
        <c:axId val="479751928"/>
        <c:scaling>
          <c:orientation val="minMax"/>
        </c:scaling>
        <c:delete val="1"/>
        <c:axPos val="b"/>
        <c:numFmt formatCode="0%" sourceLinked="1"/>
        <c:majorTickMark val="out"/>
        <c:minorTickMark val="none"/>
        <c:tickLblPos val="nextTo"/>
        <c:crossAx val="479750616"/>
        <c:crosses val="autoZero"/>
        <c:crossBetween val="between"/>
      </c:valAx>
      <c:catAx>
        <c:axId val="4797506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9751928"/>
        <c:crosses val="autoZero"/>
        <c:auto val="1"/>
        <c:lblAlgn val="ctr"/>
        <c:lblOffset val="100"/>
        <c:noMultiLvlLbl val="0"/>
      </c:catAx>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sz="1100">
          <a:ln>
            <a:noFill/>
          </a:ln>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t>Resident Reasons for disagreeing with licensing conditions</a:t>
            </a:r>
          </a:p>
        </c:rich>
      </c:tx>
      <c:overlay val="0"/>
      <c:spPr>
        <a:noFill/>
        <a:ln>
          <a:noFill/>
        </a:ln>
        <a:effectLst/>
      </c:spPr>
      <c:txPr>
        <a:bodyPr rot="0" spcFirstLastPara="1" vertOverflow="ellipsis" vert="horz" wrap="square" anchor="ctr" anchorCtr="1"/>
        <a:lstStyle/>
        <a:p>
          <a:pPr>
            <a:defRPr sz="1100" b="0" i="0" u="none" strike="noStrike" kern="1200" spc="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rgbClr val="00B3BE"/>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ln>
                      <a:noFill/>
                    </a:ln>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'7a_NO_Pivot'!$A$8:$A$12</c:f>
              <c:strCache>
                <c:ptCount val="5"/>
                <c:pt idx="0">
                  <c:v>Good experience/no changes needed (26)</c:v>
                </c:pt>
                <c:pt idx="1">
                  <c:v>More regulation needed, for landlords &amp; tenants (29)</c:v>
                </c:pt>
                <c:pt idx="2">
                  <c:v>Charges passed on to tenants (34)</c:v>
                </c:pt>
                <c:pt idx="3">
                  <c:v>Penalty to good landlords - bureaucracy/costs (47)</c:v>
                </c:pt>
                <c:pt idx="4">
                  <c:v>Council motivations/impact questioned (70)</c:v>
                </c:pt>
              </c:strCache>
            </c:strRef>
          </c:cat>
          <c:val>
            <c:numRef>
              <c:f>'7a_NO_Pivot'!$C$8:$C$12</c:f>
              <c:numCache>
                <c:formatCode>0%</c:formatCode>
                <c:ptCount val="5"/>
                <c:pt idx="0">
                  <c:v>0.12621359223300971</c:v>
                </c:pt>
                <c:pt idx="1">
                  <c:v>0.14077669902912621</c:v>
                </c:pt>
                <c:pt idx="2">
                  <c:v>0.1650485436893204</c:v>
                </c:pt>
                <c:pt idx="3">
                  <c:v>0.22815533980582525</c:v>
                </c:pt>
                <c:pt idx="4">
                  <c:v>0.33980582524271846</c:v>
                </c:pt>
              </c:numCache>
            </c:numRef>
          </c:val>
          <c:extLst>
            <c:ext xmlns:c16="http://schemas.microsoft.com/office/drawing/2014/chart" uri="{C3380CC4-5D6E-409C-BE32-E72D297353CC}">
              <c16:uniqueId val="{00000000-8FAA-4C90-A15A-6AA5755F55EC}"/>
            </c:ext>
          </c:extLst>
        </c:ser>
        <c:dLbls>
          <c:showLegendKey val="0"/>
          <c:showVal val="0"/>
          <c:showCatName val="0"/>
          <c:showSerName val="0"/>
          <c:showPercent val="0"/>
          <c:showBubbleSize val="0"/>
        </c:dLbls>
        <c:gapWidth val="150"/>
        <c:axId val="479750616"/>
        <c:axId val="479751928"/>
      </c:barChart>
      <c:valAx>
        <c:axId val="479751928"/>
        <c:scaling>
          <c:orientation val="minMax"/>
        </c:scaling>
        <c:delete val="1"/>
        <c:axPos val="b"/>
        <c:numFmt formatCode="0%" sourceLinked="1"/>
        <c:majorTickMark val="out"/>
        <c:minorTickMark val="none"/>
        <c:tickLblPos val="nextTo"/>
        <c:crossAx val="479750616"/>
        <c:crosses val="autoZero"/>
        <c:crossBetween val="between"/>
      </c:valAx>
      <c:catAx>
        <c:axId val="4797506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9751928"/>
        <c:crosses val="autoZero"/>
        <c:auto val="1"/>
        <c:lblAlgn val="ctr"/>
        <c:lblOffset val="100"/>
        <c:noMultiLvlLbl val="0"/>
      </c:catAx>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sz="1100">
          <a:ln>
            <a:noFill/>
          </a:ln>
          <a:latin typeface="Arial" panose="020B0604020202020204" pitchFamily="34"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latin typeface="Arial" panose="020B0604020202020204" pitchFamily="34" charset="0"/>
                <a:cs typeface="Arial" panose="020B0604020202020204" pitchFamily="34" charset="0"/>
              </a:rPr>
              <a:t>Do you have any comments about our licensing proposals?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rgbClr val="00B3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Accessibility needs</c:v>
                </c:pt>
                <c:pt idx="1">
                  <c:v>Negative</c:v>
                </c:pt>
                <c:pt idx="2">
                  <c:v>Positive (Positive and needs to be enforced)</c:v>
                </c:pt>
              </c:strCache>
            </c:strRef>
          </c:cat>
          <c:val>
            <c:numRef>
              <c:f>Sheet1!$C$2:$C$4</c:f>
              <c:numCache>
                <c:formatCode>0%</c:formatCode>
                <c:ptCount val="3"/>
                <c:pt idx="0">
                  <c:v>9.9502487562189053E-3</c:v>
                </c:pt>
                <c:pt idx="1">
                  <c:v>0.41293532338308458</c:v>
                </c:pt>
                <c:pt idx="2">
                  <c:v>0.60696517412935325</c:v>
                </c:pt>
              </c:numCache>
            </c:numRef>
          </c:val>
          <c:extLst>
            <c:ext xmlns:c16="http://schemas.microsoft.com/office/drawing/2014/chart" uri="{C3380CC4-5D6E-409C-BE32-E72D297353CC}">
              <c16:uniqueId val="{00000000-B33A-4A28-984F-470223FCB202}"/>
            </c:ext>
          </c:extLst>
        </c:ser>
        <c:dLbls>
          <c:dLblPos val="outEnd"/>
          <c:showLegendKey val="0"/>
          <c:showVal val="1"/>
          <c:showCatName val="0"/>
          <c:showSerName val="0"/>
          <c:showPercent val="0"/>
          <c:showBubbleSize val="0"/>
        </c:dLbls>
        <c:gapWidth val="182"/>
        <c:axId val="748141848"/>
        <c:axId val="748130040"/>
      </c:barChart>
      <c:catAx>
        <c:axId val="748141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8130040"/>
        <c:crosses val="autoZero"/>
        <c:auto val="1"/>
        <c:lblAlgn val="ctr"/>
        <c:lblOffset val="100"/>
        <c:noMultiLvlLbl val="0"/>
      </c:catAx>
      <c:valAx>
        <c:axId val="748130040"/>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141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b="0" i="0" u="none" strike="noStrike" baseline="0">
                <a:effectLst/>
                <a:latin typeface="Arial" panose="020B0604020202020204" pitchFamily="34" charset="0"/>
                <a:cs typeface="Arial" panose="020B0604020202020204" pitchFamily="34" charset="0"/>
              </a:rPr>
              <a:t>Why do you not agree with the proposed licence conditions contained in the leaflet?</a:t>
            </a:r>
            <a:r>
              <a:rPr lang="en-GB" sz="1100" b="0" i="0" u="none" strike="noStrike" baseline="0">
                <a:latin typeface="Arial" panose="020B0604020202020204" pitchFamily="34" charset="0"/>
                <a:cs typeface="Arial" panose="020B0604020202020204" pitchFamily="34" charset="0"/>
              </a:rPr>
              <a:t> </a:t>
            </a:r>
            <a:endParaRPr lang="en-GB" sz="11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rgbClr val="00B3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Sheet1!$A$7:$A$12</c:f>
              <c:strCache>
                <c:ptCount val="6"/>
                <c:pt idx="0">
                  <c:v>N/A</c:v>
                </c:pt>
                <c:pt idx="1">
                  <c:v>Unfair</c:v>
                </c:pt>
                <c:pt idx="2">
                  <c:v>Don't agree in principle</c:v>
                </c:pt>
                <c:pt idx="3">
                  <c:v>Penalises good landlords/rewards bad tenants</c:v>
                </c:pt>
                <c:pt idx="4">
                  <c:v>High licence fee</c:v>
                </c:pt>
                <c:pt idx="5">
                  <c:v>Don't see the value</c:v>
                </c:pt>
              </c:strCache>
            </c:strRef>
          </c:cat>
          <c:val>
            <c:numRef>
              <c:f>Sheet1!$C$7:$C$12</c:f>
              <c:numCache>
                <c:formatCode>0%</c:formatCode>
                <c:ptCount val="6"/>
                <c:pt idx="0">
                  <c:v>3.1872509960159362E-2</c:v>
                </c:pt>
                <c:pt idx="1">
                  <c:v>3.9840637450199202E-2</c:v>
                </c:pt>
                <c:pt idx="2">
                  <c:v>5.5776892430278883E-2</c:v>
                </c:pt>
                <c:pt idx="3">
                  <c:v>0.10756972111553785</c:v>
                </c:pt>
                <c:pt idx="4">
                  <c:v>0.16334661354581673</c:v>
                </c:pt>
                <c:pt idx="5">
                  <c:v>0.6972111553784861</c:v>
                </c:pt>
              </c:numCache>
            </c:numRef>
          </c:val>
          <c:extLst>
            <c:ext xmlns:c16="http://schemas.microsoft.com/office/drawing/2014/chart" uri="{C3380CC4-5D6E-409C-BE32-E72D297353CC}">
              <c16:uniqueId val="{00000000-C738-4033-B5D9-5A551E8A1BD6}"/>
            </c:ext>
          </c:extLst>
        </c:ser>
        <c:dLbls>
          <c:dLblPos val="outEnd"/>
          <c:showLegendKey val="0"/>
          <c:showVal val="1"/>
          <c:showCatName val="0"/>
          <c:showSerName val="0"/>
          <c:showPercent val="0"/>
          <c:showBubbleSize val="0"/>
        </c:dLbls>
        <c:gapWidth val="182"/>
        <c:axId val="747722472"/>
        <c:axId val="747723784"/>
      </c:barChart>
      <c:catAx>
        <c:axId val="747722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7723784"/>
        <c:crosses val="autoZero"/>
        <c:auto val="1"/>
        <c:lblAlgn val="ctr"/>
        <c:lblOffset val="100"/>
        <c:noMultiLvlLbl val="0"/>
      </c:catAx>
      <c:valAx>
        <c:axId val="747723784"/>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7224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FB4D86DA01E34B9FFBE4816663A980" ma:contentTypeVersion="13" ma:contentTypeDescription="Create a new document." ma:contentTypeScope="" ma:versionID="c555f538c21d249258cf80dcfcb9eebf">
  <xsd:schema xmlns:xsd="http://www.w3.org/2001/XMLSchema" xmlns:xs="http://www.w3.org/2001/XMLSchema" xmlns:p="http://schemas.microsoft.com/office/2006/metadata/properties" xmlns:ns3="491b00a5-b39c-42a7-a43c-e72c6d0c46c6" xmlns:ns4="f7990c65-0239-45a3-835f-59d32a5141f1" targetNamespace="http://schemas.microsoft.com/office/2006/metadata/properties" ma:root="true" ma:fieldsID="498d4a225ab1ada5138b74a5d70fe81c" ns3:_="" ns4:_="">
    <xsd:import namespace="491b00a5-b39c-42a7-a43c-e72c6d0c46c6"/>
    <xsd:import namespace="f7990c65-0239-45a3-835f-59d32a5141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b00a5-b39c-42a7-a43c-e72c6d0c4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90c65-0239-45a3-835f-59d32a5141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C0F59-D456-4D42-9EA0-90E0EDBAB60B}">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f7990c65-0239-45a3-835f-59d32a5141f1"/>
    <ds:schemaRef ds:uri="491b00a5-b39c-42a7-a43c-e72c6d0c46c6"/>
    <ds:schemaRef ds:uri="http://www.w3.org/XML/1998/namespace"/>
  </ds:schemaRefs>
</ds:datastoreItem>
</file>

<file path=customXml/itemProps2.xml><?xml version="1.0" encoding="utf-8"?>
<ds:datastoreItem xmlns:ds="http://schemas.openxmlformats.org/officeDocument/2006/customXml" ds:itemID="{54C4509C-B136-4E3F-81C5-06556A969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b00a5-b39c-42a7-a43c-e72c6d0c46c6"/>
    <ds:schemaRef ds:uri="f7990c65-0239-45a3-835f-59d32a514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021DE-C177-4764-BC52-E290E49225FC}">
  <ds:schemaRefs>
    <ds:schemaRef ds:uri="http://schemas.openxmlformats.org/officeDocument/2006/bibliography"/>
  </ds:schemaRefs>
</ds:datastoreItem>
</file>

<file path=customXml/itemProps4.xml><?xml version="1.0" encoding="utf-8"?>
<ds:datastoreItem xmlns:ds="http://schemas.openxmlformats.org/officeDocument/2006/customXml" ds:itemID="{EED67D2E-470D-4903-8622-1B229FF31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 Standard</Template>
  <TotalTime>34</TotalTime>
  <Pages>29</Pages>
  <Words>4854</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33696</CharactersWithSpaces>
  <SharedDoc>false</SharedDoc>
  <HLinks>
    <vt:vector size="234" baseType="variant">
      <vt:variant>
        <vt:i4>1376308</vt:i4>
      </vt:variant>
      <vt:variant>
        <vt:i4>314</vt:i4>
      </vt:variant>
      <vt:variant>
        <vt:i4>0</vt:i4>
      </vt:variant>
      <vt:variant>
        <vt:i4>5</vt:i4>
      </vt:variant>
      <vt:variant>
        <vt:lpwstr/>
      </vt:variant>
      <vt:variant>
        <vt:lpwstr>_Toc75765312</vt:lpwstr>
      </vt:variant>
      <vt:variant>
        <vt:i4>1441844</vt:i4>
      </vt:variant>
      <vt:variant>
        <vt:i4>308</vt:i4>
      </vt:variant>
      <vt:variant>
        <vt:i4>0</vt:i4>
      </vt:variant>
      <vt:variant>
        <vt:i4>5</vt:i4>
      </vt:variant>
      <vt:variant>
        <vt:lpwstr/>
      </vt:variant>
      <vt:variant>
        <vt:lpwstr>_Toc75765311</vt:lpwstr>
      </vt:variant>
      <vt:variant>
        <vt:i4>1507380</vt:i4>
      </vt:variant>
      <vt:variant>
        <vt:i4>302</vt:i4>
      </vt:variant>
      <vt:variant>
        <vt:i4>0</vt:i4>
      </vt:variant>
      <vt:variant>
        <vt:i4>5</vt:i4>
      </vt:variant>
      <vt:variant>
        <vt:lpwstr/>
      </vt:variant>
      <vt:variant>
        <vt:lpwstr>_Toc75765310</vt:lpwstr>
      </vt:variant>
      <vt:variant>
        <vt:i4>1966133</vt:i4>
      </vt:variant>
      <vt:variant>
        <vt:i4>296</vt:i4>
      </vt:variant>
      <vt:variant>
        <vt:i4>0</vt:i4>
      </vt:variant>
      <vt:variant>
        <vt:i4>5</vt:i4>
      </vt:variant>
      <vt:variant>
        <vt:lpwstr/>
      </vt:variant>
      <vt:variant>
        <vt:lpwstr>_Toc75765309</vt:lpwstr>
      </vt:variant>
      <vt:variant>
        <vt:i4>2031669</vt:i4>
      </vt:variant>
      <vt:variant>
        <vt:i4>290</vt:i4>
      </vt:variant>
      <vt:variant>
        <vt:i4>0</vt:i4>
      </vt:variant>
      <vt:variant>
        <vt:i4>5</vt:i4>
      </vt:variant>
      <vt:variant>
        <vt:lpwstr/>
      </vt:variant>
      <vt:variant>
        <vt:lpwstr>_Toc75765308</vt:lpwstr>
      </vt:variant>
      <vt:variant>
        <vt:i4>1048629</vt:i4>
      </vt:variant>
      <vt:variant>
        <vt:i4>284</vt:i4>
      </vt:variant>
      <vt:variant>
        <vt:i4>0</vt:i4>
      </vt:variant>
      <vt:variant>
        <vt:i4>5</vt:i4>
      </vt:variant>
      <vt:variant>
        <vt:lpwstr/>
      </vt:variant>
      <vt:variant>
        <vt:lpwstr>_Toc75765307</vt:lpwstr>
      </vt:variant>
      <vt:variant>
        <vt:i4>1114165</vt:i4>
      </vt:variant>
      <vt:variant>
        <vt:i4>278</vt:i4>
      </vt:variant>
      <vt:variant>
        <vt:i4>0</vt:i4>
      </vt:variant>
      <vt:variant>
        <vt:i4>5</vt:i4>
      </vt:variant>
      <vt:variant>
        <vt:lpwstr/>
      </vt:variant>
      <vt:variant>
        <vt:lpwstr>_Toc75765306</vt:lpwstr>
      </vt:variant>
      <vt:variant>
        <vt:i4>1179701</vt:i4>
      </vt:variant>
      <vt:variant>
        <vt:i4>272</vt:i4>
      </vt:variant>
      <vt:variant>
        <vt:i4>0</vt:i4>
      </vt:variant>
      <vt:variant>
        <vt:i4>5</vt:i4>
      </vt:variant>
      <vt:variant>
        <vt:lpwstr/>
      </vt:variant>
      <vt:variant>
        <vt:lpwstr>_Toc75765305</vt:lpwstr>
      </vt:variant>
      <vt:variant>
        <vt:i4>1245237</vt:i4>
      </vt:variant>
      <vt:variant>
        <vt:i4>266</vt:i4>
      </vt:variant>
      <vt:variant>
        <vt:i4>0</vt:i4>
      </vt:variant>
      <vt:variant>
        <vt:i4>5</vt:i4>
      </vt:variant>
      <vt:variant>
        <vt:lpwstr/>
      </vt:variant>
      <vt:variant>
        <vt:lpwstr>_Toc75765304</vt:lpwstr>
      </vt:variant>
      <vt:variant>
        <vt:i4>1310773</vt:i4>
      </vt:variant>
      <vt:variant>
        <vt:i4>260</vt:i4>
      </vt:variant>
      <vt:variant>
        <vt:i4>0</vt:i4>
      </vt:variant>
      <vt:variant>
        <vt:i4>5</vt:i4>
      </vt:variant>
      <vt:variant>
        <vt:lpwstr/>
      </vt:variant>
      <vt:variant>
        <vt:lpwstr>_Toc75765303</vt:lpwstr>
      </vt:variant>
      <vt:variant>
        <vt:i4>1376309</vt:i4>
      </vt:variant>
      <vt:variant>
        <vt:i4>254</vt:i4>
      </vt:variant>
      <vt:variant>
        <vt:i4>0</vt:i4>
      </vt:variant>
      <vt:variant>
        <vt:i4>5</vt:i4>
      </vt:variant>
      <vt:variant>
        <vt:lpwstr/>
      </vt:variant>
      <vt:variant>
        <vt:lpwstr>_Toc75765302</vt:lpwstr>
      </vt:variant>
      <vt:variant>
        <vt:i4>1441845</vt:i4>
      </vt:variant>
      <vt:variant>
        <vt:i4>248</vt:i4>
      </vt:variant>
      <vt:variant>
        <vt:i4>0</vt:i4>
      </vt:variant>
      <vt:variant>
        <vt:i4>5</vt:i4>
      </vt:variant>
      <vt:variant>
        <vt:lpwstr/>
      </vt:variant>
      <vt:variant>
        <vt:lpwstr>_Toc75765301</vt:lpwstr>
      </vt:variant>
      <vt:variant>
        <vt:i4>1507381</vt:i4>
      </vt:variant>
      <vt:variant>
        <vt:i4>242</vt:i4>
      </vt:variant>
      <vt:variant>
        <vt:i4>0</vt:i4>
      </vt:variant>
      <vt:variant>
        <vt:i4>5</vt:i4>
      </vt:variant>
      <vt:variant>
        <vt:lpwstr/>
      </vt:variant>
      <vt:variant>
        <vt:lpwstr>_Toc75765300</vt:lpwstr>
      </vt:variant>
      <vt:variant>
        <vt:i4>2031676</vt:i4>
      </vt:variant>
      <vt:variant>
        <vt:i4>236</vt:i4>
      </vt:variant>
      <vt:variant>
        <vt:i4>0</vt:i4>
      </vt:variant>
      <vt:variant>
        <vt:i4>5</vt:i4>
      </vt:variant>
      <vt:variant>
        <vt:lpwstr/>
      </vt:variant>
      <vt:variant>
        <vt:lpwstr>_Toc75765299</vt:lpwstr>
      </vt:variant>
      <vt:variant>
        <vt:i4>1966140</vt:i4>
      </vt:variant>
      <vt:variant>
        <vt:i4>230</vt:i4>
      </vt:variant>
      <vt:variant>
        <vt:i4>0</vt:i4>
      </vt:variant>
      <vt:variant>
        <vt:i4>5</vt:i4>
      </vt:variant>
      <vt:variant>
        <vt:lpwstr/>
      </vt:variant>
      <vt:variant>
        <vt:lpwstr>_Toc75765298</vt:lpwstr>
      </vt:variant>
      <vt:variant>
        <vt:i4>1114172</vt:i4>
      </vt:variant>
      <vt:variant>
        <vt:i4>224</vt:i4>
      </vt:variant>
      <vt:variant>
        <vt:i4>0</vt:i4>
      </vt:variant>
      <vt:variant>
        <vt:i4>5</vt:i4>
      </vt:variant>
      <vt:variant>
        <vt:lpwstr/>
      </vt:variant>
      <vt:variant>
        <vt:lpwstr>_Toc75765297</vt:lpwstr>
      </vt:variant>
      <vt:variant>
        <vt:i4>1048636</vt:i4>
      </vt:variant>
      <vt:variant>
        <vt:i4>218</vt:i4>
      </vt:variant>
      <vt:variant>
        <vt:i4>0</vt:i4>
      </vt:variant>
      <vt:variant>
        <vt:i4>5</vt:i4>
      </vt:variant>
      <vt:variant>
        <vt:lpwstr/>
      </vt:variant>
      <vt:variant>
        <vt:lpwstr>_Toc75765296</vt:lpwstr>
      </vt:variant>
      <vt:variant>
        <vt:i4>1245244</vt:i4>
      </vt:variant>
      <vt:variant>
        <vt:i4>212</vt:i4>
      </vt:variant>
      <vt:variant>
        <vt:i4>0</vt:i4>
      </vt:variant>
      <vt:variant>
        <vt:i4>5</vt:i4>
      </vt:variant>
      <vt:variant>
        <vt:lpwstr/>
      </vt:variant>
      <vt:variant>
        <vt:lpwstr>_Toc75765295</vt:lpwstr>
      </vt:variant>
      <vt:variant>
        <vt:i4>1441852</vt:i4>
      </vt:variant>
      <vt:variant>
        <vt:i4>203</vt:i4>
      </vt:variant>
      <vt:variant>
        <vt:i4>0</vt:i4>
      </vt:variant>
      <vt:variant>
        <vt:i4>5</vt:i4>
      </vt:variant>
      <vt:variant>
        <vt:lpwstr/>
      </vt:variant>
      <vt:variant>
        <vt:lpwstr>_Toc75765391</vt:lpwstr>
      </vt:variant>
      <vt:variant>
        <vt:i4>1507388</vt:i4>
      </vt:variant>
      <vt:variant>
        <vt:i4>197</vt:i4>
      </vt:variant>
      <vt:variant>
        <vt:i4>0</vt:i4>
      </vt:variant>
      <vt:variant>
        <vt:i4>5</vt:i4>
      </vt:variant>
      <vt:variant>
        <vt:lpwstr/>
      </vt:variant>
      <vt:variant>
        <vt:lpwstr>_Toc75765390</vt:lpwstr>
      </vt:variant>
      <vt:variant>
        <vt:i4>1966141</vt:i4>
      </vt:variant>
      <vt:variant>
        <vt:i4>191</vt:i4>
      </vt:variant>
      <vt:variant>
        <vt:i4>0</vt:i4>
      </vt:variant>
      <vt:variant>
        <vt:i4>5</vt:i4>
      </vt:variant>
      <vt:variant>
        <vt:lpwstr/>
      </vt:variant>
      <vt:variant>
        <vt:lpwstr>_Toc75765389</vt:lpwstr>
      </vt:variant>
      <vt:variant>
        <vt:i4>2031677</vt:i4>
      </vt:variant>
      <vt:variant>
        <vt:i4>185</vt:i4>
      </vt:variant>
      <vt:variant>
        <vt:i4>0</vt:i4>
      </vt:variant>
      <vt:variant>
        <vt:i4>5</vt:i4>
      </vt:variant>
      <vt:variant>
        <vt:lpwstr/>
      </vt:variant>
      <vt:variant>
        <vt:lpwstr>_Toc75765388</vt:lpwstr>
      </vt:variant>
      <vt:variant>
        <vt:i4>1048637</vt:i4>
      </vt:variant>
      <vt:variant>
        <vt:i4>179</vt:i4>
      </vt:variant>
      <vt:variant>
        <vt:i4>0</vt:i4>
      </vt:variant>
      <vt:variant>
        <vt:i4>5</vt:i4>
      </vt:variant>
      <vt:variant>
        <vt:lpwstr/>
      </vt:variant>
      <vt:variant>
        <vt:lpwstr>_Toc75765387</vt:lpwstr>
      </vt:variant>
      <vt:variant>
        <vt:i4>1114173</vt:i4>
      </vt:variant>
      <vt:variant>
        <vt:i4>173</vt:i4>
      </vt:variant>
      <vt:variant>
        <vt:i4>0</vt:i4>
      </vt:variant>
      <vt:variant>
        <vt:i4>5</vt:i4>
      </vt:variant>
      <vt:variant>
        <vt:lpwstr/>
      </vt:variant>
      <vt:variant>
        <vt:lpwstr>_Toc75765386</vt:lpwstr>
      </vt:variant>
      <vt:variant>
        <vt:i4>1179709</vt:i4>
      </vt:variant>
      <vt:variant>
        <vt:i4>167</vt:i4>
      </vt:variant>
      <vt:variant>
        <vt:i4>0</vt:i4>
      </vt:variant>
      <vt:variant>
        <vt:i4>5</vt:i4>
      </vt:variant>
      <vt:variant>
        <vt:lpwstr/>
      </vt:variant>
      <vt:variant>
        <vt:lpwstr>_Toc75765385</vt:lpwstr>
      </vt:variant>
      <vt:variant>
        <vt:i4>1245245</vt:i4>
      </vt:variant>
      <vt:variant>
        <vt:i4>161</vt:i4>
      </vt:variant>
      <vt:variant>
        <vt:i4>0</vt:i4>
      </vt:variant>
      <vt:variant>
        <vt:i4>5</vt:i4>
      </vt:variant>
      <vt:variant>
        <vt:lpwstr/>
      </vt:variant>
      <vt:variant>
        <vt:lpwstr>_Toc75765384</vt:lpwstr>
      </vt:variant>
      <vt:variant>
        <vt:i4>1114166</vt:i4>
      </vt:variant>
      <vt:variant>
        <vt:i4>74</vt:i4>
      </vt:variant>
      <vt:variant>
        <vt:i4>0</vt:i4>
      </vt:variant>
      <vt:variant>
        <vt:i4>5</vt:i4>
      </vt:variant>
      <vt:variant>
        <vt:lpwstr/>
      </vt:variant>
      <vt:variant>
        <vt:lpwstr>_Toc75422677</vt:lpwstr>
      </vt:variant>
      <vt:variant>
        <vt:i4>1048630</vt:i4>
      </vt:variant>
      <vt:variant>
        <vt:i4>68</vt:i4>
      </vt:variant>
      <vt:variant>
        <vt:i4>0</vt:i4>
      </vt:variant>
      <vt:variant>
        <vt:i4>5</vt:i4>
      </vt:variant>
      <vt:variant>
        <vt:lpwstr/>
      </vt:variant>
      <vt:variant>
        <vt:lpwstr>_Toc75422676</vt:lpwstr>
      </vt:variant>
      <vt:variant>
        <vt:i4>1245238</vt:i4>
      </vt:variant>
      <vt:variant>
        <vt:i4>62</vt:i4>
      </vt:variant>
      <vt:variant>
        <vt:i4>0</vt:i4>
      </vt:variant>
      <vt:variant>
        <vt:i4>5</vt:i4>
      </vt:variant>
      <vt:variant>
        <vt:lpwstr/>
      </vt:variant>
      <vt:variant>
        <vt:lpwstr>_Toc75422675</vt:lpwstr>
      </vt:variant>
      <vt:variant>
        <vt:i4>1179702</vt:i4>
      </vt:variant>
      <vt:variant>
        <vt:i4>56</vt:i4>
      </vt:variant>
      <vt:variant>
        <vt:i4>0</vt:i4>
      </vt:variant>
      <vt:variant>
        <vt:i4>5</vt:i4>
      </vt:variant>
      <vt:variant>
        <vt:lpwstr/>
      </vt:variant>
      <vt:variant>
        <vt:lpwstr>_Toc75422674</vt:lpwstr>
      </vt:variant>
      <vt:variant>
        <vt:i4>1376310</vt:i4>
      </vt:variant>
      <vt:variant>
        <vt:i4>50</vt:i4>
      </vt:variant>
      <vt:variant>
        <vt:i4>0</vt:i4>
      </vt:variant>
      <vt:variant>
        <vt:i4>5</vt:i4>
      </vt:variant>
      <vt:variant>
        <vt:lpwstr/>
      </vt:variant>
      <vt:variant>
        <vt:lpwstr>_Toc75422673</vt:lpwstr>
      </vt:variant>
      <vt:variant>
        <vt:i4>1310774</vt:i4>
      </vt:variant>
      <vt:variant>
        <vt:i4>44</vt:i4>
      </vt:variant>
      <vt:variant>
        <vt:i4>0</vt:i4>
      </vt:variant>
      <vt:variant>
        <vt:i4>5</vt:i4>
      </vt:variant>
      <vt:variant>
        <vt:lpwstr/>
      </vt:variant>
      <vt:variant>
        <vt:lpwstr>_Toc75422672</vt:lpwstr>
      </vt:variant>
      <vt:variant>
        <vt:i4>1507382</vt:i4>
      </vt:variant>
      <vt:variant>
        <vt:i4>38</vt:i4>
      </vt:variant>
      <vt:variant>
        <vt:i4>0</vt:i4>
      </vt:variant>
      <vt:variant>
        <vt:i4>5</vt:i4>
      </vt:variant>
      <vt:variant>
        <vt:lpwstr/>
      </vt:variant>
      <vt:variant>
        <vt:lpwstr>_Toc75422671</vt:lpwstr>
      </vt:variant>
      <vt:variant>
        <vt:i4>1441846</vt:i4>
      </vt:variant>
      <vt:variant>
        <vt:i4>32</vt:i4>
      </vt:variant>
      <vt:variant>
        <vt:i4>0</vt:i4>
      </vt:variant>
      <vt:variant>
        <vt:i4>5</vt:i4>
      </vt:variant>
      <vt:variant>
        <vt:lpwstr/>
      </vt:variant>
      <vt:variant>
        <vt:lpwstr>_Toc75422670</vt:lpwstr>
      </vt:variant>
      <vt:variant>
        <vt:i4>2031671</vt:i4>
      </vt:variant>
      <vt:variant>
        <vt:i4>26</vt:i4>
      </vt:variant>
      <vt:variant>
        <vt:i4>0</vt:i4>
      </vt:variant>
      <vt:variant>
        <vt:i4>5</vt:i4>
      </vt:variant>
      <vt:variant>
        <vt:lpwstr/>
      </vt:variant>
      <vt:variant>
        <vt:lpwstr>_Toc75422669</vt:lpwstr>
      </vt:variant>
      <vt:variant>
        <vt:i4>1966135</vt:i4>
      </vt:variant>
      <vt:variant>
        <vt:i4>20</vt:i4>
      </vt:variant>
      <vt:variant>
        <vt:i4>0</vt:i4>
      </vt:variant>
      <vt:variant>
        <vt:i4>5</vt:i4>
      </vt:variant>
      <vt:variant>
        <vt:lpwstr/>
      </vt:variant>
      <vt:variant>
        <vt:lpwstr>_Toc75422668</vt:lpwstr>
      </vt:variant>
      <vt:variant>
        <vt:i4>1114167</vt:i4>
      </vt:variant>
      <vt:variant>
        <vt:i4>14</vt:i4>
      </vt:variant>
      <vt:variant>
        <vt:i4>0</vt:i4>
      </vt:variant>
      <vt:variant>
        <vt:i4>5</vt:i4>
      </vt:variant>
      <vt:variant>
        <vt:lpwstr/>
      </vt:variant>
      <vt:variant>
        <vt:lpwstr>_Toc75422667</vt:lpwstr>
      </vt:variant>
      <vt:variant>
        <vt:i4>1048631</vt:i4>
      </vt:variant>
      <vt:variant>
        <vt:i4>8</vt:i4>
      </vt:variant>
      <vt:variant>
        <vt:i4>0</vt:i4>
      </vt:variant>
      <vt:variant>
        <vt:i4>5</vt:i4>
      </vt:variant>
      <vt:variant>
        <vt:lpwstr/>
      </vt:variant>
      <vt:variant>
        <vt:lpwstr>_Toc75422666</vt:lpwstr>
      </vt:variant>
      <vt:variant>
        <vt:i4>1245239</vt:i4>
      </vt:variant>
      <vt:variant>
        <vt:i4>2</vt:i4>
      </vt:variant>
      <vt:variant>
        <vt:i4>0</vt:i4>
      </vt:variant>
      <vt:variant>
        <vt:i4>5</vt:i4>
      </vt:variant>
      <vt:variant>
        <vt:lpwstr/>
      </vt:variant>
      <vt:variant>
        <vt:lpwstr>_Toc75422665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socek02</dc:creator>
  <cp:keywords/>
  <cp:lastModifiedBy>Joanne Collier</cp:lastModifiedBy>
  <cp:revision>2</cp:revision>
  <cp:lastPrinted>2009-07-03T18:21:00Z</cp:lastPrinted>
  <dcterms:created xsi:type="dcterms:W3CDTF">2022-03-17T12:28:00Z</dcterms:created>
  <dcterms:modified xsi:type="dcterms:W3CDTF">2022-03-17T12:28:00Z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0x01010007FB4D86DA01E34B9FFBE4816663A980</vt:lpwstr>
  </property>
</Properties>
</file>