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E7EA9" w14:textId="1BA6CCF4" w:rsidR="00661955" w:rsidRDefault="000068BA">
      <w:r>
        <w:rPr>
          <w:rFonts w:ascii="Tahoma" w:hAnsi="Tahoma" w:cs="Tahoma"/>
          <w:noProof/>
          <w:sz w:val="36"/>
          <w:szCs w:val="36"/>
          <w:lang w:eastAsia="en-GB"/>
        </w:rPr>
        <w:drawing>
          <wp:anchor distT="0" distB="0" distL="114300" distR="114300" simplePos="0" relativeHeight="251658240" behindDoc="0" locked="0" layoutInCell="1" allowOverlap="1" wp14:anchorId="21E08501" wp14:editId="2CFE3CE2">
            <wp:simplePos x="0" y="0"/>
            <wp:positionH relativeFrom="column">
              <wp:posOffset>1457325</wp:posOffset>
            </wp:positionH>
            <wp:positionV relativeFrom="paragraph">
              <wp:posOffset>0</wp:posOffset>
            </wp:positionV>
            <wp:extent cx="3381375" cy="3914775"/>
            <wp:effectExtent l="0" t="0" r="9525" b="9525"/>
            <wp:wrapNone/>
            <wp:docPr id="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5844" cy="3954681"/>
                    </a:xfrm>
                    <a:prstGeom prst="rect">
                      <a:avLst/>
                    </a:prstGeom>
                    <a:pattFill prst="lgGrid">
                      <a:fgClr>
                        <a:schemeClr val="accent1"/>
                      </a:fgClr>
                      <a:bgClr>
                        <a:schemeClr val="bg1"/>
                      </a:bgClr>
                    </a:pattFill>
                    <a:ln>
                      <a:noFill/>
                    </a:ln>
                  </pic:spPr>
                </pic:pic>
              </a:graphicData>
            </a:graphic>
            <wp14:sizeRelH relativeFrom="margin">
              <wp14:pctWidth>0</wp14:pctWidth>
            </wp14:sizeRelH>
            <wp14:sizeRelV relativeFrom="margin">
              <wp14:pctHeight>0</wp14:pctHeight>
            </wp14:sizeRelV>
          </wp:anchor>
        </w:drawing>
      </w:r>
    </w:p>
    <w:p w14:paraId="4E3C9443" w14:textId="447A5E02" w:rsidR="001408E4" w:rsidRDefault="00661955">
      <w:r>
        <w:rPr>
          <w:noProof/>
          <w:lang w:eastAsia="en-GB"/>
        </w:rPr>
        <mc:AlternateContent>
          <mc:Choice Requires="wps">
            <w:drawing>
              <wp:anchor distT="0" distB="0" distL="114300" distR="114300" simplePos="0" relativeHeight="251656192" behindDoc="0" locked="0" layoutInCell="1" allowOverlap="1" wp14:anchorId="3DFF80FC" wp14:editId="223D8403">
                <wp:simplePos x="0" y="0"/>
                <wp:positionH relativeFrom="column">
                  <wp:posOffset>2871990</wp:posOffset>
                </wp:positionH>
                <wp:positionV relativeFrom="paragraph">
                  <wp:posOffset>-264017</wp:posOffset>
                </wp:positionV>
                <wp:extent cx="2079938" cy="2028423"/>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79938" cy="2028423"/>
                        </a:xfrm>
                        <a:prstGeom prst="rect">
                          <a:avLst/>
                        </a:prstGeom>
                        <a:solidFill>
                          <a:schemeClr val="lt1"/>
                        </a:solidFill>
                        <a:ln w="6350">
                          <a:noFill/>
                        </a:ln>
                      </wps:spPr>
                      <wps:txbx>
                        <w:txbxContent>
                          <w:p w14:paraId="1BA2153D" w14:textId="77777777" w:rsidR="00661955" w:rsidRDefault="00661955"/>
                          <w:p w14:paraId="5E5D7158" w14:textId="77777777" w:rsidR="00661955" w:rsidRDefault="00661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80FC" id="_x0000_t202" coordsize="21600,21600" o:spt="202" path="m,l,21600r21600,l21600,xe">
                <v:stroke joinstyle="miter"/>
                <v:path gradientshapeok="t" o:connecttype="rect"/>
              </v:shapetype>
              <v:shape id="Text Box 1" o:spid="_x0000_s1026" type="#_x0000_t202" alt="&quot;&quot;" style="position:absolute;margin-left:226.15pt;margin-top:-20.8pt;width:163.75pt;height:15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" fillcolor="white [3201]" stroked="f" strokeweight=".5pt">
                <v:textbox>
                  <w:txbxContent>
                    <w:p w14:paraId="1BA2153D" w14:textId="77777777" w:rsidR="00661955" w:rsidRDefault="00661955"/>
                    <w:p w14:paraId="5E5D7158" w14:textId="77777777" w:rsidR="00661955" w:rsidRDefault="00661955"/>
                  </w:txbxContent>
                </v:textbox>
              </v:shape>
            </w:pict>
          </mc:Fallback>
        </mc:AlternateContent>
      </w:r>
    </w:p>
    <w:p w14:paraId="6620F621" w14:textId="75FF28C6" w:rsidR="00661955" w:rsidRPr="00661955" w:rsidRDefault="00661955" w:rsidP="00661955"/>
    <w:p w14:paraId="246F99C0" w14:textId="1C2735AB" w:rsidR="00661955" w:rsidRPr="00661955" w:rsidRDefault="00661955" w:rsidP="00661955"/>
    <w:p w14:paraId="49DB5FC8" w14:textId="0F883D11" w:rsidR="00661955" w:rsidRPr="00661955" w:rsidRDefault="00661955" w:rsidP="00661955"/>
    <w:p w14:paraId="29B349DE" w14:textId="0F53C485" w:rsidR="00661955" w:rsidRPr="00661955" w:rsidRDefault="00661955" w:rsidP="00661955"/>
    <w:p w14:paraId="64850983" w14:textId="5ECAD39C" w:rsidR="00661955" w:rsidRPr="00661955" w:rsidRDefault="00661955" w:rsidP="00661955"/>
    <w:p w14:paraId="2624EC87" w14:textId="7192BD40" w:rsidR="00661955" w:rsidRPr="00661955" w:rsidRDefault="00661955" w:rsidP="00661955"/>
    <w:p w14:paraId="257321A9" w14:textId="4CDF08F7" w:rsidR="00661955" w:rsidRPr="00661955" w:rsidRDefault="00661955" w:rsidP="00661955"/>
    <w:p w14:paraId="2367CAE4" w14:textId="5FDF5A87" w:rsidR="00661955" w:rsidRPr="00661955" w:rsidRDefault="00661955" w:rsidP="00661955"/>
    <w:p w14:paraId="16A0D4BF" w14:textId="330E65D9" w:rsidR="00661955" w:rsidRPr="00661955" w:rsidRDefault="00661955" w:rsidP="00661955"/>
    <w:p w14:paraId="4A661417" w14:textId="491DA387" w:rsidR="00661955" w:rsidRPr="00661955" w:rsidRDefault="00661955" w:rsidP="00661955"/>
    <w:p w14:paraId="11173E79" w14:textId="43C465EC" w:rsidR="00661955" w:rsidRPr="00661955" w:rsidRDefault="00661955" w:rsidP="00661955"/>
    <w:p w14:paraId="6086F0E4" w14:textId="33D432B8" w:rsidR="00661955" w:rsidRPr="00661955" w:rsidRDefault="00661955" w:rsidP="00661955"/>
    <w:p w14:paraId="6EAA9927" w14:textId="07343F69" w:rsidR="00661955" w:rsidRPr="00661955" w:rsidRDefault="00661955" w:rsidP="00661955"/>
    <w:p w14:paraId="39A8B5BE" w14:textId="1F77052B" w:rsidR="00661955" w:rsidRPr="00661955" w:rsidRDefault="00661955" w:rsidP="00661955"/>
    <w:p w14:paraId="7A9BE9A2" w14:textId="4FE1DB4B" w:rsidR="00661955" w:rsidRPr="00661955" w:rsidRDefault="00661955" w:rsidP="00661955"/>
    <w:p w14:paraId="36228BCD" w14:textId="08502B00" w:rsidR="00661955" w:rsidRPr="00661955" w:rsidRDefault="00661955" w:rsidP="00661955"/>
    <w:p w14:paraId="295C8FF8" w14:textId="0B34DDB1" w:rsidR="00661955" w:rsidRPr="00661955" w:rsidRDefault="00661955" w:rsidP="00661955"/>
    <w:p w14:paraId="6486949D" w14:textId="7A716307" w:rsidR="00661955" w:rsidRPr="00124C79" w:rsidRDefault="00172D9D" w:rsidP="00661955">
      <w:r w:rsidRPr="00124C79">
        <w:rPr>
          <w:rFonts w:ascii="Tahoma" w:hAnsi="Tahoma" w:cs="Tahoma"/>
          <w:noProof/>
          <w:sz w:val="36"/>
          <w:szCs w:val="36"/>
          <w:lang w:eastAsia="en-GB"/>
        </w:rPr>
        <mc:AlternateContent>
          <mc:Choice Requires="wps">
            <w:drawing>
              <wp:anchor distT="0" distB="0" distL="114300" distR="114300" simplePos="0" relativeHeight="251660288" behindDoc="0" locked="0" layoutInCell="1" allowOverlap="1" wp14:anchorId="1BD41FD8" wp14:editId="3072831E">
                <wp:simplePos x="0" y="0"/>
                <wp:positionH relativeFrom="margin">
                  <wp:align>right</wp:align>
                </wp:positionH>
                <wp:positionV relativeFrom="paragraph">
                  <wp:posOffset>12065</wp:posOffset>
                </wp:positionV>
                <wp:extent cx="4933950" cy="341249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933950" cy="3412490"/>
                        </a:xfrm>
                        <a:prstGeom prst="rect">
                          <a:avLst/>
                        </a:prstGeom>
                        <a:solidFill>
                          <a:schemeClr val="lt1"/>
                        </a:solidFill>
                        <a:ln w="6350">
                          <a:noFill/>
                        </a:ln>
                      </wps:spPr>
                      <wps:txbx>
                        <w:txbxContent>
                          <w:p w14:paraId="4E2BDE58" w14:textId="35A7CF99" w:rsidR="00661955" w:rsidRPr="00172D9D" w:rsidRDefault="00661955" w:rsidP="0012677E">
                            <w:pPr>
                              <w:rPr>
                                <w:rFonts w:ascii="Tahoma" w:hAnsi="Tahoma" w:cs="Tahoma"/>
                                <w:color w:val="2F5496" w:themeColor="accent1" w:themeShade="BF"/>
                                <w:sz w:val="48"/>
                                <w:szCs w:val="48"/>
                              </w:rPr>
                            </w:pPr>
                            <w:r w:rsidRPr="00124C79">
                              <w:rPr>
                                <w:rFonts w:ascii="Tahoma" w:hAnsi="Tahoma" w:cs="Tahoma"/>
                                <w:color w:val="2F5496" w:themeColor="accent1" w:themeShade="BF"/>
                                <w:sz w:val="48"/>
                                <w:szCs w:val="48"/>
                              </w:rPr>
                              <w:t>Oldham</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Standing</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Advisory</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Council on Religious Education</w:t>
                            </w:r>
                            <w:r w:rsidR="0012677E">
                              <w:rPr>
                                <w:rFonts w:ascii="Tahoma" w:hAnsi="Tahoma" w:cs="Tahoma"/>
                                <w:color w:val="2F5496" w:themeColor="accent1" w:themeShade="BF"/>
                                <w:sz w:val="48"/>
                                <w:szCs w:val="48"/>
                              </w:rPr>
                              <w:t xml:space="preserve"> </w:t>
                            </w:r>
                            <w:r w:rsidR="00763F95" w:rsidRPr="00124C79">
                              <w:rPr>
                                <w:rFonts w:ascii="Tahoma" w:hAnsi="Tahoma" w:cs="Tahoma"/>
                                <w:color w:val="2F5496" w:themeColor="accent1" w:themeShade="BF"/>
                                <w:sz w:val="48"/>
                                <w:szCs w:val="48"/>
                              </w:rPr>
                              <w:t xml:space="preserve">Report </w:t>
                            </w:r>
                            <w:r w:rsidR="001D2A8A" w:rsidRPr="00124C79">
                              <w:rPr>
                                <w:rFonts w:ascii="Tahoma" w:hAnsi="Tahoma" w:cs="Tahoma"/>
                                <w:color w:val="2F5496" w:themeColor="accent1" w:themeShade="BF"/>
                                <w:sz w:val="48"/>
                                <w:szCs w:val="48"/>
                              </w:rPr>
                              <w:t>2020</w:t>
                            </w:r>
                            <w:r w:rsidR="000068BA" w:rsidRPr="00124C79">
                              <w:rPr>
                                <w:rFonts w:ascii="Tahoma" w:hAnsi="Tahoma" w:cs="Tahoma"/>
                                <w:color w:val="2F5496" w:themeColor="accent1" w:themeShade="BF"/>
                                <w:sz w:val="48"/>
                                <w:szCs w:val="48"/>
                              </w:rPr>
                              <w:t>-2021</w:t>
                            </w:r>
                          </w:p>
                          <w:p w14:paraId="5BB1CA58" w14:textId="4EAC6A02" w:rsidR="00661955" w:rsidRDefault="00661955" w:rsidP="00661955">
                            <w:pPr>
                              <w:rPr>
                                <w:rFonts w:ascii="Tahoma" w:hAnsi="Tahoma" w:cs="Tahoma"/>
                                <w:sz w:val="72"/>
                                <w:szCs w:val="72"/>
                              </w:rPr>
                            </w:pPr>
                          </w:p>
                          <w:p w14:paraId="476BB8FA" w14:textId="0AA41807" w:rsidR="00661955" w:rsidRDefault="00661955" w:rsidP="00661955">
                            <w:pPr>
                              <w:rPr>
                                <w:rFonts w:ascii="Tahoma" w:hAnsi="Tahoma" w:cs="Tahoma"/>
                                <w:sz w:val="72"/>
                                <w:szCs w:val="72"/>
                              </w:rPr>
                            </w:pPr>
                          </w:p>
                          <w:p w14:paraId="543A89C7" w14:textId="64C46AD6" w:rsidR="00661955" w:rsidRDefault="00661955" w:rsidP="00661955">
                            <w:pPr>
                              <w:rPr>
                                <w:rFonts w:ascii="Tahoma" w:hAnsi="Tahoma" w:cs="Tahoma"/>
                                <w:sz w:val="72"/>
                                <w:szCs w:val="72"/>
                              </w:rPr>
                            </w:pPr>
                          </w:p>
                          <w:p w14:paraId="5E4381E3" w14:textId="5EDABBC0" w:rsidR="00661955" w:rsidRDefault="00661955" w:rsidP="00661955">
                            <w:pPr>
                              <w:rPr>
                                <w:rFonts w:ascii="Tahoma" w:hAnsi="Tahoma" w:cs="Tahoma"/>
                                <w:sz w:val="72"/>
                                <w:szCs w:val="72"/>
                              </w:rPr>
                            </w:pPr>
                          </w:p>
                          <w:p w14:paraId="0861B03C" w14:textId="26B2AE76" w:rsidR="00661955" w:rsidRDefault="00661955" w:rsidP="00661955">
                            <w:pPr>
                              <w:rPr>
                                <w:rFonts w:ascii="Tahoma" w:hAnsi="Tahoma" w:cs="Tahoma"/>
                                <w:sz w:val="72"/>
                                <w:szCs w:val="72"/>
                              </w:rPr>
                            </w:pPr>
                          </w:p>
                          <w:p w14:paraId="2FDBB557" w14:textId="1AC8A798" w:rsidR="00661955" w:rsidRDefault="00661955" w:rsidP="00661955">
                            <w:pPr>
                              <w:rPr>
                                <w:rFonts w:ascii="Tahoma" w:hAnsi="Tahoma" w:cs="Tahoma"/>
                                <w:sz w:val="72"/>
                                <w:szCs w:val="72"/>
                              </w:rPr>
                            </w:pPr>
                          </w:p>
                          <w:p w14:paraId="1ED235A8" w14:textId="016133CB" w:rsidR="00661955" w:rsidRDefault="00661955" w:rsidP="00661955">
                            <w:pPr>
                              <w:rPr>
                                <w:rFonts w:ascii="Tahoma" w:hAnsi="Tahoma" w:cs="Tahoma"/>
                                <w:sz w:val="72"/>
                                <w:szCs w:val="72"/>
                              </w:rPr>
                            </w:pPr>
                          </w:p>
                          <w:p w14:paraId="090CAA59" w14:textId="45EFC344" w:rsidR="00661955" w:rsidRDefault="00661955" w:rsidP="00661955">
                            <w:pPr>
                              <w:rPr>
                                <w:rFonts w:ascii="Tahoma" w:hAnsi="Tahoma" w:cs="Tahoma"/>
                                <w:sz w:val="72"/>
                                <w:szCs w:val="72"/>
                              </w:rPr>
                            </w:pPr>
                          </w:p>
                          <w:p w14:paraId="1A22F01E" w14:textId="77777777" w:rsidR="00661955" w:rsidRDefault="00661955" w:rsidP="00661955">
                            <w:pPr>
                              <w:rPr>
                                <w:rFonts w:ascii="Tahoma" w:hAnsi="Tahoma" w:cs="Tahoma"/>
                                <w:sz w:val="72"/>
                                <w:szCs w:val="72"/>
                              </w:rPr>
                            </w:pPr>
                          </w:p>
                          <w:p w14:paraId="6C8A9A68" w14:textId="1C52673E" w:rsidR="00661955" w:rsidRDefault="00661955" w:rsidP="00661955">
                            <w:pPr>
                              <w:rPr>
                                <w:rFonts w:ascii="Tahoma" w:hAnsi="Tahoma" w:cs="Tahoma"/>
                                <w:sz w:val="72"/>
                                <w:szCs w:val="72"/>
                              </w:rPr>
                            </w:pPr>
                          </w:p>
                          <w:p w14:paraId="204F78E3" w14:textId="23DD5B42" w:rsidR="00661955" w:rsidRDefault="00661955" w:rsidP="00661955">
                            <w:pPr>
                              <w:rPr>
                                <w:rFonts w:ascii="Tahoma" w:hAnsi="Tahoma" w:cs="Tahoma"/>
                                <w:sz w:val="72"/>
                                <w:szCs w:val="72"/>
                              </w:rPr>
                            </w:pPr>
                          </w:p>
                          <w:p w14:paraId="7E02AEB1" w14:textId="77777777" w:rsidR="00661955" w:rsidRDefault="00661955" w:rsidP="00661955">
                            <w:pPr>
                              <w:rPr>
                                <w:rFonts w:ascii="Tahoma" w:hAnsi="Tahoma" w:cs="Tahoma"/>
                                <w:sz w:val="72"/>
                                <w:szCs w:val="72"/>
                              </w:rPr>
                            </w:pPr>
                          </w:p>
                          <w:p w14:paraId="1B58FA3D" w14:textId="3F84AF68" w:rsidR="00661955" w:rsidRDefault="00661955" w:rsidP="00661955">
                            <w:pPr>
                              <w:rPr>
                                <w:rFonts w:ascii="Tahoma" w:hAnsi="Tahoma" w:cs="Tahoma"/>
                                <w:sz w:val="72"/>
                                <w:szCs w:val="72"/>
                              </w:rPr>
                            </w:pPr>
                          </w:p>
                          <w:p w14:paraId="6049F9ED" w14:textId="1105EE70" w:rsidR="00661955" w:rsidRDefault="00661955" w:rsidP="00661955">
                            <w:pPr>
                              <w:rPr>
                                <w:rFonts w:ascii="Tahoma" w:hAnsi="Tahoma" w:cs="Tahoma"/>
                                <w:sz w:val="72"/>
                                <w:szCs w:val="72"/>
                              </w:rPr>
                            </w:pPr>
                          </w:p>
                          <w:p w14:paraId="2B990366" w14:textId="28242930" w:rsidR="00661955" w:rsidRDefault="00661955" w:rsidP="00661955">
                            <w:pPr>
                              <w:rPr>
                                <w:rFonts w:ascii="Tahoma" w:hAnsi="Tahoma" w:cs="Tahoma"/>
                                <w:sz w:val="72"/>
                                <w:szCs w:val="72"/>
                              </w:rPr>
                            </w:pPr>
                          </w:p>
                          <w:p w14:paraId="0E4CD4B5" w14:textId="3488D50F" w:rsidR="00661955" w:rsidRDefault="00661955" w:rsidP="00661955">
                            <w:pPr>
                              <w:rPr>
                                <w:rFonts w:ascii="Tahoma" w:hAnsi="Tahoma" w:cs="Tahoma"/>
                                <w:sz w:val="72"/>
                                <w:szCs w:val="72"/>
                              </w:rPr>
                            </w:pPr>
                          </w:p>
                          <w:p w14:paraId="006267DC" w14:textId="5A371A5E" w:rsidR="00661955" w:rsidRDefault="00661955" w:rsidP="00661955">
                            <w:pPr>
                              <w:rPr>
                                <w:rFonts w:ascii="Tahoma" w:hAnsi="Tahoma" w:cs="Tahoma"/>
                                <w:sz w:val="72"/>
                                <w:szCs w:val="72"/>
                              </w:rPr>
                            </w:pPr>
                          </w:p>
                          <w:p w14:paraId="0EFB71E1" w14:textId="77777777" w:rsidR="00661955" w:rsidRPr="00661955" w:rsidRDefault="00661955" w:rsidP="00661955">
                            <w:pPr>
                              <w:rPr>
                                <w:rFonts w:ascii="Tahoma" w:hAnsi="Tahoma" w:cs="Tahoma"/>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41FD8" id="Text Box 3" o:spid="_x0000_s1027" type="#_x0000_t202" alt="&quot;&quot;" style="position:absolute;margin-left:337.3pt;margin-top:.95pt;width:388.5pt;height:268.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" fillcolor="white [3201]" stroked="f" strokeweight=".5pt">
                <v:textbox>
                  <w:txbxContent>
                    <w:p w14:paraId="4E2BDE58" w14:textId="35A7CF99" w:rsidR="00661955" w:rsidRPr="00172D9D" w:rsidRDefault="00661955" w:rsidP="0012677E">
                      <w:pPr>
                        <w:rPr>
                          <w:rFonts w:ascii="Tahoma" w:hAnsi="Tahoma" w:cs="Tahoma"/>
                          <w:color w:val="2F5496" w:themeColor="accent1" w:themeShade="BF"/>
                          <w:sz w:val="48"/>
                          <w:szCs w:val="48"/>
                        </w:rPr>
                      </w:pPr>
                      <w:r w:rsidRPr="00124C79">
                        <w:rPr>
                          <w:rFonts w:ascii="Tahoma" w:hAnsi="Tahoma" w:cs="Tahoma"/>
                          <w:color w:val="2F5496" w:themeColor="accent1" w:themeShade="BF"/>
                          <w:sz w:val="48"/>
                          <w:szCs w:val="48"/>
                        </w:rPr>
                        <w:t>Oldham</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Standing</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Advisory</w:t>
                      </w:r>
                      <w:r w:rsidR="0012677E">
                        <w:rPr>
                          <w:rFonts w:ascii="Tahoma" w:hAnsi="Tahoma" w:cs="Tahoma"/>
                          <w:color w:val="2F5496" w:themeColor="accent1" w:themeShade="BF"/>
                          <w:sz w:val="48"/>
                          <w:szCs w:val="48"/>
                        </w:rPr>
                        <w:t xml:space="preserve"> </w:t>
                      </w:r>
                      <w:r w:rsidRPr="00124C79">
                        <w:rPr>
                          <w:rFonts w:ascii="Tahoma" w:hAnsi="Tahoma" w:cs="Tahoma"/>
                          <w:color w:val="2F5496" w:themeColor="accent1" w:themeShade="BF"/>
                          <w:sz w:val="48"/>
                          <w:szCs w:val="48"/>
                        </w:rPr>
                        <w:t>Council on Religious Education</w:t>
                      </w:r>
                      <w:r w:rsidR="0012677E">
                        <w:rPr>
                          <w:rFonts w:ascii="Tahoma" w:hAnsi="Tahoma" w:cs="Tahoma"/>
                          <w:color w:val="2F5496" w:themeColor="accent1" w:themeShade="BF"/>
                          <w:sz w:val="48"/>
                          <w:szCs w:val="48"/>
                        </w:rPr>
                        <w:t xml:space="preserve"> </w:t>
                      </w:r>
                      <w:r w:rsidR="00763F95" w:rsidRPr="00124C79">
                        <w:rPr>
                          <w:rFonts w:ascii="Tahoma" w:hAnsi="Tahoma" w:cs="Tahoma"/>
                          <w:color w:val="2F5496" w:themeColor="accent1" w:themeShade="BF"/>
                          <w:sz w:val="48"/>
                          <w:szCs w:val="48"/>
                        </w:rPr>
                        <w:t xml:space="preserve">Report </w:t>
                      </w:r>
                      <w:r w:rsidR="001D2A8A" w:rsidRPr="00124C79">
                        <w:rPr>
                          <w:rFonts w:ascii="Tahoma" w:hAnsi="Tahoma" w:cs="Tahoma"/>
                          <w:color w:val="2F5496" w:themeColor="accent1" w:themeShade="BF"/>
                          <w:sz w:val="48"/>
                          <w:szCs w:val="48"/>
                        </w:rPr>
                        <w:t>2020</w:t>
                      </w:r>
                      <w:r w:rsidR="000068BA" w:rsidRPr="00124C79">
                        <w:rPr>
                          <w:rFonts w:ascii="Tahoma" w:hAnsi="Tahoma" w:cs="Tahoma"/>
                          <w:color w:val="2F5496" w:themeColor="accent1" w:themeShade="BF"/>
                          <w:sz w:val="48"/>
                          <w:szCs w:val="48"/>
                        </w:rPr>
                        <w:t>-2021</w:t>
                      </w:r>
                    </w:p>
                    <w:p w14:paraId="5BB1CA58" w14:textId="4EAC6A02" w:rsidR="00661955" w:rsidRDefault="00661955" w:rsidP="00661955">
                      <w:pPr>
                        <w:rPr>
                          <w:rFonts w:ascii="Tahoma" w:hAnsi="Tahoma" w:cs="Tahoma"/>
                          <w:sz w:val="72"/>
                          <w:szCs w:val="72"/>
                        </w:rPr>
                      </w:pPr>
                    </w:p>
                    <w:p w14:paraId="476BB8FA" w14:textId="0AA41807" w:rsidR="00661955" w:rsidRDefault="00661955" w:rsidP="00661955">
                      <w:pPr>
                        <w:rPr>
                          <w:rFonts w:ascii="Tahoma" w:hAnsi="Tahoma" w:cs="Tahoma"/>
                          <w:sz w:val="72"/>
                          <w:szCs w:val="72"/>
                        </w:rPr>
                      </w:pPr>
                    </w:p>
                    <w:p w14:paraId="543A89C7" w14:textId="64C46AD6" w:rsidR="00661955" w:rsidRDefault="00661955" w:rsidP="00661955">
                      <w:pPr>
                        <w:rPr>
                          <w:rFonts w:ascii="Tahoma" w:hAnsi="Tahoma" w:cs="Tahoma"/>
                          <w:sz w:val="72"/>
                          <w:szCs w:val="72"/>
                        </w:rPr>
                      </w:pPr>
                    </w:p>
                    <w:p w14:paraId="5E4381E3" w14:textId="5EDABBC0" w:rsidR="00661955" w:rsidRDefault="00661955" w:rsidP="00661955">
                      <w:pPr>
                        <w:rPr>
                          <w:rFonts w:ascii="Tahoma" w:hAnsi="Tahoma" w:cs="Tahoma"/>
                          <w:sz w:val="72"/>
                          <w:szCs w:val="72"/>
                        </w:rPr>
                      </w:pPr>
                    </w:p>
                    <w:p w14:paraId="0861B03C" w14:textId="26B2AE76" w:rsidR="00661955" w:rsidRDefault="00661955" w:rsidP="00661955">
                      <w:pPr>
                        <w:rPr>
                          <w:rFonts w:ascii="Tahoma" w:hAnsi="Tahoma" w:cs="Tahoma"/>
                          <w:sz w:val="72"/>
                          <w:szCs w:val="72"/>
                        </w:rPr>
                      </w:pPr>
                    </w:p>
                    <w:p w14:paraId="2FDBB557" w14:textId="1AC8A798" w:rsidR="00661955" w:rsidRDefault="00661955" w:rsidP="00661955">
                      <w:pPr>
                        <w:rPr>
                          <w:rFonts w:ascii="Tahoma" w:hAnsi="Tahoma" w:cs="Tahoma"/>
                          <w:sz w:val="72"/>
                          <w:szCs w:val="72"/>
                        </w:rPr>
                      </w:pPr>
                    </w:p>
                    <w:p w14:paraId="1ED235A8" w14:textId="016133CB" w:rsidR="00661955" w:rsidRDefault="00661955" w:rsidP="00661955">
                      <w:pPr>
                        <w:rPr>
                          <w:rFonts w:ascii="Tahoma" w:hAnsi="Tahoma" w:cs="Tahoma"/>
                          <w:sz w:val="72"/>
                          <w:szCs w:val="72"/>
                        </w:rPr>
                      </w:pPr>
                    </w:p>
                    <w:p w14:paraId="090CAA59" w14:textId="45EFC344" w:rsidR="00661955" w:rsidRDefault="00661955" w:rsidP="00661955">
                      <w:pPr>
                        <w:rPr>
                          <w:rFonts w:ascii="Tahoma" w:hAnsi="Tahoma" w:cs="Tahoma"/>
                          <w:sz w:val="72"/>
                          <w:szCs w:val="72"/>
                        </w:rPr>
                      </w:pPr>
                    </w:p>
                    <w:p w14:paraId="1A22F01E" w14:textId="77777777" w:rsidR="00661955" w:rsidRDefault="00661955" w:rsidP="00661955">
                      <w:pPr>
                        <w:rPr>
                          <w:rFonts w:ascii="Tahoma" w:hAnsi="Tahoma" w:cs="Tahoma"/>
                          <w:sz w:val="72"/>
                          <w:szCs w:val="72"/>
                        </w:rPr>
                      </w:pPr>
                    </w:p>
                    <w:p w14:paraId="6C8A9A68" w14:textId="1C52673E" w:rsidR="00661955" w:rsidRDefault="00661955" w:rsidP="00661955">
                      <w:pPr>
                        <w:rPr>
                          <w:rFonts w:ascii="Tahoma" w:hAnsi="Tahoma" w:cs="Tahoma"/>
                          <w:sz w:val="72"/>
                          <w:szCs w:val="72"/>
                        </w:rPr>
                      </w:pPr>
                    </w:p>
                    <w:p w14:paraId="204F78E3" w14:textId="23DD5B42" w:rsidR="00661955" w:rsidRDefault="00661955" w:rsidP="00661955">
                      <w:pPr>
                        <w:rPr>
                          <w:rFonts w:ascii="Tahoma" w:hAnsi="Tahoma" w:cs="Tahoma"/>
                          <w:sz w:val="72"/>
                          <w:szCs w:val="72"/>
                        </w:rPr>
                      </w:pPr>
                    </w:p>
                    <w:p w14:paraId="7E02AEB1" w14:textId="77777777" w:rsidR="00661955" w:rsidRDefault="00661955" w:rsidP="00661955">
                      <w:pPr>
                        <w:rPr>
                          <w:rFonts w:ascii="Tahoma" w:hAnsi="Tahoma" w:cs="Tahoma"/>
                          <w:sz w:val="72"/>
                          <w:szCs w:val="72"/>
                        </w:rPr>
                      </w:pPr>
                    </w:p>
                    <w:p w14:paraId="1B58FA3D" w14:textId="3F84AF68" w:rsidR="00661955" w:rsidRDefault="00661955" w:rsidP="00661955">
                      <w:pPr>
                        <w:rPr>
                          <w:rFonts w:ascii="Tahoma" w:hAnsi="Tahoma" w:cs="Tahoma"/>
                          <w:sz w:val="72"/>
                          <w:szCs w:val="72"/>
                        </w:rPr>
                      </w:pPr>
                    </w:p>
                    <w:p w14:paraId="6049F9ED" w14:textId="1105EE70" w:rsidR="00661955" w:rsidRDefault="00661955" w:rsidP="00661955">
                      <w:pPr>
                        <w:rPr>
                          <w:rFonts w:ascii="Tahoma" w:hAnsi="Tahoma" w:cs="Tahoma"/>
                          <w:sz w:val="72"/>
                          <w:szCs w:val="72"/>
                        </w:rPr>
                      </w:pPr>
                    </w:p>
                    <w:p w14:paraId="2B990366" w14:textId="28242930" w:rsidR="00661955" w:rsidRDefault="00661955" w:rsidP="00661955">
                      <w:pPr>
                        <w:rPr>
                          <w:rFonts w:ascii="Tahoma" w:hAnsi="Tahoma" w:cs="Tahoma"/>
                          <w:sz w:val="72"/>
                          <w:szCs w:val="72"/>
                        </w:rPr>
                      </w:pPr>
                    </w:p>
                    <w:p w14:paraId="0E4CD4B5" w14:textId="3488D50F" w:rsidR="00661955" w:rsidRDefault="00661955" w:rsidP="00661955">
                      <w:pPr>
                        <w:rPr>
                          <w:rFonts w:ascii="Tahoma" w:hAnsi="Tahoma" w:cs="Tahoma"/>
                          <w:sz w:val="72"/>
                          <w:szCs w:val="72"/>
                        </w:rPr>
                      </w:pPr>
                    </w:p>
                    <w:p w14:paraId="006267DC" w14:textId="5A371A5E" w:rsidR="00661955" w:rsidRDefault="00661955" w:rsidP="00661955">
                      <w:pPr>
                        <w:rPr>
                          <w:rFonts w:ascii="Tahoma" w:hAnsi="Tahoma" w:cs="Tahoma"/>
                          <w:sz w:val="72"/>
                          <w:szCs w:val="72"/>
                        </w:rPr>
                      </w:pPr>
                    </w:p>
                    <w:p w14:paraId="0EFB71E1" w14:textId="77777777" w:rsidR="00661955" w:rsidRPr="00661955" w:rsidRDefault="00661955" w:rsidP="00661955">
                      <w:pPr>
                        <w:rPr>
                          <w:rFonts w:ascii="Tahoma" w:hAnsi="Tahoma" w:cs="Tahoma"/>
                          <w:sz w:val="72"/>
                          <w:szCs w:val="72"/>
                        </w:rPr>
                      </w:pPr>
                    </w:p>
                  </w:txbxContent>
                </v:textbox>
                <w10:wrap anchorx="margin"/>
              </v:shape>
            </w:pict>
          </mc:Fallback>
        </mc:AlternateContent>
      </w:r>
    </w:p>
    <w:p w14:paraId="142E848E" w14:textId="57A0071D" w:rsidR="00661955" w:rsidRPr="00124C79" w:rsidRDefault="00661955" w:rsidP="00661955"/>
    <w:p w14:paraId="313DC0F9" w14:textId="2920D757" w:rsidR="00661955" w:rsidRPr="00124C79" w:rsidRDefault="00661955" w:rsidP="00661955"/>
    <w:p w14:paraId="6BF1F800" w14:textId="3CC3F835" w:rsidR="00661955" w:rsidRPr="00124C79" w:rsidRDefault="00661955" w:rsidP="00661955"/>
    <w:p w14:paraId="4515EBC9" w14:textId="75035263" w:rsidR="00661955" w:rsidRPr="00124C79" w:rsidRDefault="00661955" w:rsidP="00661955"/>
    <w:p w14:paraId="1B7C8E09" w14:textId="1461C2AB" w:rsidR="00661955" w:rsidRPr="00124C79" w:rsidRDefault="00661955" w:rsidP="00661955"/>
    <w:p w14:paraId="0575D3F8" w14:textId="14518D44" w:rsidR="00661955" w:rsidRPr="00124C79" w:rsidRDefault="00661955" w:rsidP="00661955"/>
    <w:p w14:paraId="17A517B6" w14:textId="338B68D3" w:rsidR="00661955" w:rsidRPr="00124C79" w:rsidRDefault="00661955" w:rsidP="00661955"/>
    <w:p w14:paraId="064139FA" w14:textId="0F59DEB3" w:rsidR="00661955" w:rsidRPr="00124C79" w:rsidRDefault="00661955" w:rsidP="00661955"/>
    <w:p w14:paraId="05C13952" w14:textId="60C0AC6B" w:rsidR="00661955" w:rsidRPr="00124C79" w:rsidRDefault="00661955" w:rsidP="00661955"/>
    <w:p w14:paraId="5AA37676" w14:textId="4C0474CB" w:rsidR="00661955" w:rsidRPr="00124C79" w:rsidRDefault="00661955" w:rsidP="00661955"/>
    <w:p w14:paraId="6201671C" w14:textId="67FB18FB" w:rsidR="00661955" w:rsidRPr="00124C79" w:rsidRDefault="00661955" w:rsidP="00661955">
      <w:pPr>
        <w:tabs>
          <w:tab w:val="left" w:pos="6906"/>
        </w:tabs>
      </w:pPr>
      <w:r w:rsidRPr="00124C79">
        <w:tab/>
      </w:r>
    </w:p>
    <w:p w14:paraId="012E5D46" w14:textId="5A519C23" w:rsidR="00AE78E5" w:rsidRPr="00124C79" w:rsidRDefault="00775D84" w:rsidP="00085DBB">
      <w:pPr>
        <w:pStyle w:val="Heading2"/>
        <w:rPr>
          <w:rFonts w:eastAsia="Calibri"/>
        </w:rPr>
      </w:pPr>
      <w:r w:rsidRPr="00124C79">
        <w:rPr>
          <w:rFonts w:eastAsia="Calibri"/>
        </w:rPr>
        <w:lastRenderedPageBreak/>
        <w:t>Intr</w:t>
      </w:r>
      <w:r w:rsidR="00AE78E5" w:rsidRPr="00124C79">
        <w:rPr>
          <w:rFonts w:eastAsia="Calibri"/>
        </w:rPr>
        <w:t>oduction</w:t>
      </w:r>
    </w:p>
    <w:p w14:paraId="6D8A1970" w14:textId="77777777" w:rsidR="00AE78E5" w:rsidRPr="00124C79" w:rsidRDefault="00AE78E5" w:rsidP="00637651">
      <w:pPr>
        <w:rPr>
          <w:rFonts w:ascii="Tahoma" w:eastAsia="Calibri" w:hAnsi="Tahoma" w:cs="Tahoma"/>
          <w:iCs/>
          <w:sz w:val="24"/>
          <w:szCs w:val="24"/>
        </w:rPr>
      </w:pPr>
    </w:p>
    <w:p w14:paraId="6AD323B7" w14:textId="7A44E021" w:rsidR="00AE78E5" w:rsidRPr="00124C79" w:rsidRDefault="00AE78E5" w:rsidP="00637651">
      <w:pPr>
        <w:rPr>
          <w:rFonts w:ascii="Tahoma" w:eastAsia="Calibri" w:hAnsi="Tahoma" w:cs="Tahoma"/>
          <w:iCs/>
          <w:sz w:val="24"/>
          <w:szCs w:val="24"/>
        </w:rPr>
      </w:pPr>
      <w:r w:rsidRPr="00124C79">
        <w:rPr>
          <w:rFonts w:ascii="Tahoma" w:eastAsia="Calibri" w:hAnsi="Tahoma" w:cs="Tahoma"/>
          <w:iCs/>
          <w:sz w:val="24"/>
          <w:szCs w:val="24"/>
        </w:rPr>
        <w:t>This annual</w:t>
      </w:r>
      <w:r w:rsidR="00637651" w:rsidRPr="00124C79">
        <w:rPr>
          <w:rFonts w:ascii="Tahoma" w:eastAsia="Calibri" w:hAnsi="Tahoma" w:cs="Tahoma"/>
          <w:iCs/>
          <w:sz w:val="24"/>
          <w:szCs w:val="24"/>
        </w:rPr>
        <w:t xml:space="preserve"> report </w:t>
      </w:r>
      <w:r w:rsidR="000025A7" w:rsidRPr="00124C79">
        <w:rPr>
          <w:rFonts w:ascii="Tahoma" w:eastAsia="Calibri" w:hAnsi="Tahoma" w:cs="Tahoma"/>
          <w:iCs/>
          <w:sz w:val="24"/>
          <w:szCs w:val="24"/>
        </w:rPr>
        <w:t xml:space="preserve">has been drafted by the consultant to </w:t>
      </w:r>
      <w:r w:rsidRPr="00124C79">
        <w:rPr>
          <w:rFonts w:ascii="Tahoma" w:eastAsia="Calibri" w:hAnsi="Tahoma" w:cs="Tahoma"/>
          <w:iCs/>
          <w:sz w:val="24"/>
          <w:szCs w:val="24"/>
        </w:rPr>
        <w:t xml:space="preserve">Oldham </w:t>
      </w:r>
      <w:r w:rsidR="00637651" w:rsidRPr="00124C79">
        <w:rPr>
          <w:rFonts w:ascii="Tahoma" w:eastAsia="Calibri" w:hAnsi="Tahoma" w:cs="Tahoma"/>
          <w:iCs/>
          <w:sz w:val="24"/>
          <w:szCs w:val="24"/>
        </w:rPr>
        <w:t>SACRE</w:t>
      </w:r>
      <w:r w:rsidR="000025A7" w:rsidRPr="00124C79">
        <w:rPr>
          <w:rFonts w:ascii="Tahoma" w:eastAsia="Calibri" w:hAnsi="Tahoma" w:cs="Tahoma"/>
          <w:iCs/>
          <w:sz w:val="24"/>
          <w:szCs w:val="24"/>
        </w:rPr>
        <w:t xml:space="preserve"> </w:t>
      </w:r>
      <w:r w:rsidR="00990C91" w:rsidRPr="00124C79">
        <w:rPr>
          <w:rFonts w:ascii="Tahoma" w:eastAsia="Calibri" w:hAnsi="Tahoma" w:cs="Tahoma"/>
          <w:iCs/>
          <w:sz w:val="24"/>
          <w:szCs w:val="24"/>
        </w:rPr>
        <w:t>Graham McGuffie</w:t>
      </w:r>
      <w:r w:rsidR="000025A7" w:rsidRPr="00124C79">
        <w:rPr>
          <w:rFonts w:ascii="Tahoma" w:eastAsia="Calibri" w:hAnsi="Tahoma" w:cs="Tahoma"/>
          <w:iCs/>
          <w:sz w:val="24"/>
          <w:szCs w:val="24"/>
        </w:rPr>
        <w:t xml:space="preserve"> </w:t>
      </w:r>
      <w:r w:rsidR="00990C91" w:rsidRPr="00124C79">
        <w:rPr>
          <w:rFonts w:ascii="Tahoma" w:eastAsia="Calibri" w:hAnsi="Tahoma" w:cs="Tahoma"/>
          <w:iCs/>
          <w:sz w:val="24"/>
          <w:szCs w:val="24"/>
        </w:rPr>
        <w:t>and</w:t>
      </w:r>
      <w:r w:rsidR="000025A7" w:rsidRPr="00124C79">
        <w:rPr>
          <w:rFonts w:ascii="Tahoma" w:eastAsia="Calibri" w:hAnsi="Tahoma" w:cs="Tahoma"/>
          <w:iCs/>
          <w:sz w:val="24"/>
          <w:szCs w:val="24"/>
        </w:rPr>
        <w:t xml:space="preserve"> approved by the full committee of Oldham SACRE at the meeting held Thursday 25</w:t>
      </w:r>
      <w:r w:rsidR="000025A7" w:rsidRPr="00124C79">
        <w:rPr>
          <w:rFonts w:ascii="Tahoma" w:eastAsia="Calibri" w:hAnsi="Tahoma" w:cs="Tahoma"/>
          <w:iCs/>
          <w:sz w:val="24"/>
          <w:szCs w:val="24"/>
          <w:vertAlign w:val="superscript"/>
        </w:rPr>
        <w:t>th</w:t>
      </w:r>
      <w:r w:rsidR="000025A7" w:rsidRPr="00124C79">
        <w:rPr>
          <w:rFonts w:ascii="Tahoma" w:eastAsia="Calibri" w:hAnsi="Tahoma" w:cs="Tahoma"/>
          <w:iCs/>
          <w:sz w:val="24"/>
          <w:szCs w:val="24"/>
        </w:rPr>
        <w:t xml:space="preserve"> November 2021</w:t>
      </w:r>
    </w:p>
    <w:p w14:paraId="531D691E" w14:textId="7431C808" w:rsidR="00AE78E5" w:rsidRPr="00124C79" w:rsidRDefault="00F20C24" w:rsidP="00637651">
      <w:pPr>
        <w:rPr>
          <w:rFonts w:ascii="Tahoma" w:eastAsia="Calibri" w:hAnsi="Tahoma" w:cs="Tahoma"/>
          <w:iCs/>
          <w:sz w:val="24"/>
          <w:szCs w:val="24"/>
        </w:rPr>
      </w:pPr>
      <w:r w:rsidRPr="00124C79">
        <w:rPr>
          <w:rFonts w:ascii="Tahoma" w:eastAsia="Calibri" w:hAnsi="Tahoma" w:cs="Tahoma"/>
          <w:iCs/>
          <w:sz w:val="24"/>
          <w:szCs w:val="24"/>
        </w:rPr>
        <w:t xml:space="preserve">Oldham </w:t>
      </w:r>
      <w:r w:rsidR="00AE78E5" w:rsidRPr="00124C79">
        <w:rPr>
          <w:rFonts w:ascii="Tahoma" w:eastAsia="Calibri" w:hAnsi="Tahoma" w:cs="Tahoma"/>
          <w:iCs/>
          <w:sz w:val="24"/>
          <w:szCs w:val="24"/>
        </w:rPr>
        <w:t xml:space="preserve">SACRE </w:t>
      </w:r>
      <w:r w:rsidRPr="00124C79">
        <w:rPr>
          <w:rFonts w:ascii="Tahoma" w:eastAsia="Calibri" w:hAnsi="Tahoma" w:cs="Tahoma"/>
          <w:iCs/>
          <w:sz w:val="24"/>
          <w:szCs w:val="24"/>
        </w:rPr>
        <w:t>met 3</w:t>
      </w:r>
      <w:r w:rsidR="00AE78E5" w:rsidRPr="00124C79">
        <w:rPr>
          <w:rFonts w:ascii="Tahoma" w:eastAsia="Calibri" w:hAnsi="Tahoma" w:cs="Tahoma"/>
          <w:iCs/>
          <w:sz w:val="24"/>
          <w:szCs w:val="24"/>
        </w:rPr>
        <w:t xml:space="preserve"> times </w:t>
      </w:r>
      <w:r w:rsidRPr="00124C79">
        <w:rPr>
          <w:rFonts w:ascii="Tahoma" w:eastAsia="Calibri" w:hAnsi="Tahoma" w:cs="Tahoma"/>
          <w:iCs/>
          <w:sz w:val="24"/>
          <w:szCs w:val="24"/>
        </w:rPr>
        <w:t>this year</w:t>
      </w:r>
      <w:r w:rsidR="00AE78E5" w:rsidRPr="00124C79">
        <w:rPr>
          <w:rFonts w:ascii="Tahoma" w:eastAsia="Calibri" w:hAnsi="Tahoma" w:cs="Tahoma"/>
          <w:iCs/>
          <w:sz w:val="24"/>
          <w:szCs w:val="24"/>
        </w:rPr>
        <w:t xml:space="preserve"> </w:t>
      </w:r>
      <w:r w:rsidRPr="00124C79">
        <w:rPr>
          <w:rFonts w:ascii="Tahoma" w:eastAsia="Calibri" w:hAnsi="Tahoma" w:cs="Tahoma"/>
          <w:iCs/>
          <w:sz w:val="24"/>
          <w:szCs w:val="24"/>
        </w:rPr>
        <w:t>through Microsoft Teams with the support of Oldham Council</w:t>
      </w:r>
    </w:p>
    <w:p w14:paraId="3908E387" w14:textId="6CBDEC2F" w:rsidR="00AE78E5" w:rsidRPr="00124C79" w:rsidRDefault="00F20C24" w:rsidP="00637651">
      <w:pPr>
        <w:rPr>
          <w:rFonts w:ascii="Tahoma" w:eastAsia="Calibri" w:hAnsi="Tahoma" w:cs="Tahoma"/>
          <w:iCs/>
          <w:sz w:val="24"/>
          <w:szCs w:val="24"/>
        </w:rPr>
      </w:pPr>
      <w:r w:rsidRPr="00124C79">
        <w:rPr>
          <w:rFonts w:ascii="Tahoma" w:eastAsia="Calibri" w:hAnsi="Tahoma" w:cs="Tahoma"/>
          <w:iCs/>
          <w:sz w:val="24"/>
          <w:szCs w:val="24"/>
        </w:rPr>
        <w:t>This report</w:t>
      </w:r>
      <w:r w:rsidR="00A650F9" w:rsidRPr="00124C79">
        <w:rPr>
          <w:rFonts w:ascii="Tahoma" w:eastAsia="Calibri" w:hAnsi="Tahoma" w:cs="Tahoma"/>
          <w:iCs/>
          <w:sz w:val="24"/>
          <w:szCs w:val="24"/>
        </w:rPr>
        <w:t xml:space="preserve"> </w:t>
      </w:r>
      <w:r w:rsidR="00AE78E5" w:rsidRPr="00124C79">
        <w:rPr>
          <w:rFonts w:ascii="Tahoma" w:eastAsia="Calibri" w:hAnsi="Tahoma" w:cs="Tahoma"/>
          <w:iCs/>
          <w:sz w:val="24"/>
          <w:szCs w:val="24"/>
        </w:rPr>
        <w:t>provides a picture of the support given</w:t>
      </w:r>
      <w:r w:rsidR="00637651" w:rsidRPr="00124C79">
        <w:rPr>
          <w:rFonts w:ascii="Tahoma" w:eastAsia="Calibri" w:hAnsi="Tahoma" w:cs="Tahoma"/>
          <w:iCs/>
          <w:sz w:val="24"/>
          <w:szCs w:val="24"/>
        </w:rPr>
        <w:t xml:space="preserve"> for Religious Education and Collective Worship</w:t>
      </w:r>
      <w:r w:rsidRPr="00124C79">
        <w:rPr>
          <w:rFonts w:ascii="Tahoma" w:eastAsia="Calibri" w:hAnsi="Tahoma" w:cs="Tahoma"/>
          <w:iCs/>
          <w:sz w:val="24"/>
          <w:szCs w:val="24"/>
        </w:rPr>
        <w:t xml:space="preserve"> during 2020-2021</w:t>
      </w:r>
    </w:p>
    <w:p w14:paraId="65B1A0FA" w14:textId="77777777" w:rsidR="00AE78E5" w:rsidRPr="00124C79" w:rsidRDefault="00637651" w:rsidP="00637651">
      <w:pPr>
        <w:rPr>
          <w:rFonts w:ascii="Tahoma" w:eastAsia="Calibri" w:hAnsi="Tahoma" w:cs="Tahoma"/>
          <w:iCs/>
          <w:sz w:val="24"/>
          <w:szCs w:val="24"/>
        </w:rPr>
      </w:pPr>
      <w:r w:rsidRPr="00124C79">
        <w:rPr>
          <w:rFonts w:ascii="Tahoma" w:eastAsia="Calibri" w:hAnsi="Tahoma" w:cs="Tahoma"/>
          <w:iCs/>
          <w:sz w:val="24"/>
          <w:szCs w:val="24"/>
        </w:rPr>
        <w:t>SACRE</w:t>
      </w:r>
      <w:r w:rsidR="00AE78E5" w:rsidRPr="00124C79">
        <w:rPr>
          <w:rFonts w:ascii="Tahoma" w:eastAsia="Calibri" w:hAnsi="Tahoma" w:cs="Tahoma"/>
          <w:iCs/>
          <w:sz w:val="24"/>
          <w:szCs w:val="24"/>
        </w:rPr>
        <w:t xml:space="preserve"> as a body is required to advise the Local Authority on matters relating to Religious Education and Collective Worship.</w:t>
      </w:r>
    </w:p>
    <w:p w14:paraId="7EA3391C" w14:textId="254B0582" w:rsidR="00637651" w:rsidRPr="00124C79" w:rsidRDefault="00637651" w:rsidP="00637651">
      <w:pPr>
        <w:rPr>
          <w:rFonts w:ascii="Tahoma" w:eastAsia="Calibri" w:hAnsi="Tahoma" w:cs="Tahoma"/>
          <w:iCs/>
          <w:sz w:val="24"/>
          <w:szCs w:val="24"/>
        </w:rPr>
      </w:pPr>
      <w:r w:rsidRPr="00124C79">
        <w:rPr>
          <w:rFonts w:ascii="Tahoma" w:eastAsia="Calibri" w:hAnsi="Tahoma" w:cs="Tahoma"/>
          <w:iCs/>
          <w:sz w:val="24"/>
          <w:szCs w:val="24"/>
        </w:rPr>
        <w:t xml:space="preserve">The report is a public document which is also sent to the National Association of SACREs </w:t>
      </w:r>
      <w:r w:rsidR="00F20C24" w:rsidRPr="00124C79">
        <w:rPr>
          <w:rFonts w:ascii="Tahoma" w:eastAsia="Calibri" w:hAnsi="Tahoma" w:cs="Tahoma"/>
          <w:iCs/>
          <w:sz w:val="24"/>
          <w:szCs w:val="24"/>
        </w:rPr>
        <w:t xml:space="preserve">(NASACRE) </w:t>
      </w:r>
      <w:r w:rsidRPr="00124C79">
        <w:rPr>
          <w:rFonts w:ascii="Tahoma" w:eastAsia="Calibri" w:hAnsi="Tahoma" w:cs="Tahoma"/>
          <w:iCs/>
          <w:sz w:val="24"/>
          <w:szCs w:val="24"/>
        </w:rPr>
        <w:t>and the Department for Education.</w:t>
      </w:r>
    </w:p>
    <w:p w14:paraId="4A1F150E" w14:textId="77777777" w:rsidR="00172D9D" w:rsidRPr="00124C79" w:rsidRDefault="00172D9D" w:rsidP="00637651">
      <w:pPr>
        <w:rPr>
          <w:rFonts w:ascii="Tahoma" w:eastAsia="Calibri" w:hAnsi="Tahoma" w:cs="Tahoma"/>
          <w:iCs/>
          <w:sz w:val="24"/>
          <w:szCs w:val="24"/>
        </w:rPr>
      </w:pPr>
    </w:p>
    <w:p w14:paraId="68EA8EB4" w14:textId="5E6B3FAD" w:rsidR="00E035E3" w:rsidRPr="00C3580A" w:rsidRDefault="00990C91" w:rsidP="00637651">
      <w:pPr>
        <w:rPr>
          <w:rFonts w:ascii="Tahoma" w:eastAsia="Calibri" w:hAnsi="Tahoma" w:cs="Tahoma"/>
          <w:iCs/>
          <w:sz w:val="24"/>
          <w:szCs w:val="24"/>
        </w:rPr>
      </w:pPr>
      <w:r w:rsidRPr="00124C79">
        <w:rPr>
          <w:rFonts w:ascii="Tahoma" w:eastAsia="Calibri" w:hAnsi="Tahoma" w:cs="Tahoma"/>
          <w:b/>
          <w:iCs/>
          <w:sz w:val="24"/>
          <w:szCs w:val="24"/>
        </w:rPr>
        <w:t>The Chair of Oldham SACRE, The Reverend Canon Jean Hurlston,</w:t>
      </w:r>
      <w:r w:rsidRPr="00124C79">
        <w:rPr>
          <w:rFonts w:ascii="Tahoma" w:eastAsia="Calibri" w:hAnsi="Tahoma" w:cs="Tahoma"/>
          <w:iCs/>
          <w:sz w:val="24"/>
          <w:szCs w:val="24"/>
        </w:rPr>
        <w:t xml:space="preserve"> would like to record her </w:t>
      </w:r>
      <w:r w:rsidR="001C6C9A" w:rsidRPr="00124C79">
        <w:rPr>
          <w:rFonts w:ascii="Tahoma" w:eastAsia="Calibri" w:hAnsi="Tahoma" w:cs="Tahoma"/>
          <w:iCs/>
          <w:sz w:val="24"/>
          <w:szCs w:val="24"/>
        </w:rPr>
        <w:t xml:space="preserve">personal </w:t>
      </w:r>
      <w:r w:rsidRPr="00124C79">
        <w:rPr>
          <w:rFonts w:ascii="Tahoma" w:eastAsia="Calibri" w:hAnsi="Tahoma" w:cs="Tahoma"/>
          <w:iCs/>
          <w:sz w:val="24"/>
          <w:szCs w:val="24"/>
        </w:rPr>
        <w:t xml:space="preserve">thanks to Oldham Council for the support received from officers in facilitating meetings and </w:t>
      </w:r>
      <w:r w:rsidR="001C6C9A" w:rsidRPr="00124C79">
        <w:rPr>
          <w:rFonts w:ascii="Tahoma" w:eastAsia="Calibri" w:hAnsi="Tahoma" w:cs="Tahoma"/>
          <w:iCs/>
          <w:sz w:val="24"/>
          <w:szCs w:val="24"/>
        </w:rPr>
        <w:t xml:space="preserve">for their </w:t>
      </w:r>
      <w:r w:rsidRPr="00124C79">
        <w:rPr>
          <w:rFonts w:ascii="Tahoma" w:eastAsia="Calibri" w:hAnsi="Tahoma" w:cs="Tahoma"/>
          <w:iCs/>
          <w:sz w:val="24"/>
          <w:szCs w:val="24"/>
        </w:rPr>
        <w:t>guidance on broader educational matters. Also</w:t>
      </w:r>
      <w:r w:rsidR="001C6C9A" w:rsidRPr="00124C79">
        <w:rPr>
          <w:rFonts w:ascii="Tahoma" w:eastAsia="Calibri" w:hAnsi="Tahoma" w:cs="Tahoma"/>
          <w:iCs/>
          <w:sz w:val="24"/>
          <w:szCs w:val="24"/>
        </w:rPr>
        <w:t>, thanks to</w:t>
      </w:r>
      <w:r w:rsidRPr="00124C79">
        <w:rPr>
          <w:rFonts w:ascii="Tahoma" w:eastAsia="Calibri" w:hAnsi="Tahoma" w:cs="Tahoma"/>
          <w:iCs/>
          <w:sz w:val="24"/>
          <w:szCs w:val="24"/>
        </w:rPr>
        <w:t xml:space="preserve"> consultant</w:t>
      </w:r>
      <w:r w:rsidR="001C6C9A" w:rsidRPr="00124C79">
        <w:rPr>
          <w:rFonts w:ascii="Tahoma" w:eastAsia="Calibri" w:hAnsi="Tahoma" w:cs="Tahoma"/>
          <w:iCs/>
          <w:sz w:val="24"/>
          <w:szCs w:val="24"/>
        </w:rPr>
        <w:t>,</w:t>
      </w:r>
      <w:r w:rsidRPr="00124C79">
        <w:rPr>
          <w:rFonts w:ascii="Tahoma" w:eastAsia="Calibri" w:hAnsi="Tahoma" w:cs="Tahoma"/>
          <w:iCs/>
          <w:sz w:val="24"/>
          <w:szCs w:val="24"/>
        </w:rPr>
        <w:t xml:space="preserve"> Graham McGuffie, for his advice, knowledge and experienc</w:t>
      </w:r>
      <w:r w:rsidR="001C6C9A" w:rsidRPr="00124C79">
        <w:rPr>
          <w:rFonts w:ascii="Tahoma" w:eastAsia="Calibri" w:hAnsi="Tahoma" w:cs="Tahoma"/>
          <w:iCs/>
          <w:sz w:val="24"/>
          <w:szCs w:val="24"/>
        </w:rPr>
        <w:t xml:space="preserve">e in developing the work of Oldham </w:t>
      </w:r>
      <w:r w:rsidRPr="00124C79">
        <w:rPr>
          <w:rFonts w:ascii="Tahoma" w:eastAsia="Calibri" w:hAnsi="Tahoma" w:cs="Tahoma"/>
          <w:iCs/>
          <w:sz w:val="24"/>
          <w:szCs w:val="24"/>
        </w:rPr>
        <w:t xml:space="preserve">SACRE. The SACRE committee has been expanded </w:t>
      </w:r>
      <w:r w:rsidR="001C6C9A" w:rsidRPr="00124C79">
        <w:rPr>
          <w:rFonts w:ascii="Tahoma" w:eastAsia="Calibri" w:hAnsi="Tahoma" w:cs="Tahoma"/>
          <w:iCs/>
          <w:sz w:val="24"/>
          <w:szCs w:val="24"/>
        </w:rPr>
        <w:t>this year to include a wider membership from local</w:t>
      </w:r>
      <w:r w:rsidRPr="00124C79">
        <w:rPr>
          <w:rFonts w:ascii="Tahoma" w:eastAsia="Calibri" w:hAnsi="Tahoma" w:cs="Tahoma"/>
          <w:iCs/>
          <w:sz w:val="24"/>
          <w:szCs w:val="24"/>
        </w:rPr>
        <w:t xml:space="preserve"> faith c</w:t>
      </w:r>
      <w:r w:rsidR="001C6C9A" w:rsidRPr="00124C79">
        <w:rPr>
          <w:rFonts w:ascii="Tahoma" w:eastAsia="Calibri" w:hAnsi="Tahoma" w:cs="Tahoma"/>
          <w:iCs/>
          <w:sz w:val="24"/>
          <w:szCs w:val="24"/>
        </w:rPr>
        <w:t>ommunities</w:t>
      </w:r>
      <w:r w:rsidRPr="00124C79">
        <w:rPr>
          <w:rFonts w:ascii="Tahoma" w:eastAsia="Calibri" w:hAnsi="Tahoma" w:cs="Tahoma"/>
          <w:iCs/>
          <w:sz w:val="24"/>
          <w:szCs w:val="24"/>
        </w:rPr>
        <w:t xml:space="preserve"> which has produced </w:t>
      </w:r>
      <w:r w:rsidR="001C6C9A" w:rsidRPr="00124C79">
        <w:rPr>
          <w:rFonts w:ascii="Tahoma" w:eastAsia="Calibri" w:hAnsi="Tahoma" w:cs="Tahoma"/>
          <w:iCs/>
          <w:sz w:val="24"/>
          <w:szCs w:val="24"/>
        </w:rPr>
        <w:t>a broader, more inclusive view of</w:t>
      </w:r>
      <w:r w:rsidRPr="00124C79">
        <w:rPr>
          <w:rFonts w:ascii="Tahoma" w:eastAsia="Calibri" w:hAnsi="Tahoma" w:cs="Tahoma"/>
          <w:iCs/>
          <w:sz w:val="24"/>
          <w:szCs w:val="24"/>
        </w:rPr>
        <w:t xml:space="preserve"> the borough. </w:t>
      </w:r>
      <w:r w:rsidR="001C6C9A" w:rsidRPr="00124C79">
        <w:rPr>
          <w:rFonts w:ascii="Tahoma" w:eastAsia="Calibri" w:hAnsi="Tahoma" w:cs="Tahoma"/>
          <w:iCs/>
          <w:sz w:val="24"/>
          <w:szCs w:val="24"/>
        </w:rPr>
        <w:t>Thank you to everyone who has given so freely of their time to attend meetings and to link with their local schools. Finally, immense gratitude is expressed to our teachers and school heads</w:t>
      </w:r>
      <w:r w:rsidR="00172D9D" w:rsidRPr="00124C79">
        <w:rPr>
          <w:rFonts w:ascii="Tahoma" w:eastAsia="Calibri" w:hAnsi="Tahoma" w:cs="Tahoma"/>
          <w:iCs/>
          <w:sz w:val="24"/>
          <w:szCs w:val="24"/>
        </w:rPr>
        <w:t>,</w:t>
      </w:r>
      <w:r w:rsidR="001C6C9A" w:rsidRPr="00124C79">
        <w:rPr>
          <w:rFonts w:ascii="Tahoma" w:eastAsia="Calibri" w:hAnsi="Tahoma" w:cs="Tahoma"/>
          <w:iCs/>
          <w:sz w:val="24"/>
          <w:szCs w:val="24"/>
        </w:rPr>
        <w:t xml:space="preserve"> who continue to teach our children RE with enthusiasm and dedication, </w:t>
      </w:r>
      <w:r w:rsidR="00172D9D" w:rsidRPr="00124C79">
        <w:rPr>
          <w:rFonts w:ascii="Tahoma" w:eastAsia="Calibri" w:hAnsi="Tahoma" w:cs="Tahoma"/>
          <w:iCs/>
          <w:sz w:val="24"/>
          <w:szCs w:val="24"/>
        </w:rPr>
        <w:t xml:space="preserve">and </w:t>
      </w:r>
      <w:r w:rsidR="001C6C9A" w:rsidRPr="00124C79">
        <w:rPr>
          <w:rFonts w:ascii="Tahoma" w:eastAsia="Calibri" w:hAnsi="Tahoma" w:cs="Tahoma"/>
          <w:iCs/>
          <w:sz w:val="24"/>
          <w:szCs w:val="24"/>
        </w:rPr>
        <w:t xml:space="preserve">most especially during these long months of teaching the subject in such difficult circumstances </w:t>
      </w:r>
      <w:r w:rsidR="00172D9D" w:rsidRPr="00124C79">
        <w:rPr>
          <w:rFonts w:ascii="Tahoma" w:eastAsia="Calibri" w:hAnsi="Tahoma" w:cs="Tahoma"/>
          <w:iCs/>
          <w:sz w:val="24"/>
          <w:szCs w:val="24"/>
        </w:rPr>
        <w:t>during</w:t>
      </w:r>
      <w:r w:rsidR="001C6C9A" w:rsidRPr="00124C79">
        <w:rPr>
          <w:rFonts w:ascii="Tahoma" w:eastAsia="Calibri" w:hAnsi="Tahoma" w:cs="Tahoma"/>
          <w:iCs/>
          <w:sz w:val="24"/>
          <w:szCs w:val="24"/>
        </w:rPr>
        <w:t xml:space="preserve"> the pandemic.</w:t>
      </w:r>
      <w:r w:rsidR="001C6C9A">
        <w:rPr>
          <w:rFonts w:ascii="Tahoma" w:eastAsia="Calibri" w:hAnsi="Tahoma" w:cs="Tahoma"/>
          <w:iCs/>
          <w:sz w:val="24"/>
          <w:szCs w:val="24"/>
        </w:rPr>
        <w:t xml:space="preserve"> </w:t>
      </w:r>
    </w:p>
    <w:p w14:paraId="5294BC84" w14:textId="2F110193" w:rsidR="00E035E3" w:rsidRPr="00C3580A" w:rsidRDefault="00E035E3" w:rsidP="00637651">
      <w:pPr>
        <w:rPr>
          <w:rFonts w:ascii="Tahoma" w:eastAsia="Calibri" w:hAnsi="Tahoma" w:cs="Tahoma"/>
          <w:iCs/>
          <w:sz w:val="24"/>
          <w:szCs w:val="24"/>
        </w:rPr>
      </w:pPr>
    </w:p>
    <w:p w14:paraId="65781F9B" w14:textId="6498346B" w:rsidR="00E035E3" w:rsidRPr="00F20C24" w:rsidRDefault="00F20C24" w:rsidP="00E035E3">
      <w:pPr>
        <w:rPr>
          <w:rFonts w:ascii="Tahoma" w:eastAsia="Calibri" w:hAnsi="Tahoma" w:cs="Tahoma"/>
          <w:b/>
          <w:bCs/>
          <w:iCs/>
          <w:sz w:val="24"/>
          <w:szCs w:val="24"/>
        </w:rPr>
      </w:pPr>
      <w:r w:rsidRPr="00F20C24">
        <w:rPr>
          <w:rFonts w:ascii="Tahoma" w:eastAsia="Calibri" w:hAnsi="Tahoma" w:cs="Tahoma"/>
          <w:b/>
          <w:bCs/>
          <w:iCs/>
          <w:sz w:val="24"/>
          <w:szCs w:val="24"/>
        </w:rPr>
        <w:t xml:space="preserve">Oldham </w:t>
      </w:r>
      <w:r w:rsidR="00E035E3" w:rsidRPr="00F20C24">
        <w:rPr>
          <w:rFonts w:ascii="Tahoma" w:eastAsia="Calibri" w:hAnsi="Tahoma" w:cs="Tahoma"/>
          <w:b/>
          <w:bCs/>
          <w:iCs/>
          <w:sz w:val="24"/>
          <w:szCs w:val="24"/>
        </w:rPr>
        <w:t xml:space="preserve">SACRE </w:t>
      </w:r>
    </w:p>
    <w:p w14:paraId="4C61775E"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External links were maintained with:</w:t>
      </w:r>
    </w:p>
    <w:p w14:paraId="522D26DE"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National Association of SACREs (NASACRE)</w:t>
      </w:r>
    </w:p>
    <w:p w14:paraId="2938E4B2"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North West SACRE Hub</w:t>
      </w:r>
    </w:p>
    <w:p w14:paraId="06AA5689"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RE Today (online)</w:t>
      </w:r>
    </w:p>
    <w:p w14:paraId="4FC67F64" w14:textId="5C3E8F85"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The Association of RE Inspectors, Advisers and Consultants</w:t>
      </w:r>
      <w:r w:rsidR="00F20C24">
        <w:rPr>
          <w:rFonts w:ascii="Tahoma" w:eastAsia="Calibri" w:hAnsi="Tahoma" w:cs="Tahoma"/>
          <w:iCs/>
          <w:sz w:val="24"/>
          <w:szCs w:val="24"/>
        </w:rPr>
        <w:t xml:space="preserve"> (AREIAC)</w:t>
      </w:r>
    </w:p>
    <w:p w14:paraId="0D11ECF5"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The Diocese of Manchester</w:t>
      </w:r>
    </w:p>
    <w:p w14:paraId="03BC2D61"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lastRenderedPageBreak/>
        <w:t>AQA</w:t>
      </w:r>
    </w:p>
    <w:p w14:paraId="65258275"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The School Performance Team Oldham</w:t>
      </w:r>
    </w:p>
    <w:p w14:paraId="6B0AA063" w14:textId="18C6B92B"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Northern Teaching Alliance</w:t>
      </w:r>
      <w:r w:rsidR="00F20C24">
        <w:rPr>
          <w:rFonts w:ascii="Tahoma" w:eastAsia="Calibri" w:hAnsi="Tahoma" w:cs="Tahoma"/>
          <w:iCs/>
          <w:sz w:val="24"/>
          <w:szCs w:val="24"/>
        </w:rPr>
        <w:t xml:space="preserve"> based at The Blue Coat School</w:t>
      </w:r>
    </w:p>
    <w:p w14:paraId="11B7E6A9"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The Oldham Inter Faith Forum</w:t>
      </w:r>
    </w:p>
    <w:p w14:paraId="57189C10" w14:textId="77777777" w:rsidR="00E035E3" w:rsidRPr="00E035E3" w:rsidRDefault="00E035E3" w:rsidP="00E035E3">
      <w:pPr>
        <w:rPr>
          <w:rFonts w:ascii="Tahoma" w:eastAsia="Calibri" w:hAnsi="Tahoma" w:cs="Tahoma"/>
          <w:iCs/>
          <w:sz w:val="24"/>
          <w:szCs w:val="24"/>
        </w:rPr>
      </w:pPr>
      <w:r w:rsidRPr="00E035E3">
        <w:rPr>
          <w:rFonts w:ascii="Tahoma" w:eastAsia="Calibri" w:hAnsi="Tahoma" w:cs="Tahoma"/>
          <w:iCs/>
          <w:sz w:val="24"/>
          <w:szCs w:val="24"/>
        </w:rPr>
        <w:t>Greater Manchester Faith Network</w:t>
      </w:r>
    </w:p>
    <w:p w14:paraId="3A763FBE" w14:textId="77777777" w:rsidR="00E035E3" w:rsidRPr="00C3580A" w:rsidRDefault="00E035E3" w:rsidP="00637651">
      <w:pPr>
        <w:rPr>
          <w:rFonts w:ascii="Tahoma" w:hAnsi="Tahoma" w:cs="Tahoma"/>
          <w:sz w:val="24"/>
          <w:szCs w:val="24"/>
        </w:rPr>
      </w:pPr>
    </w:p>
    <w:p w14:paraId="08F85ACA" w14:textId="1ABA5AC6" w:rsidR="00C26559" w:rsidRPr="00C3580A" w:rsidRDefault="00C26559" w:rsidP="00085DBB">
      <w:pPr>
        <w:pStyle w:val="Heading2"/>
      </w:pPr>
      <w:r w:rsidRPr="00C3580A">
        <w:t>The Oldham context</w:t>
      </w:r>
    </w:p>
    <w:p w14:paraId="2F4DE932" w14:textId="3E3225F7" w:rsidR="009E3623" w:rsidRPr="00C3580A" w:rsidRDefault="00AE78E5" w:rsidP="00E14398">
      <w:pPr>
        <w:jc w:val="both"/>
        <w:rPr>
          <w:rFonts w:ascii="Tahoma" w:hAnsi="Tahoma" w:cs="Tahoma"/>
          <w:sz w:val="24"/>
          <w:szCs w:val="24"/>
        </w:rPr>
      </w:pPr>
      <w:r w:rsidRPr="00C3580A">
        <w:rPr>
          <w:rFonts w:ascii="Tahoma" w:hAnsi="Tahoma" w:cs="Tahoma"/>
          <w:sz w:val="24"/>
          <w:szCs w:val="24"/>
        </w:rPr>
        <w:t>T</w:t>
      </w:r>
      <w:r w:rsidR="009E3623" w:rsidRPr="00C3580A">
        <w:rPr>
          <w:rFonts w:ascii="Tahoma" w:hAnsi="Tahoma" w:cs="Tahoma"/>
          <w:sz w:val="24"/>
          <w:szCs w:val="24"/>
        </w:rPr>
        <w:t xml:space="preserve">he </w:t>
      </w:r>
      <w:r w:rsidR="00637651" w:rsidRPr="00C3580A">
        <w:rPr>
          <w:rFonts w:ascii="Tahoma" w:hAnsi="Tahoma" w:cs="Tahoma"/>
          <w:sz w:val="24"/>
          <w:szCs w:val="24"/>
        </w:rPr>
        <w:t xml:space="preserve">outbreak of </w:t>
      </w:r>
      <w:r w:rsidR="00B33788" w:rsidRPr="00C3580A">
        <w:rPr>
          <w:rFonts w:ascii="Tahoma" w:hAnsi="Tahoma" w:cs="Tahoma"/>
          <w:sz w:val="24"/>
          <w:szCs w:val="24"/>
        </w:rPr>
        <w:t>COVID-19</w:t>
      </w:r>
      <w:r w:rsidR="00637651" w:rsidRPr="00C3580A">
        <w:rPr>
          <w:rFonts w:ascii="Tahoma" w:hAnsi="Tahoma" w:cs="Tahoma"/>
          <w:sz w:val="24"/>
          <w:szCs w:val="24"/>
        </w:rPr>
        <w:t xml:space="preserve"> virus </w:t>
      </w:r>
      <w:r w:rsidR="00F20C24">
        <w:rPr>
          <w:rFonts w:ascii="Tahoma" w:hAnsi="Tahoma" w:cs="Tahoma"/>
          <w:sz w:val="24"/>
          <w:szCs w:val="24"/>
        </w:rPr>
        <w:t xml:space="preserve">has continued to </w:t>
      </w:r>
      <w:r w:rsidR="000E71F8" w:rsidRPr="00C3580A">
        <w:rPr>
          <w:rFonts w:ascii="Tahoma" w:hAnsi="Tahoma" w:cs="Tahoma"/>
          <w:sz w:val="24"/>
          <w:szCs w:val="24"/>
        </w:rPr>
        <w:t>significantly impac</w:t>
      </w:r>
      <w:r w:rsidR="00F20C24">
        <w:rPr>
          <w:rFonts w:ascii="Tahoma" w:hAnsi="Tahoma" w:cs="Tahoma"/>
          <w:sz w:val="24"/>
          <w:szCs w:val="24"/>
        </w:rPr>
        <w:t>t</w:t>
      </w:r>
      <w:r w:rsidR="000E71F8" w:rsidRPr="00C3580A">
        <w:rPr>
          <w:rFonts w:ascii="Tahoma" w:hAnsi="Tahoma" w:cs="Tahoma"/>
          <w:sz w:val="24"/>
          <w:szCs w:val="24"/>
        </w:rPr>
        <w:t xml:space="preserve"> </w:t>
      </w:r>
      <w:r w:rsidR="00637651" w:rsidRPr="00C3580A">
        <w:rPr>
          <w:rFonts w:ascii="Tahoma" w:hAnsi="Tahoma" w:cs="Tahoma"/>
          <w:sz w:val="24"/>
          <w:szCs w:val="24"/>
        </w:rPr>
        <w:t>Oldham</w:t>
      </w:r>
      <w:r w:rsidR="000E71F8" w:rsidRPr="00C3580A">
        <w:rPr>
          <w:rFonts w:ascii="Tahoma" w:hAnsi="Tahoma" w:cs="Tahoma"/>
          <w:sz w:val="24"/>
          <w:szCs w:val="24"/>
        </w:rPr>
        <w:t xml:space="preserve">. </w:t>
      </w:r>
      <w:r w:rsidR="00654148">
        <w:rPr>
          <w:rFonts w:ascii="Tahoma" w:hAnsi="Tahoma" w:cs="Tahoma"/>
          <w:sz w:val="24"/>
          <w:szCs w:val="24"/>
        </w:rPr>
        <w:t>Nevertheless,</w:t>
      </w:r>
      <w:r w:rsidR="008B7B70">
        <w:rPr>
          <w:rFonts w:ascii="Tahoma" w:hAnsi="Tahoma" w:cs="Tahoma"/>
          <w:sz w:val="24"/>
          <w:szCs w:val="24"/>
        </w:rPr>
        <w:t xml:space="preserve"> the cycle of meetings was maintained. </w:t>
      </w:r>
      <w:r w:rsidR="00637651" w:rsidRPr="00C3580A">
        <w:rPr>
          <w:rFonts w:ascii="Tahoma" w:hAnsi="Tahoma" w:cs="Tahoma"/>
          <w:sz w:val="24"/>
          <w:szCs w:val="24"/>
        </w:rPr>
        <w:t>Support and advice for schools was continued and online communications maintained to support practitioners.</w:t>
      </w:r>
      <w:r w:rsidR="00A650F9" w:rsidRPr="00C3580A">
        <w:rPr>
          <w:rFonts w:ascii="Tahoma" w:hAnsi="Tahoma" w:cs="Tahoma"/>
          <w:sz w:val="24"/>
          <w:szCs w:val="24"/>
        </w:rPr>
        <w:t xml:space="preserve">  SACRE </w:t>
      </w:r>
      <w:r w:rsidR="005C4291">
        <w:rPr>
          <w:rFonts w:ascii="Tahoma" w:hAnsi="Tahoma" w:cs="Tahoma"/>
          <w:sz w:val="24"/>
          <w:szCs w:val="24"/>
        </w:rPr>
        <w:t xml:space="preserve">included a significant number of </w:t>
      </w:r>
      <w:r w:rsidR="00A650F9" w:rsidRPr="00C3580A">
        <w:rPr>
          <w:rFonts w:ascii="Tahoma" w:hAnsi="Tahoma" w:cs="Tahoma"/>
          <w:sz w:val="24"/>
          <w:szCs w:val="24"/>
        </w:rPr>
        <w:t xml:space="preserve">members </w:t>
      </w:r>
      <w:r w:rsidR="005C4291">
        <w:rPr>
          <w:rFonts w:ascii="Tahoma" w:hAnsi="Tahoma" w:cs="Tahoma"/>
          <w:sz w:val="24"/>
          <w:szCs w:val="24"/>
        </w:rPr>
        <w:t xml:space="preserve">working on </w:t>
      </w:r>
      <w:r w:rsidR="00654148">
        <w:rPr>
          <w:rFonts w:ascii="Tahoma" w:hAnsi="Tahoma" w:cs="Tahoma"/>
          <w:sz w:val="24"/>
          <w:szCs w:val="24"/>
        </w:rPr>
        <w:t xml:space="preserve">the </w:t>
      </w:r>
      <w:r w:rsidR="00654148" w:rsidRPr="00C3580A">
        <w:rPr>
          <w:rFonts w:ascii="Tahoma" w:hAnsi="Tahoma" w:cs="Tahoma"/>
          <w:sz w:val="24"/>
          <w:szCs w:val="24"/>
        </w:rPr>
        <w:t>front</w:t>
      </w:r>
      <w:r w:rsidR="00A650F9" w:rsidRPr="00C3580A">
        <w:rPr>
          <w:rFonts w:ascii="Tahoma" w:hAnsi="Tahoma" w:cs="Tahoma"/>
          <w:sz w:val="24"/>
          <w:szCs w:val="24"/>
        </w:rPr>
        <w:t xml:space="preserve"> line</w:t>
      </w:r>
      <w:r w:rsidR="005C4291">
        <w:rPr>
          <w:rFonts w:ascii="Tahoma" w:hAnsi="Tahoma" w:cs="Tahoma"/>
          <w:sz w:val="24"/>
          <w:szCs w:val="24"/>
        </w:rPr>
        <w:t xml:space="preserve"> to support children, families and health and education pr</w:t>
      </w:r>
      <w:r w:rsidR="00B40344">
        <w:rPr>
          <w:rFonts w:ascii="Tahoma" w:hAnsi="Tahoma" w:cs="Tahoma"/>
          <w:sz w:val="24"/>
          <w:szCs w:val="24"/>
        </w:rPr>
        <w:t>oviders</w:t>
      </w:r>
      <w:r w:rsidR="00A650F9" w:rsidRPr="00C3580A">
        <w:rPr>
          <w:rFonts w:ascii="Tahoma" w:hAnsi="Tahoma" w:cs="Tahoma"/>
          <w:sz w:val="24"/>
          <w:szCs w:val="24"/>
        </w:rPr>
        <w:t xml:space="preserve">, as well as supporting vital services.  </w:t>
      </w:r>
    </w:p>
    <w:p w14:paraId="73A6E414" w14:textId="77777777" w:rsidR="009E3623" w:rsidRPr="00C3580A" w:rsidRDefault="009E3623" w:rsidP="00E14398">
      <w:pPr>
        <w:jc w:val="both"/>
        <w:rPr>
          <w:rFonts w:ascii="Tahoma" w:hAnsi="Tahoma" w:cs="Tahoma"/>
          <w:sz w:val="24"/>
          <w:szCs w:val="24"/>
        </w:rPr>
      </w:pPr>
    </w:p>
    <w:p w14:paraId="56909F95" w14:textId="41454033" w:rsidR="009E3623" w:rsidRPr="00C3580A" w:rsidRDefault="009E3623" w:rsidP="009E3623">
      <w:pPr>
        <w:jc w:val="both"/>
        <w:rPr>
          <w:rFonts w:ascii="Tahoma" w:hAnsi="Tahoma" w:cs="Tahoma"/>
          <w:sz w:val="24"/>
          <w:szCs w:val="24"/>
        </w:rPr>
      </w:pPr>
      <w:r w:rsidRPr="00C3580A">
        <w:rPr>
          <w:rFonts w:ascii="Tahoma" w:hAnsi="Tahoma" w:cs="Tahoma"/>
          <w:sz w:val="24"/>
          <w:szCs w:val="24"/>
        </w:rPr>
        <w:t xml:space="preserve">The members of SACRE </w:t>
      </w:r>
      <w:r w:rsidR="00B40344">
        <w:rPr>
          <w:rFonts w:ascii="Tahoma" w:hAnsi="Tahoma" w:cs="Tahoma"/>
          <w:sz w:val="24"/>
          <w:szCs w:val="24"/>
        </w:rPr>
        <w:t xml:space="preserve">were very </w:t>
      </w:r>
      <w:r w:rsidRPr="00C3580A">
        <w:rPr>
          <w:rFonts w:ascii="Tahoma" w:hAnsi="Tahoma" w:cs="Tahoma"/>
          <w:sz w:val="24"/>
          <w:szCs w:val="24"/>
        </w:rPr>
        <w:t>appreciat</w:t>
      </w:r>
      <w:r w:rsidR="00B40344">
        <w:rPr>
          <w:rFonts w:ascii="Tahoma" w:hAnsi="Tahoma" w:cs="Tahoma"/>
          <w:sz w:val="24"/>
          <w:szCs w:val="24"/>
        </w:rPr>
        <w:t xml:space="preserve">ive </w:t>
      </w:r>
      <w:r w:rsidR="00654148">
        <w:rPr>
          <w:rFonts w:ascii="Tahoma" w:hAnsi="Tahoma" w:cs="Tahoma"/>
          <w:sz w:val="24"/>
          <w:szCs w:val="24"/>
        </w:rPr>
        <w:t xml:space="preserve">of </w:t>
      </w:r>
      <w:r w:rsidR="00654148" w:rsidRPr="00C3580A">
        <w:rPr>
          <w:rFonts w:ascii="Tahoma" w:hAnsi="Tahoma" w:cs="Tahoma"/>
          <w:sz w:val="24"/>
          <w:szCs w:val="24"/>
        </w:rPr>
        <w:t>the</w:t>
      </w:r>
      <w:r w:rsidRPr="00C3580A">
        <w:rPr>
          <w:rFonts w:ascii="Tahoma" w:hAnsi="Tahoma" w:cs="Tahoma"/>
          <w:sz w:val="24"/>
          <w:szCs w:val="24"/>
        </w:rPr>
        <w:t xml:space="preserve"> support received</w:t>
      </w:r>
      <w:r w:rsidR="00637651" w:rsidRPr="00C3580A">
        <w:rPr>
          <w:rFonts w:ascii="Tahoma" w:hAnsi="Tahoma" w:cs="Tahoma"/>
          <w:sz w:val="24"/>
          <w:szCs w:val="24"/>
        </w:rPr>
        <w:t xml:space="preserve"> </w:t>
      </w:r>
      <w:r w:rsidRPr="00C3580A">
        <w:rPr>
          <w:rFonts w:ascii="Tahoma" w:hAnsi="Tahoma" w:cs="Tahoma"/>
          <w:sz w:val="24"/>
          <w:szCs w:val="24"/>
        </w:rPr>
        <w:t xml:space="preserve">from </w:t>
      </w:r>
      <w:r w:rsidR="00B40344">
        <w:rPr>
          <w:rFonts w:ascii="Tahoma" w:hAnsi="Tahoma" w:cs="Tahoma"/>
          <w:sz w:val="24"/>
          <w:szCs w:val="24"/>
        </w:rPr>
        <w:t>Oldham Council.</w:t>
      </w:r>
    </w:p>
    <w:p w14:paraId="10DE8601" w14:textId="77777777" w:rsidR="009E3623" w:rsidRPr="00C3580A" w:rsidRDefault="009E3623" w:rsidP="009E3623">
      <w:pPr>
        <w:jc w:val="both"/>
        <w:rPr>
          <w:rFonts w:ascii="Tahoma" w:hAnsi="Tahoma" w:cs="Tahoma"/>
          <w:sz w:val="24"/>
          <w:szCs w:val="24"/>
        </w:rPr>
      </w:pPr>
    </w:p>
    <w:p w14:paraId="2099AB00" w14:textId="665A91EF" w:rsidR="009E3623" w:rsidRPr="00C3580A" w:rsidRDefault="009E3623" w:rsidP="009E3623">
      <w:pPr>
        <w:jc w:val="both"/>
        <w:rPr>
          <w:rFonts w:ascii="Tahoma" w:hAnsi="Tahoma" w:cs="Tahoma"/>
          <w:sz w:val="24"/>
          <w:szCs w:val="24"/>
        </w:rPr>
      </w:pPr>
      <w:r w:rsidRPr="00C3580A">
        <w:rPr>
          <w:rFonts w:ascii="Tahoma" w:hAnsi="Tahoma" w:cs="Tahoma"/>
          <w:sz w:val="24"/>
          <w:szCs w:val="24"/>
        </w:rPr>
        <w:t xml:space="preserve">Oldham </w:t>
      </w:r>
      <w:r w:rsidR="00AE78E5" w:rsidRPr="00C3580A">
        <w:rPr>
          <w:rFonts w:ascii="Tahoma" w:hAnsi="Tahoma" w:cs="Tahoma"/>
          <w:sz w:val="24"/>
          <w:szCs w:val="24"/>
        </w:rPr>
        <w:t xml:space="preserve">SACRE </w:t>
      </w:r>
      <w:r w:rsidRPr="00C3580A">
        <w:rPr>
          <w:rFonts w:ascii="Tahoma" w:hAnsi="Tahoma" w:cs="Tahoma"/>
          <w:sz w:val="24"/>
          <w:szCs w:val="24"/>
        </w:rPr>
        <w:t>ensured support for Primary and Secondary Teacher networks for Religious Education</w:t>
      </w:r>
      <w:r w:rsidR="00B40344">
        <w:rPr>
          <w:rFonts w:ascii="Tahoma" w:hAnsi="Tahoma" w:cs="Tahoma"/>
          <w:sz w:val="24"/>
          <w:szCs w:val="24"/>
        </w:rPr>
        <w:t xml:space="preserve"> through the </w:t>
      </w:r>
      <w:r w:rsidR="00654148">
        <w:rPr>
          <w:rFonts w:ascii="Tahoma" w:hAnsi="Tahoma" w:cs="Tahoma"/>
          <w:sz w:val="24"/>
          <w:szCs w:val="24"/>
        </w:rPr>
        <w:t>First-Class</w:t>
      </w:r>
      <w:r w:rsidR="00B40344">
        <w:rPr>
          <w:rFonts w:ascii="Tahoma" w:hAnsi="Tahoma" w:cs="Tahoma"/>
          <w:sz w:val="24"/>
          <w:szCs w:val="24"/>
        </w:rPr>
        <w:t xml:space="preserve"> digital network</w:t>
      </w:r>
      <w:r w:rsidRPr="00C3580A">
        <w:rPr>
          <w:rFonts w:ascii="Tahoma" w:hAnsi="Tahoma" w:cs="Tahoma"/>
          <w:sz w:val="24"/>
          <w:szCs w:val="24"/>
        </w:rPr>
        <w:t xml:space="preserve">. The opportunity to support Newly Qualified Teachers </w:t>
      </w:r>
      <w:r w:rsidR="00637651" w:rsidRPr="00C3580A">
        <w:rPr>
          <w:rFonts w:ascii="Tahoma" w:hAnsi="Tahoma" w:cs="Tahoma"/>
          <w:sz w:val="24"/>
          <w:szCs w:val="24"/>
        </w:rPr>
        <w:t xml:space="preserve">through the Primary Network </w:t>
      </w:r>
      <w:r w:rsidRPr="00C3580A">
        <w:rPr>
          <w:rFonts w:ascii="Tahoma" w:hAnsi="Tahoma" w:cs="Tahoma"/>
          <w:sz w:val="24"/>
          <w:szCs w:val="24"/>
        </w:rPr>
        <w:t xml:space="preserve">and the support </w:t>
      </w:r>
      <w:r w:rsidR="00AE78E5" w:rsidRPr="00C3580A">
        <w:rPr>
          <w:rFonts w:ascii="Tahoma" w:hAnsi="Tahoma" w:cs="Tahoma"/>
          <w:sz w:val="24"/>
          <w:szCs w:val="24"/>
        </w:rPr>
        <w:t xml:space="preserve">for secondary teachers through the </w:t>
      </w:r>
      <w:r w:rsidRPr="00C3580A">
        <w:rPr>
          <w:rFonts w:ascii="Tahoma" w:hAnsi="Tahoma" w:cs="Tahoma"/>
          <w:sz w:val="24"/>
          <w:szCs w:val="24"/>
        </w:rPr>
        <w:t>Northern Teaching Alliance</w:t>
      </w:r>
      <w:r w:rsidR="00637651" w:rsidRPr="00C3580A">
        <w:rPr>
          <w:rFonts w:ascii="Tahoma" w:hAnsi="Tahoma" w:cs="Tahoma"/>
          <w:sz w:val="24"/>
          <w:szCs w:val="24"/>
        </w:rPr>
        <w:t xml:space="preserve"> (The Blue Coat School) </w:t>
      </w:r>
      <w:r w:rsidRPr="00C3580A">
        <w:rPr>
          <w:rFonts w:ascii="Tahoma" w:hAnsi="Tahoma" w:cs="Tahoma"/>
          <w:sz w:val="24"/>
          <w:szCs w:val="24"/>
        </w:rPr>
        <w:t xml:space="preserve">was </w:t>
      </w:r>
      <w:r w:rsidR="006D4C9B">
        <w:rPr>
          <w:rFonts w:ascii="Tahoma" w:hAnsi="Tahoma" w:cs="Tahoma"/>
          <w:sz w:val="24"/>
          <w:szCs w:val="24"/>
        </w:rPr>
        <w:t xml:space="preserve">continued mainly </w:t>
      </w:r>
      <w:r w:rsidR="00654148">
        <w:rPr>
          <w:rFonts w:ascii="Tahoma" w:hAnsi="Tahoma" w:cs="Tahoma"/>
          <w:sz w:val="24"/>
          <w:szCs w:val="24"/>
        </w:rPr>
        <w:t>online</w:t>
      </w:r>
      <w:r w:rsidR="006D4C9B">
        <w:rPr>
          <w:rFonts w:ascii="Tahoma" w:hAnsi="Tahoma" w:cs="Tahoma"/>
          <w:sz w:val="24"/>
          <w:szCs w:val="24"/>
        </w:rPr>
        <w:t>.</w:t>
      </w:r>
    </w:p>
    <w:p w14:paraId="4241F312" w14:textId="4E32629F" w:rsidR="009E3623" w:rsidRPr="00C3580A" w:rsidRDefault="006D4C9B" w:rsidP="009E3623">
      <w:pPr>
        <w:jc w:val="both"/>
        <w:rPr>
          <w:rFonts w:ascii="Tahoma" w:hAnsi="Tahoma" w:cs="Tahoma"/>
          <w:sz w:val="24"/>
          <w:szCs w:val="24"/>
        </w:rPr>
      </w:pPr>
      <w:r>
        <w:rPr>
          <w:rFonts w:ascii="Tahoma" w:hAnsi="Tahoma" w:cs="Tahoma"/>
          <w:sz w:val="24"/>
          <w:szCs w:val="24"/>
        </w:rPr>
        <w:t xml:space="preserve">Reporting on the </w:t>
      </w:r>
      <w:r w:rsidR="009E3623" w:rsidRPr="00C3580A">
        <w:rPr>
          <w:rFonts w:ascii="Tahoma" w:hAnsi="Tahoma" w:cs="Tahoma"/>
          <w:sz w:val="24"/>
          <w:szCs w:val="24"/>
        </w:rPr>
        <w:t xml:space="preserve">2-year </w:t>
      </w:r>
      <w:r w:rsidR="00637651" w:rsidRPr="00C3580A">
        <w:rPr>
          <w:rFonts w:ascii="Tahoma" w:hAnsi="Tahoma" w:cs="Tahoma"/>
          <w:sz w:val="24"/>
          <w:szCs w:val="24"/>
        </w:rPr>
        <w:t>D</w:t>
      </w:r>
      <w:r w:rsidR="009E3623" w:rsidRPr="00C3580A">
        <w:rPr>
          <w:rFonts w:ascii="Tahoma" w:hAnsi="Tahoma" w:cs="Tahoma"/>
          <w:sz w:val="24"/>
          <w:szCs w:val="24"/>
        </w:rPr>
        <w:t xml:space="preserve">evelopment </w:t>
      </w:r>
      <w:r w:rsidR="00637651" w:rsidRPr="00C3580A">
        <w:rPr>
          <w:rFonts w:ascii="Tahoma" w:hAnsi="Tahoma" w:cs="Tahoma"/>
          <w:sz w:val="24"/>
          <w:szCs w:val="24"/>
        </w:rPr>
        <w:t>P</w:t>
      </w:r>
      <w:r w:rsidR="009E3623" w:rsidRPr="00C3580A">
        <w:rPr>
          <w:rFonts w:ascii="Tahoma" w:hAnsi="Tahoma" w:cs="Tahoma"/>
          <w:sz w:val="24"/>
          <w:szCs w:val="24"/>
        </w:rPr>
        <w:t>lan</w:t>
      </w:r>
      <w:r w:rsidR="00637651" w:rsidRPr="00C3580A">
        <w:rPr>
          <w:rFonts w:ascii="Tahoma" w:hAnsi="Tahoma" w:cs="Tahoma"/>
          <w:sz w:val="24"/>
          <w:szCs w:val="24"/>
        </w:rPr>
        <w:t xml:space="preserve"> </w:t>
      </w:r>
      <w:r w:rsidR="009E3623" w:rsidRPr="00C3580A">
        <w:rPr>
          <w:rFonts w:ascii="Tahoma" w:hAnsi="Tahoma" w:cs="Tahoma"/>
          <w:sz w:val="24"/>
          <w:szCs w:val="24"/>
        </w:rPr>
        <w:t>2020-2022</w:t>
      </w:r>
      <w:r w:rsidR="00333307">
        <w:rPr>
          <w:rFonts w:ascii="Tahoma" w:hAnsi="Tahoma" w:cs="Tahoma"/>
          <w:sz w:val="24"/>
          <w:szCs w:val="24"/>
        </w:rPr>
        <w:t xml:space="preserve"> </w:t>
      </w:r>
      <w:r>
        <w:rPr>
          <w:rFonts w:ascii="Tahoma" w:hAnsi="Tahoma" w:cs="Tahoma"/>
          <w:sz w:val="24"/>
          <w:szCs w:val="24"/>
        </w:rPr>
        <w:t xml:space="preserve">published in </w:t>
      </w:r>
      <w:r w:rsidR="00333307">
        <w:rPr>
          <w:rFonts w:ascii="Tahoma" w:hAnsi="Tahoma" w:cs="Tahoma"/>
          <w:sz w:val="24"/>
          <w:szCs w:val="24"/>
        </w:rPr>
        <w:t>November 2019</w:t>
      </w:r>
      <w:r>
        <w:rPr>
          <w:rFonts w:ascii="Tahoma" w:hAnsi="Tahoma" w:cs="Tahoma"/>
          <w:sz w:val="24"/>
          <w:szCs w:val="24"/>
        </w:rPr>
        <w:t xml:space="preserve"> was maintained as far as possible</w:t>
      </w:r>
      <w:r w:rsidR="00333307">
        <w:rPr>
          <w:rFonts w:ascii="Tahoma" w:hAnsi="Tahoma" w:cs="Tahoma"/>
          <w:sz w:val="24"/>
          <w:szCs w:val="24"/>
        </w:rPr>
        <w:t>.</w:t>
      </w:r>
    </w:p>
    <w:p w14:paraId="67D7539B" w14:textId="229AA647" w:rsidR="001D2A8A" w:rsidRPr="00C3580A" w:rsidRDefault="009E3623" w:rsidP="000E71F8">
      <w:pPr>
        <w:spacing w:line="330" w:lineRule="atLeast"/>
        <w:rPr>
          <w:rFonts w:ascii="Tahoma" w:hAnsi="Tahoma" w:cs="Tahoma"/>
          <w:sz w:val="24"/>
          <w:szCs w:val="24"/>
        </w:rPr>
      </w:pPr>
      <w:r w:rsidRPr="00C3580A">
        <w:rPr>
          <w:rFonts w:ascii="Tahoma" w:hAnsi="Tahoma" w:cs="Tahoma"/>
          <w:sz w:val="24"/>
          <w:szCs w:val="24"/>
        </w:rPr>
        <w:t>SACRE would like to record thanks to the officers who support SACRE</w:t>
      </w:r>
      <w:r w:rsidR="000E71F8" w:rsidRPr="00C3580A">
        <w:rPr>
          <w:rFonts w:ascii="Tahoma" w:hAnsi="Tahoma" w:cs="Tahoma"/>
          <w:sz w:val="24"/>
          <w:szCs w:val="24"/>
        </w:rPr>
        <w:t>.</w:t>
      </w:r>
      <w:r w:rsidRPr="00C3580A">
        <w:rPr>
          <w:rFonts w:ascii="Tahoma" w:hAnsi="Tahoma" w:cs="Tahoma"/>
          <w:sz w:val="24"/>
          <w:szCs w:val="24"/>
        </w:rPr>
        <w:t xml:space="preserve"> </w:t>
      </w:r>
      <w:r w:rsidR="00AE78E5" w:rsidRPr="00C3580A">
        <w:rPr>
          <w:rFonts w:ascii="Tahoma" w:hAnsi="Tahoma" w:cs="Tahoma"/>
          <w:sz w:val="24"/>
          <w:szCs w:val="24"/>
        </w:rPr>
        <w:t>Ms Clare Cheetham (</w:t>
      </w:r>
      <w:r w:rsidR="000E71F8" w:rsidRPr="00C3580A">
        <w:rPr>
          <w:rFonts w:ascii="Tahoma" w:hAnsi="Tahoma" w:cs="Tahoma"/>
          <w:color w:val="000000"/>
          <w:sz w:val="24"/>
          <w:szCs w:val="24"/>
          <w:lang w:eastAsia="en-GB"/>
        </w:rPr>
        <w:t>Senior School Improvement Advisor</w:t>
      </w:r>
      <w:r w:rsidR="00A650F9" w:rsidRPr="00C3580A">
        <w:rPr>
          <w:rFonts w:ascii="Tahoma" w:hAnsi="Tahoma" w:cs="Tahoma"/>
          <w:color w:val="000000"/>
          <w:sz w:val="24"/>
          <w:szCs w:val="24"/>
          <w:lang w:eastAsia="en-GB"/>
        </w:rPr>
        <w:t>,</w:t>
      </w:r>
      <w:r w:rsidR="000E71F8" w:rsidRPr="00C3580A">
        <w:rPr>
          <w:rFonts w:ascii="Tahoma" w:hAnsi="Tahoma" w:cs="Tahoma"/>
          <w:color w:val="000000"/>
          <w:sz w:val="24"/>
          <w:szCs w:val="24"/>
          <w:lang w:eastAsia="en-GB"/>
        </w:rPr>
        <w:t xml:space="preserve"> Oldham Learning</w:t>
      </w:r>
      <w:r w:rsidR="000E71F8" w:rsidRPr="00C3580A">
        <w:rPr>
          <w:rFonts w:ascii="Tahoma" w:hAnsi="Tahoma" w:cs="Tahoma"/>
          <w:sz w:val="24"/>
          <w:szCs w:val="24"/>
        </w:rPr>
        <w:t>)</w:t>
      </w:r>
      <w:r w:rsidR="00AE78E5" w:rsidRPr="00C3580A">
        <w:rPr>
          <w:rFonts w:ascii="Tahoma" w:hAnsi="Tahoma" w:cs="Tahoma"/>
          <w:sz w:val="24"/>
          <w:szCs w:val="24"/>
        </w:rPr>
        <w:t xml:space="preserve"> </w:t>
      </w:r>
    </w:p>
    <w:p w14:paraId="43EA5D87" w14:textId="2C3469B0" w:rsidR="001D2A8A" w:rsidRPr="00C3580A" w:rsidRDefault="009E3623" w:rsidP="000E71F8">
      <w:pPr>
        <w:spacing w:line="330" w:lineRule="atLeast"/>
        <w:rPr>
          <w:rFonts w:ascii="Tahoma" w:hAnsi="Tahoma" w:cs="Tahoma"/>
          <w:sz w:val="24"/>
          <w:szCs w:val="24"/>
        </w:rPr>
      </w:pPr>
      <w:r w:rsidRPr="00C3580A">
        <w:rPr>
          <w:rFonts w:ascii="Tahoma" w:hAnsi="Tahoma" w:cs="Tahoma"/>
          <w:sz w:val="24"/>
          <w:szCs w:val="24"/>
        </w:rPr>
        <w:t>Mrs Carol Hyde (Clerk to SACRE</w:t>
      </w:r>
      <w:r w:rsidR="001D2A8A" w:rsidRPr="00C3580A">
        <w:rPr>
          <w:rFonts w:ascii="Tahoma" w:hAnsi="Tahoma" w:cs="Tahoma"/>
          <w:sz w:val="24"/>
          <w:szCs w:val="24"/>
        </w:rPr>
        <w:t xml:space="preserve">) </w:t>
      </w:r>
      <w:r w:rsidR="00A43B7F">
        <w:rPr>
          <w:rFonts w:ascii="Tahoma" w:hAnsi="Tahoma" w:cs="Tahoma"/>
          <w:sz w:val="24"/>
          <w:szCs w:val="24"/>
        </w:rPr>
        <w:t>(until March 2021)</w:t>
      </w:r>
    </w:p>
    <w:p w14:paraId="3722F382" w14:textId="3CB64F2F" w:rsidR="001D2A8A" w:rsidRDefault="009764D1" w:rsidP="000E71F8">
      <w:pPr>
        <w:spacing w:line="330" w:lineRule="atLeast"/>
        <w:rPr>
          <w:rFonts w:ascii="Tahoma" w:hAnsi="Tahoma" w:cs="Tahoma"/>
          <w:sz w:val="24"/>
          <w:szCs w:val="24"/>
        </w:rPr>
      </w:pPr>
      <w:r>
        <w:rPr>
          <w:rFonts w:ascii="Tahoma" w:hAnsi="Tahoma" w:cs="Tahoma"/>
          <w:sz w:val="24"/>
          <w:szCs w:val="24"/>
        </w:rPr>
        <w:t>Mrs Gaynor Murray</w:t>
      </w:r>
      <w:r w:rsidR="00A43B7F">
        <w:rPr>
          <w:rFonts w:ascii="Tahoma" w:hAnsi="Tahoma" w:cs="Tahoma"/>
          <w:sz w:val="24"/>
          <w:szCs w:val="24"/>
        </w:rPr>
        <w:t xml:space="preserve"> (Clerk to SACRE July 2021</w:t>
      </w:r>
      <w:r w:rsidR="006A6349">
        <w:rPr>
          <w:rFonts w:ascii="Tahoma" w:hAnsi="Tahoma" w:cs="Tahoma"/>
          <w:sz w:val="24"/>
          <w:szCs w:val="24"/>
        </w:rPr>
        <w:t>)</w:t>
      </w:r>
    </w:p>
    <w:p w14:paraId="390886C1" w14:textId="17267B4C" w:rsidR="00143028" w:rsidRDefault="00143028" w:rsidP="000E71F8">
      <w:pPr>
        <w:spacing w:line="330" w:lineRule="atLeast"/>
        <w:rPr>
          <w:rFonts w:ascii="Tahoma" w:hAnsi="Tahoma" w:cs="Tahoma"/>
          <w:sz w:val="24"/>
          <w:szCs w:val="24"/>
        </w:rPr>
      </w:pPr>
    </w:p>
    <w:p w14:paraId="3A54DCA4" w14:textId="77777777" w:rsidR="00143028" w:rsidRPr="00C3580A" w:rsidRDefault="00143028" w:rsidP="000E71F8">
      <w:pPr>
        <w:spacing w:line="330" w:lineRule="atLeast"/>
        <w:rPr>
          <w:rFonts w:ascii="Tahoma" w:hAnsi="Tahoma" w:cs="Tahoma"/>
          <w:sz w:val="24"/>
          <w:szCs w:val="24"/>
        </w:rPr>
      </w:pPr>
    </w:p>
    <w:p w14:paraId="347C98A7" w14:textId="375DDC6F" w:rsidR="00DD2826" w:rsidRPr="00124C79" w:rsidRDefault="00A43B7F" w:rsidP="00085DBB">
      <w:pPr>
        <w:pStyle w:val="Heading2"/>
      </w:pPr>
      <w:r w:rsidRPr="00124C79">
        <w:t xml:space="preserve">Highlights from the </w:t>
      </w:r>
      <w:r w:rsidR="00172D9D" w:rsidRPr="00124C79">
        <w:t xml:space="preserve">meetings of </w:t>
      </w:r>
      <w:r w:rsidRPr="00124C79">
        <w:t>Oldham SACRE 2020-2021</w:t>
      </w:r>
    </w:p>
    <w:p w14:paraId="4B9EE323" w14:textId="715A631D" w:rsidR="00B5063F" w:rsidRPr="00124C79" w:rsidRDefault="00172D9D" w:rsidP="001D2A8A">
      <w:pPr>
        <w:spacing w:line="330" w:lineRule="atLeast"/>
        <w:rPr>
          <w:rFonts w:ascii="Tahoma" w:hAnsi="Tahoma" w:cs="Tahoma"/>
          <w:bCs/>
          <w:sz w:val="24"/>
          <w:szCs w:val="24"/>
        </w:rPr>
      </w:pPr>
      <w:r w:rsidRPr="00124C79">
        <w:rPr>
          <w:rFonts w:ascii="Tahoma" w:hAnsi="Tahoma" w:cs="Tahoma"/>
          <w:bCs/>
          <w:sz w:val="24"/>
          <w:szCs w:val="24"/>
        </w:rPr>
        <w:t>All m</w:t>
      </w:r>
      <w:r w:rsidR="00B5063F" w:rsidRPr="00124C79">
        <w:rPr>
          <w:rFonts w:ascii="Tahoma" w:hAnsi="Tahoma" w:cs="Tahoma"/>
          <w:bCs/>
          <w:sz w:val="24"/>
          <w:szCs w:val="24"/>
        </w:rPr>
        <w:t xml:space="preserve">eetings </w:t>
      </w:r>
      <w:r w:rsidRPr="00124C79">
        <w:rPr>
          <w:rFonts w:ascii="Tahoma" w:hAnsi="Tahoma" w:cs="Tahoma"/>
          <w:bCs/>
          <w:sz w:val="24"/>
          <w:szCs w:val="24"/>
        </w:rPr>
        <w:t>during this period t</w:t>
      </w:r>
      <w:r w:rsidR="00B5063F" w:rsidRPr="00124C79">
        <w:rPr>
          <w:rFonts w:ascii="Tahoma" w:hAnsi="Tahoma" w:cs="Tahoma"/>
          <w:bCs/>
          <w:sz w:val="24"/>
          <w:szCs w:val="24"/>
        </w:rPr>
        <w:t>oo</w:t>
      </w:r>
      <w:r w:rsidR="000025A7" w:rsidRPr="00124C79">
        <w:rPr>
          <w:rFonts w:ascii="Tahoma" w:hAnsi="Tahoma" w:cs="Tahoma"/>
          <w:bCs/>
          <w:sz w:val="24"/>
          <w:szCs w:val="24"/>
        </w:rPr>
        <w:t xml:space="preserve">k place using Microsoft Teams </w:t>
      </w:r>
    </w:p>
    <w:p w14:paraId="4F9B04B0" w14:textId="1659627C" w:rsidR="00A062B6" w:rsidRPr="00124C79" w:rsidRDefault="00A062B6" w:rsidP="000025A7">
      <w:pPr>
        <w:pStyle w:val="ListParagraph"/>
        <w:numPr>
          <w:ilvl w:val="0"/>
          <w:numId w:val="11"/>
        </w:numPr>
        <w:spacing w:line="330" w:lineRule="atLeast"/>
        <w:rPr>
          <w:rFonts w:ascii="Tahoma" w:hAnsi="Tahoma" w:cs="Tahoma"/>
          <w:b/>
          <w:bCs/>
          <w:sz w:val="24"/>
          <w:szCs w:val="24"/>
        </w:rPr>
      </w:pPr>
      <w:r w:rsidRPr="00124C79">
        <w:rPr>
          <w:rFonts w:ascii="Tahoma" w:hAnsi="Tahoma" w:cs="Tahoma"/>
          <w:b/>
          <w:bCs/>
          <w:sz w:val="24"/>
          <w:szCs w:val="24"/>
        </w:rPr>
        <w:lastRenderedPageBreak/>
        <w:t>8</w:t>
      </w:r>
      <w:r w:rsidRPr="00124C79">
        <w:rPr>
          <w:rFonts w:ascii="Tahoma" w:hAnsi="Tahoma" w:cs="Tahoma"/>
          <w:b/>
          <w:bCs/>
          <w:sz w:val="24"/>
          <w:szCs w:val="24"/>
          <w:vertAlign w:val="superscript"/>
        </w:rPr>
        <w:t>th</w:t>
      </w:r>
      <w:r w:rsidRPr="00124C79">
        <w:rPr>
          <w:rFonts w:ascii="Tahoma" w:hAnsi="Tahoma" w:cs="Tahoma"/>
          <w:b/>
          <w:bCs/>
          <w:sz w:val="24"/>
          <w:szCs w:val="24"/>
        </w:rPr>
        <w:t xml:space="preserve"> December 2020</w:t>
      </w:r>
    </w:p>
    <w:p w14:paraId="7E23DE79" w14:textId="74CDD9E8" w:rsidR="00DA2CCE" w:rsidRPr="00124C79" w:rsidRDefault="00DA2CCE" w:rsidP="001D2A8A">
      <w:pPr>
        <w:spacing w:line="330" w:lineRule="atLeast"/>
        <w:rPr>
          <w:rFonts w:ascii="Tahoma" w:hAnsi="Tahoma" w:cs="Tahoma"/>
          <w:bCs/>
          <w:sz w:val="24"/>
          <w:szCs w:val="24"/>
        </w:rPr>
      </w:pPr>
      <w:r w:rsidRPr="00124C79">
        <w:rPr>
          <w:rFonts w:ascii="Tahoma" w:hAnsi="Tahoma" w:cs="Tahoma"/>
          <w:bCs/>
          <w:sz w:val="24"/>
          <w:szCs w:val="24"/>
        </w:rPr>
        <w:t>A SACRE newsletter was introduced and sent to schools in Oldham</w:t>
      </w:r>
    </w:p>
    <w:p w14:paraId="12CC99DF" w14:textId="12F5D650" w:rsidR="00E00A85" w:rsidRPr="00124C79" w:rsidRDefault="00E00A85" w:rsidP="001D2A8A">
      <w:pPr>
        <w:spacing w:line="330" w:lineRule="atLeast"/>
        <w:rPr>
          <w:rFonts w:ascii="Tahoma" w:hAnsi="Tahoma" w:cs="Tahoma"/>
          <w:bCs/>
          <w:sz w:val="24"/>
          <w:szCs w:val="24"/>
        </w:rPr>
      </w:pPr>
      <w:r w:rsidRPr="00124C79">
        <w:rPr>
          <w:rFonts w:ascii="Tahoma" w:hAnsi="Tahoma" w:cs="Tahoma"/>
          <w:bCs/>
          <w:sz w:val="24"/>
          <w:szCs w:val="24"/>
        </w:rPr>
        <w:t xml:space="preserve">Positive reports received about </w:t>
      </w:r>
      <w:r w:rsidR="00172D9D" w:rsidRPr="00124C79">
        <w:rPr>
          <w:rFonts w:ascii="Tahoma" w:hAnsi="Tahoma" w:cs="Tahoma"/>
          <w:bCs/>
          <w:sz w:val="24"/>
          <w:szCs w:val="24"/>
        </w:rPr>
        <w:t>the two</w:t>
      </w:r>
      <w:r w:rsidRPr="00124C79">
        <w:rPr>
          <w:rFonts w:ascii="Tahoma" w:hAnsi="Tahoma" w:cs="Tahoma"/>
          <w:bCs/>
          <w:sz w:val="24"/>
          <w:szCs w:val="24"/>
        </w:rPr>
        <w:t xml:space="preserve"> on-line Training </w:t>
      </w:r>
      <w:r w:rsidR="00172D9D" w:rsidRPr="00124C79">
        <w:rPr>
          <w:rFonts w:ascii="Tahoma" w:hAnsi="Tahoma" w:cs="Tahoma"/>
          <w:bCs/>
          <w:sz w:val="24"/>
          <w:szCs w:val="24"/>
        </w:rPr>
        <w:t xml:space="preserve">Events </w:t>
      </w:r>
      <w:r w:rsidRPr="00124C79">
        <w:rPr>
          <w:rFonts w:ascii="Tahoma" w:hAnsi="Tahoma" w:cs="Tahoma"/>
          <w:bCs/>
          <w:sz w:val="24"/>
          <w:szCs w:val="24"/>
        </w:rPr>
        <w:t xml:space="preserve">for School Governors, delivered </w:t>
      </w:r>
      <w:r w:rsidR="00172D9D" w:rsidRPr="00124C79">
        <w:rPr>
          <w:rFonts w:ascii="Tahoma" w:hAnsi="Tahoma" w:cs="Tahoma"/>
          <w:bCs/>
          <w:sz w:val="24"/>
          <w:szCs w:val="24"/>
        </w:rPr>
        <w:t xml:space="preserve">jointly </w:t>
      </w:r>
      <w:r w:rsidRPr="00124C79">
        <w:rPr>
          <w:rFonts w:ascii="Tahoma" w:hAnsi="Tahoma" w:cs="Tahoma"/>
          <w:bCs/>
          <w:sz w:val="24"/>
          <w:szCs w:val="24"/>
        </w:rPr>
        <w:t>by</w:t>
      </w:r>
      <w:r w:rsidR="00172D9D" w:rsidRPr="00124C79">
        <w:rPr>
          <w:rFonts w:ascii="Tahoma" w:hAnsi="Tahoma" w:cs="Tahoma"/>
          <w:bCs/>
          <w:sz w:val="24"/>
          <w:szCs w:val="24"/>
        </w:rPr>
        <w:t xml:space="preserve"> the Chair and Consultant</w:t>
      </w:r>
    </w:p>
    <w:p w14:paraId="7DCC5D0E" w14:textId="4B7DAA8A" w:rsidR="00E00A85" w:rsidRPr="00124C79" w:rsidRDefault="00E00A85" w:rsidP="001D2A8A">
      <w:pPr>
        <w:spacing w:line="330" w:lineRule="atLeast"/>
        <w:rPr>
          <w:rFonts w:ascii="Tahoma" w:hAnsi="Tahoma" w:cs="Tahoma"/>
          <w:bCs/>
          <w:sz w:val="24"/>
          <w:szCs w:val="24"/>
        </w:rPr>
      </w:pPr>
      <w:r w:rsidRPr="00124C79">
        <w:rPr>
          <w:rFonts w:ascii="Tahoma" w:hAnsi="Tahoma" w:cs="Tahoma"/>
          <w:bCs/>
          <w:sz w:val="24"/>
          <w:szCs w:val="24"/>
        </w:rPr>
        <w:t>Establishment of working groups to lead on review of guidelines for Collective Worship and Joint Planning for an Ethos Day in 2021/2022</w:t>
      </w:r>
    </w:p>
    <w:p w14:paraId="66A12364" w14:textId="77777777" w:rsidR="00DA2CCE" w:rsidRPr="00124C79" w:rsidRDefault="00DA2CCE" w:rsidP="001D2A8A">
      <w:pPr>
        <w:spacing w:line="330" w:lineRule="atLeast"/>
        <w:rPr>
          <w:rFonts w:ascii="Tahoma" w:hAnsi="Tahoma" w:cs="Tahoma"/>
          <w:bCs/>
          <w:sz w:val="24"/>
          <w:szCs w:val="24"/>
        </w:rPr>
      </w:pPr>
      <w:r w:rsidRPr="00124C79">
        <w:rPr>
          <w:rFonts w:ascii="Tahoma" w:hAnsi="Tahoma" w:cs="Tahoma"/>
          <w:bCs/>
          <w:sz w:val="24"/>
          <w:szCs w:val="24"/>
        </w:rPr>
        <w:t>Initiative to link members to schools in their locality to maintain links and offer support</w:t>
      </w:r>
    </w:p>
    <w:p w14:paraId="0880E35D" w14:textId="3FCFCF88" w:rsidR="00DA2CCE" w:rsidRPr="00124C79" w:rsidRDefault="00DA2CCE" w:rsidP="001D2A8A">
      <w:pPr>
        <w:spacing w:line="330" w:lineRule="atLeast"/>
        <w:rPr>
          <w:rFonts w:ascii="Tahoma" w:hAnsi="Tahoma" w:cs="Tahoma"/>
          <w:bCs/>
          <w:sz w:val="24"/>
          <w:szCs w:val="24"/>
        </w:rPr>
      </w:pPr>
      <w:r w:rsidRPr="00124C79">
        <w:rPr>
          <w:rFonts w:ascii="Tahoma" w:hAnsi="Tahoma" w:cs="Tahoma"/>
          <w:bCs/>
          <w:sz w:val="24"/>
          <w:szCs w:val="24"/>
        </w:rPr>
        <w:t>Oldham SACRE to be aligned with Oldham Learning</w:t>
      </w:r>
    </w:p>
    <w:p w14:paraId="2259730B" w14:textId="48DF4888" w:rsidR="000025A7" w:rsidRPr="00124C79" w:rsidRDefault="000025A7" w:rsidP="001D2A8A">
      <w:pPr>
        <w:spacing w:line="330" w:lineRule="atLeast"/>
        <w:rPr>
          <w:rFonts w:ascii="Tahoma" w:hAnsi="Tahoma" w:cs="Tahoma"/>
          <w:bCs/>
          <w:sz w:val="24"/>
          <w:szCs w:val="24"/>
        </w:rPr>
      </w:pPr>
    </w:p>
    <w:p w14:paraId="38EE7049" w14:textId="77777777" w:rsidR="000025A7" w:rsidRPr="00124C79" w:rsidRDefault="000025A7" w:rsidP="001D2A8A">
      <w:pPr>
        <w:spacing w:line="330" w:lineRule="atLeast"/>
        <w:rPr>
          <w:rFonts w:ascii="Tahoma" w:hAnsi="Tahoma" w:cs="Tahoma"/>
          <w:bCs/>
          <w:sz w:val="24"/>
          <w:szCs w:val="24"/>
        </w:rPr>
      </w:pPr>
    </w:p>
    <w:p w14:paraId="35978CDA" w14:textId="3233CE5F" w:rsidR="00BB4124" w:rsidRPr="00124C79" w:rsidRDefault="00BB4124" w:rsidP="000025A7">
      <w:pPr>
        <w:pStyle w:val="ListParagraph"/>
        <w:numPr>
          <w:ilvl w:val="0"/>
          <w:numId w:val="11"/>
        </w:numPr>
        <w:spacing w:line="330" w:lineRule="atLeast"/>
        <w:rPr>
          <w:rFonts w:ascii="Tahoma" w:hAnsi="Tahoma" w:cs="Tahoma"/>
          <w:b/>
          <w:bCs/>
          <w:sz w:val="24"/>
          <w:szCs w:val="24"/>
        </w:rPr>
      </w:pPr>
      <w:r w:rsidRPr="00124C79">
        <w:rPr>
          <w:rFonts w:ascii="Tahoma" w:hAnsi="Tahoma" w:cs="Tahoma"/>
          <w:b/>
          <w:bCs/>
          <w:sz w:val="24"/>
          <w:szCs w:val="24"/>
        </w:rPr>
        <w:t>11th March 2021</w:t>
      </w:r>
    </w:p>
    <w:p w14:paraId="0731C112" w14:textId="43A6931E" w:rsidR="00EB430A" w:rsidRPr="00124C79" w:rsidRDefault="00EB430A" w:rsidP="001D2A8A">
      <w:pPr>
        <w:spacing w:line="330" w:lineRule="atLeast"/>
        <w:rPr>
          <w:rFonts w:ascii="Tahoma" w:hAnsi="Tahoma" w:cs="Tahoma"/>
          <w:bCs/>
          <w:sz w:val="24"/>
          <w:szCs w:val="24"/>
        </w:rPr>
      </w:pPr>
      <w:r w:rsidRPr="00124C79">
        <w:rPr>
          <w:rFonts w:ascii="Tahoma" w:hAnsi="Tahoma" w:cs="Tahoma"/>
          <w:bCs/>
          <w:sz w:val="24"/>
          <w:szCs w:val="24"/>
        </w:rPr>
        <w:t>Welcome to the Chair of Tameside SACRE</w:t>
      </w:r>
      <w:r w:rsidR="00BB4124" w:rsidRPr="00124C79">
        <w:rPr>
          <w:rFonts w:ascii="Tahoma" w:hAnsi="Tahoma" w:cs="Tahoma"/>
          <w:bCs/>
          <w:sz w:val="24"/>
          <w:szCs w:val="24"/>
        </w:rPr>
        <w:t xml:space="preserve">, The Reverend Roger Farnworth, </w:t>
      </w:r>
      <w:r w:rsidRPr="00124C79">
        <w:rPr>
          <w:rFonts w:ascii="Tahoma" w:hAnsi="Tahoma" w:cs="Tahoma"/>
          <w:bCs/>
          <w:sz w:val="24"/>
          <w:szCs w:val="24"/>
        </w:rPr>
        <w:t>and to the start of a closer working relationship between the two neighbouring SACRE’s</w:t>
      </w:r>
    </w:p>
    <w:p w14:paraId="7C1D6276" w14:textId="77777777"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Raising the profile of Oldham SACRE</w:t>
      </w:r>
    </w:p>
    <w:p w14:paraId="0E5730F2" w14:textId="77777777"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Use of digital technologies to support Collective Worship</w:t>
      </w:r>
    </w:p>
    <w:p w14:paraId="41FD72EE" w14:textId="77777777"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Principles for supporting Collective Worship</w:t>
      </w:r>
    </w:p>
    <w:p w14:paraId="332EE516" w14:textId="77777777"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Training opportunities with specialist providers</w:t>
      </w:r>
    </w:p>
    <w:p w14:paraId="6866CBB9" w14:textId="2917418E"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Award Projects including RE Quality Mark</w:t>
      </w:r>
    </w:p>
    <w:p w14:paraId="0147662C" w14:textId="77777777" w:rsidR="00EB430A" w:rsidRPr="00124C79" w:rsidRDefault="00EB430A" w:rsidP="001D2A8A">
      <w:pPr>
        <w:spacing w:line="330" w:lineRule="atLeast"/>
        <w:rPr>
          <w:rFonts w:ascii="Tahoma" w:hAnsi="Tahoma" w:cs="Tahoma"/>
          <w:bCs/>
          <w:sz w:val="24"/>
          <w:szCs w:val="24"/>
        </w:rPr>
      </w:pPr>
    </w:p>
    <w:p w14:paraId="34D369A3" w14:textId="4C730B1C" w:rsidR="00BA1980" w:rsidRPr="00124C79" w:rsidRDefault="006622D1" w:rsidP="000025A7">
      <w:pPr>
        <w:pStyle w:val="ListParagraph"/>
        <w:numPr>
          <w:ilvl w:val="0"/>
          <w:numId w:val="11"/>
        </w:numPr>
        <w:spacing w:line="330" w:lineRule="atLeast"/>
        <w:rPr>
          <w:rFonts w:ascii="Tahoma" w:hAnsi="Tahoma" w:cs="Tahoma"/>
          <w:b/>
          <w:bCs/>
          <w:sz w:val="24"/>
          <w:szCs w:val="24"/>
        </w:rPr>
      </w:pPr>
      <w:r w:rsidRPr="00124C79">
        <w:rPr>
          <w:rFonts w:ascii="Tahoma" w:hAnsi="Tahoma" w:cs="Tahoma"/>
          <w:b/>
          <w:bCs/>
          <w:sz w:val="24"/>
          <w:szCs w:val="24"/>
        </w:rPr>
        <w:t>1</w:t>
      </w:r>
      <w:r w:rsidRPr="00124C79">
        <w:rPr>
          <w:rFonts w:ascii="Tahoma" w:hAnsi="Tahoma" w:cs="Tahoma"/>
          <w:b/>
          <w:bCs/>
          <w:sz w:val="24"/>
          <w:szCs w:val="24"/>
          <w:vertAlign w:val="superscript"/>
        </w:rPr>
        <w:t>st</w:t>
      </w:r>
      <w:r w:rsidRPr="00124C79">
        <w:rPr>
          <w:rFonts w:ascii="Tahoma" w:hAnsi="Tahoma" w:cs="Tahoma"/>
          <w:b/>
          <w:bCs/>
          <w:sz w:val="24"/>
          <w:szCs w:val="24"/>
        </w:rPr>
        <w:t xml:space="preserve"> July 2021</w:t>
      </w:r>
    </w:p>
    <w:p w14:paraId="009D4D86" w14:textId="5302BDFB" w:rsidR="00577BD4" w:rsidRPr="00124C79" w:rsidRDefault="00577BD4" w:rsidP="001D2A8A">
      <w:pPr>
        <w:spacing w:line="330" w:lineRule="atLeast"/>
        <w:rPr>
          <w:rFonts w:ascii="Tahoma" w:hAnsi="Tahoma" w:cs="Tahoma"/>
          <w:bCs/>
          <w:sz w:val="24"/>
          <w:szCs w:val="24"/>
        </w:rPr>
      </w:pPr>
      <w:r w:rsidRPr="00124C79">
        <w:rPr>
          <w:rFonts w:ascii="Tahoma" w:hAnsi="Tahoma" w:cs="Tahoma"/>
          <w:bCs/>
          <w:sz w:val="24"/>
          <w:szCs w:val="24"/>
        </w:rPr>
        <w:t xml:space="preserve">Thanks to Rev Sheila Coop </w:t>
      </w:r>
      <w:r w:rsidR="003B3F8C" w:rsidRPr="00124C79">
        <w:rPr>
          <w:rFonts w:ascii="Tahoma" w:hAnsi="Tahoma" w:cs="Tahoma"/>
          <w:bCs/>
          <w:sz w:val="24"/>
          <w:szCs w:val="24"/>
        </w:rPr>
        <w:t xml:space="preserve">on her resignation </w:t>
      </w:r>
      <w:r w:rsidRPr="00124C79">
        <w:rPr>
          <w:rFonts w:ascii="Tahoma" w:hAnsi="Tahoma" w:cs="Tahoma"/>
          <w:bCs/>
          <w:sz w:val="24"/>
          <w:szCs w:val="24"/>
        </w:rPr>
        <w:t>for her service to SACRE over many years</w:t>
      </w:r>
      <w:r w:rsidR="003B3F8C" w:rsidRPr="00124C79">
        <w:rPr>
          <w:rFonts w:ascii="Tahoma" w:hAnsi="Tahoma" w:cs="Tahoma"/>
          <w:bCs/>
          <w:sz w:val="24"/>
          <w:szCs w:val="24"/>
        </w:rPr>
        <w:t xml:space="preserve"> also to Paul Jacques</w:t>
      </w:r>
      <w:r w:rsidR="00EB430A" w:rsidRPr="00124C79">
        <w:rPr>
          <w:rFonts w:ascii="Tahoma" w:hAnsi="Tahoma" w:cs="Tahoma"/>
          <w:bCs/>
          <w:sz w:val="24"/>
          <w:szCs w:val="24"/>
        </w:rPr>
        <w:t xml:space="preserve"> due to increased work load </w:t>
      </w:r>
    </w:p>
    <w:p w14:paraId="663C1BB2" w14:textId="77777777"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A school website audit document focussing on Religious Education</w:t>
      </w:r>
    </w:p>
    <w:p w14:paraId="2B3F1DB4" w14:textId="2AFF7294" w:rsidR="00DA2CCE" w:rsidRPr="00124C79" w:rsidRDefault="00DA2CCE" w:rsidP="00DA2CCE">
      <w:pPr>
        <w:spacing w:line="330" w:lineRule="atLeast"/>
        <w:rPr>
          <w:rFonts w:ascii="Tahoma" w:hAnsi="Tahoma" w:cs="Tahoma"/>
          <w:bCs/>
          <w:sz w:val="24"/>
          <w:szCs w:val="24"/>
        </w:rPr>
      </w:pPr>
      <w:r w:rsidRPr="00124C79">
        <w:rPr>
          <w:rFonts w:ascii="Tahoma" w:hAnsi="Tahoma" w:cs="Tahoma"/>
          <w:bCs/>
          <w:sz w:val="24"/>
          <w:szCs w:val="24"/>
        </w:rPr>
        <w:t>Reports received from NASACRE and address by Dr Richard Kueh (OFSTED)</w:t>
      </w:r>
    </w:p>
    <w:p w14:paraId="5DFFB7D9" w14:textId="77777777" w:rsidR="00DA2CCE" w:rsidRPr="00124C79" w:rsidRDefault="00DA2CCE" w:rsidP="001D2A8A">
      <w:pPr>
        <w:spacing w:line="330" w:lineRule="atLeast"/>
        <w:rPr>
          <w:rFonts w:ascii="Tahoma" w:hAnsi="Tahoma" w:cs="Tahoma"/>
          <w:bCs/>
          <w:sz w:val="24"/>
          <w:szCs w:val="24"/>
        </w:rPr>
      </w:pPr>
    </w:p>
    <w:p w14:paraId="11D9FB96" w14:textId="159D36D2" w:rsidR="002B0C56" w:rsidRPr="00124C79" w:rsidRDefault="00F754AD" w:rsidP="00085DBB">
      <w:pPr>
        <w:pStyle w:val="Heading2"/>
      </w:pPr>
      <w:r w:rsidRPr="00124C79">
        <w:t>Future dates for meetings in 2021-2022</w:t>
      </w:r>
    </w:p>
    <w:p w14:paraId="4B4CC678" w14:textId="33FD3559" w:rsidR="00E00A85" w:rsidRPr="00124C79" w:rsidRDefault="00E00A85" w:rsidP="00E00A85">
      <w:pPr>
        <w:pStyle w:val="ListParagraph"/>
        <w:numPr>
          <w:ilvl w:val="0"/>
          <w:numId w:val="10"/>
        </w:numPr>
        <w:spacing w:line="330" w:lineRule="atLeast"/>
        <w:rPr>
          <w:rFonts w:ascii="Tahoma" w:hAnsi="Tahoma" w:cs="Tahoma"/>
          <w:bCs/>
          <w:sz w:val="24"/>
          <w:szCs w:val="24"/>
        </w:rPr>
      </w:pPr>
      <w:r w:rsidRPr="00124C79">
        <w:rPr>
          <w:rFonts w:ascii="Tahoma" w:hAnsi="Tahoma" w:cs="Tahoma"/>
          <w:bCs/>
          <w:sz w:val="24"/>
          <w:szCs w:val="24"/>
        </w:rPr>
        <w:t>Thursday 25th November 2021</w:t>
      </w:r>
    </w:p>
    <w:p w14:paraId="24E600A0" w14:textId="3230C0C5" w:rsidR="00E00A85" w:rsidRPr="00124C79" w:rsidRDefault="00E00A85" w:rsidP="00E00A85">
      <w:pPr>
        <w:pStyle w:val="ListParagraph"/>
        <w:numPr>
          <w:ilvl w:val="0"/>
          <w:numId w:val="10"/>
        </w:numPr>
        <w:spacing w:line="330" w:lineRule="atLeast"/>
        <w:rPr>
          <w:rFonts w:ascii="Tahoma" w:hAnsi="Tahoma" w:cs="Tahoma"/>
          <w:bCs/>
          <w:sz w:val="24"/>
          <w:szCs w:val="24"/>
        </w:rPr>
      </w:pPr>
      <w:r w:rsidRPr="00124C79">
        <w:rPr>
          <w:rFonts w:ascii="Tahoma" w:hAnsi="Tahoma" w:cs="Tahoma"/>
          <w:bCs/>
          <w:sz w:val="24"/>
          <w:szCs w:val="24"/>
        </w:rPr>
        <w:t>Wednesday 23</w:t>
      </w:r>
      <w:r w:rsidRPr="00124C79">
        <w:rPr>
          <w:rFonts w:ascii="Tahoma" w:hAnsi="Tahoma" w:cs="Tahoma"/>
          <w:bCs/>
          <w:sz w:val="24"/>
          <w:szCs w:val="24"/>
          <w:vertAlign w:val="superscript"/>
        </w:rPr>
        <w:t>rd</w:t>
      </w:r>
      <w:r w:rsidRPr="00124C79">
        <w:rPr>
          <w:rFonts w:ascii="Tahoma" w:hAnsi="Tahoma" w:cs="Tahoma"/>
          <w:bCs/>
          <w:sz w:val="24"/>
          <w:szCs w:val="24"/>
        </w:rPr>
        <w:t xml:space="preserve"> March 2022</w:t>
      </w:r>
    </w:p>
    <w:p w14:paraId="13601837" w14:textId="6B1BF502" w:rsidR="00E00A85" w:rsidRPr="00124C79" w:rsidRDefault="00E00A85" w:rsidP="00E00A85">
      <w:pPr>
        <w:pStyle w:val="ListParagraph"/>
        <w:numPr>
          <w:ilvl w:val="0"/>
          <w:numId w:val="10"/>
        </w:numPr>
        <w:spacing w:line="330" w:lineRule="atLeast"/>
        <w:rPr>
          <w:rFonts w:ascii="Tahoma" w:hAnsi="Tahoma" w:cs="Tahoma"/>
          <w:bCs/>
          <w:sz w:val="24"/>
          <w:szCs w:val="24"/>
        </w:rPr>
      </w:pPr>
      <w:r w:rsidRPr="00124C79">
        <w:rPr>
          <w:rFonts w:ascii="Tahoma" w:hAnsi="Tahoma" w:cs="Tahoma"/>
          <w:bCs/>
          <w:sz w:val="24"/>
          <w:szCs w:val="24"/>
        </w:rPr>
        <w:t>Thursday 30</w:t>
      </w:r>
      <w:r w:rsidRPr="00124C79">
        <w:rPr>
          <w:rFonts w:ascii="Tahoma" w:hAnsi="Tahoma" w:cs="Tahoma"/>
          <w:bCs/>
          <w:sz w:val="24"/>
          <w:szCs w:val="24"/>
          <w:vertAlign w:val="superscript"/>
        </w:rPr>
        <w:t>th</w:t>
      </w:r>
      <w:r w:rsidRPr="00124C79">
        <w:rPr>
          <w:rFonts w:ascii="Tahoma" w:hAnsi="Tahoma" w:cs="Tahoma"/>
          <w:bCs/>
          <w:sz w:val="24"/>
          <w:szCs w:val="24"/>
        </w:rPr>
        <w:t xml:space="preserve"> June 2022</w:t>
      </w:r>
    </w:p>
    <w:p w14:paraId="5C5C1BE1" w14:textId="77777777" w:rsidR="00A43B7F" w:rsidRPr="00124C79" w:rsidRDefault="00A43B7F" w:rsidP="001D2A8A">
      <w:pPr>
        <w:spacing w:line="330" w:lineRule="atLeast"/>
        <w:rPr>
          <w:rFonts w:ascii="Tahoma" w:hAnsi="Tahoma" w:cs="Tahoma"/>
          <w:bCs/>
          <w:sz w:val="24"/>
          <w:szCs w:val="24"/>
        </w:rPr>
      </w:pPr>
    </w:p>
    <w:p w14:paraId="05E0895E" w14:textId="77777777" w:rsidR="00172D9D" w:rsidRPr="00124C79" w:rsidRDefault="00172D9D" w:rsidP="001D2A8A">
      <w:pPr>
        <w:spacing w:line="330" w:lineRule="atLeast"/>
        <w:rPr>
          <w:rFonts w:ascii="Tahoma" w:hAnsi="Tahoma" w:cs="Tahoma"/>
          <w:b/>
          <w:sz w:val="24"/>
          <w:szCs w:val="24"/>
        </w:rPr>
      </w:pPr>
    </w:p>
    <w:p w14:paraId="529C6FFF" w14:textId="77777777" w:rsidR="00172D9D" w:rsidRPr="00124C79" w:rsidRDefault="00172D9D" w:rsidP="001D2A8A">
      <w:pPr>
        <w:spacing w:line="330" w:lineRule="atLeast"/>
        <w:rPr>
          <w:rFonts w:ascii="Tahoma" w:hAnsi="Tahoma" w:cs="Tahoma"/>
          <w:b/>
          <w:sz w:val="24"/>
          <w:szCs w:val="24"/>
        </w:rPr>
      </w:pPr>
    </w:p>
    <w:p w14:paraId="38474A49" w14:textId="435FF08F" w:rsidR="001D2A8A" w:rsidRPr="00124C79" w:rsidRDefault="001D2A8A" w:rsidP="00085DBB">
      <w:pPr>
        <w:pStyle w:val="Heading2"/>
      </w:pPr>
      <w:r w:rsidRPr="00124C79">
        <w:t xml:space="preserve">Financial support </w:t>
      </w:r>
    </w:p>
    <w:p w14:paraId="21F9AE29" w14:textId="04FF2466" w:rsidR="001D2A8A" w:rsidRPr="00C3580A" w:rsidRDefault="001D2A8A" w:rsidP="00E035E3">
      <w:pPr>
        <w:spacing w:line="330" w:lineRule="atLeast"/>
        <w:jc w:val="both"/>
        <w:rPr>
          <w:rFonts w:ascii="Tahoma" w:hAnsi="Tahoma" w:cs="Tahoma"/>
          <w:sz w:val="24"/>
          <w:szCs w:val="24"/>
        </w:rPr>
      </w:pPr>
      <w:r w:rsidRPr="00124C79">
        <w:rPr>
          <w:rFonts w:ascii="Tahoma" w:hAnsi="Tahoma" w:cs="Tahoma"/>
          <w:sz w:val="24"/>
          <w:szCs w:val="24"/>
        </w:rPr>
        <w:t xml:space="preserve">The local authority has a statutory duty </w:t>
      </w:r>
      <w:r w:rsidR="000025A7" w:rsidRPr="00124C79">
        <w:rPr>
          <w:rFonts w:ascii="Tahoma" w:hAnsi="Tahoma" w:cs="Tahoma"/>
          <w:sz w:val="24"/>
          <w:szCs w:val="24"/>
        </w:rPr>
        <w:t xml:space="preserve">to fund and support a SACRE, </w:t>
      </w:r>
      <w:r w:rsidRPr="00124C79">
        <w:rPr>
          <w:rFonts w:ascii="Tahoma" w:hAnsi="Tahoma" w:cs="Tahoma"/>
          <w:sz w:val="24"/>
          <w:szCs w:val="24"/>
        </w:rPr>
        <w:t xml:space="preserve">Oldham </w:t>
      </w:r>
      <w:r w:rsidR="0096523C" w:rsidRPr="00124C79">
        <w:rPr>
          <w:rFonts w:ascii="Tahoma" w:hAnsi="Tahoma" w:cs="Tahoma"/>
          <w:sz w:val="24"/>
          <w:szCs w:val="24"/>
        </w:rPr>
        <w:t xml:space="preserve">Council </w:t>
      </w:r>
      <w:r w:rsidR="000025A7" w:rsidRPr="00124C79">
        <w:rPr>
          <w:rFonts w:ascii="Tahoma" w:hAnsi="Tahoma" w:cs="Tahoma"/>
          <w:sz w:val="24"/>
          <w:szCs w:val="24"/>
        </w:rPr>
        <w:t>does support</w:t>
      </w:r>
      <w:r w:rsidRPr="00124C79">
        <w:rPr>
          <w:rFonts w:ascii="Tahoma" w:hAnsi="Tahoma" w:cs="Tahoma"/>
          <w:sz w:val="24"/>
          <w:szCs w:val="24"/>
        </w:rPr>
        <w:t xml:space="preserve"> SACRE enabling it to fulfil </w:t>
      </w:r>
      <w:r w:rsidR="00D93D39" w:rsidRPr="00124C79">
        <w:rPr>
          <w:rFonts w:ascii="Tahoma" w:hAnsi="Tahoma" w:cs="Tahoma"/>
          <w:sz w:val="24"/>
          <w:szCs w:val="24"/>
        </w:rPr>
        <w:t>the legal</w:t>
      </w:r>
      <w:r w:rsidRPr="00124C79">
        <w:rPr>
          <w:rFonts w:ascii="Tahoma" w:hAnsi="Tahoma" w:cs="Tahoma"/>
          <w:sz w:val="24"/>
          <w:szCs w:val="24"/>
        </w:rPr>
        <w:t xml:space="preserve"> obligations, including the publication and distribution of </w:t>
      </w:r>
      <w:r w:rsidR="00A650F9" w:rsidRPr="00124C79">
        <w:rPr>
          <w:rFonts w:ascii="Tahoma" w:hAnsi="Tahoma" w:cs="Tahoma"/>
          <w:sz w:val="24"/>
          <w:szCs w:val="24"/>
        </w:rPr>
        <w:t>the Locally</w:t>
      </w:r>
      <w:r w:rsidRPr="00124C79">
        <w:rPr>
          <w:rFonts w:ascii="Tahoma" w:hAnsi="Tahoma" w:cs="Tahoma"/>
          <w:sz w:val="24"/>
          <w:szCs w:val="24"/>
        </w:rPr>
        <w:t xml:space="preserve"> Agreed Syllabus 2020-2025</w:t>
      </w:r>
      <w:r w:rsidR="0096523C" w:rsidRPr="00124C79">
        <w:rPr>
          <w:rFonts w:ascii="Tahoma" w:hAnsi="Tahoma" w:cs="Tahoma"/>
          <w:sz w:val="24"/>
          <w:szCs w:val="24"/>
        </w:rPr>
        <w:t xml:space="preserve"> and consultant support.</w:t>
      </w:r>
      <w:r w:rsidRPr="00C3580A">
        <w:rPr>
          <w:rFonts w:ascii="Tahoma" w:hAnsi="Tahoma" w:cs="Tahoma"/>
          <w:sz w:val="24"/>
          <w:szCs w:val="24"/>
        </w:rPr>
        <w:t xml:space="preserve">  </w:t>
      </w:r>
    </w:p>
    <w:p w14:paraId="029B13FE" w14:textId="77777777" w:rsidR="001D2A8A" w:rsidRPr="00C3580A" w:rsidRDefault="001D2A8A" w:rsidP="001D2A8A">
      <w:pPr>
        <w:spacing w:line="330" w:lineRule="atLeast"/>
        <w:rPr>
          <w:rFonts w:ascii="Tahoma" w:hAnsi="Tahoma" w:cs="Tahoma"/>
          <w:b/>
          <w:sz w:val="24"/>
          <w:szCs w:val="24"/>
        </w:rPr>
      </w:pPr>
    </w:p>
    <w:p w14:paraId="016139CE" w14:textId="77777777" w:rsidR="00643F28" w:rsidRPr="00643F28" w:rsidRDefault="00643F28" w:rsidP="00085DBB">
      <w:pPr>
        <w:pStyle w:val="Heading2"/>
      </w:pPr>
      <w:r w:rsidRPr="00643F28">
        <w:t>The locally Agreed Syllabus</w:t>
      </w:r>
    </w:p>
    <w:p w14:paraId="2EEA45A4" w14:textId="5EDDE98B" w:rsidR="00643F28" w:rsidRPr="00A40FC9" w:rsidRDefault="00643F28" w:rsidP="00643F28">
      <w:pPr>
        <w:spacing w:line="330" w:lineRule="atLeast"/>
        <w:jc w:val="both"/>
        <w:rPr>
          <w:rFonts w:ascii="Tahoma" w:hAnsi="Tahoma" w:cs="Tahoma"/>
          <w:sz w:val="24"/>
          <w:szCs w:val="24"/>
        </w:rPr>
      </w:pPr>
      <w:r w:rsidRPr="00643F28">
        <w:rPr>
          <w:rFonts w:ascii="Tahoma" w:hAnsi="Tahoma" w:cs="Tahoma"/>
          <w:sz w:val="24"/>
          <w:szCs w:val="24"/>
        </w:rPr>
        <w:t>Publication of the Agreed Syllabus for Religious Education in October 2019 allowed</w:t>
      </w:r>
      <w:r w:rsidRPr="00C3580A">
        <w:rPr>
          <w:rFonts w:ascii="Tahoma" w:hAnsi="Tahoma" w:cs="Tahoma"/>
          <w:sz w:val="24"/>
          <w:szCs w:val="24"/>
        </w:rPr>
        <w:t xml:space="preserve"> </w:t>
      </w:r>
      <w:r w:rsidRPr="00643F28">
        <w:rPr>
          <w:rFonts w:ascii="Tahoma" w:hAnsi="Tahoma" w:cs="Tahoma"/>
          <w:sz w:val="24"/>
          <w:szCs w:val="24"/>
        </w:rPr>
        <w:t>schools to plan for implementation of new schemes from September 2020 with online</w:t>
      </w:r>
      <w:r w:rsidRPr="00C3580A">
        <w:rPr>
          <w:rFonts w:ascii="Tahoma" w:hAnsi="Tahoma" w:cs="Tahoma"/>
          <w:sz w:val="24"/>
          <w:szCs w:val="24"/>
        </w:rPr>
        <w:t xml:space="preserve"> </w:t>
      </w:r>
      <w:r w:rsidRPr="00643F28">
        <w:rPr>
          <w:rFonts w:ascii="Tahoma" w:hAnsi="Tahoma" w:cs="Tahoma"/>
          <w:sz w:val="24"/>
          <w:szCs w:val="24"/>
        </w:rPr>
        <w:t xml:space="preserve">digital support available from the Oldham Council website. SACRE indicated its desire for training for governors to be delivered in the </w:t>
      </w:r>
      <w:r w:rsidRPr="00C3580A">
        <w:rPr>
          <w:rFonts w:ascii="Tahoma" w:hAnsi="Tahoma" w:cs="Tahoma"/>
          <w:sz w:val="24"/>
          <w:szCs w:val="24"/>
        </w:rPr>
        <w:t>Autumn Term</w:t>
      </w:r>
      <w:r w:rsidRPr="00643F28">
        <w:rPr>
          <w:rFonts w:ascii="Tahoma" w:hAnsi="Tahoma" w:cs="Tahoma"/>
          <w:sz w:val="24"/>
          <w:szCs w:val="24"/>
        </w:rPr>
        <w:t xml:space="preserve"> 2020</w:t>
      </w:r>
      <w:r w:rsidR="00A40FC9">
        <w:rPr>
          <w:rFonts w:ascii="Tahoma" w:hAnsi="Tahoma" w:cs="Tahoma"/>
          <w:b/>
          <w:bCs/>
          <w:sz w:val="24"/>
          <w:szCs w:val="24"/>
        </w:rPr>
        <w:t xml:space="preserve"> </w:t>
      </w:r>
      <w:r w:rsidR="00A40FC9" w:rsidRPr="00A40FC9">
        <w:rPr>
          <w:rFonts w:ascii="Tahoma" w:hAnsi="Tahoma" w:cs="Tahoma"/>
          <w:sz w:val="24"/>
          <w:szCs w:val="24"/>
        </w:rPr>
        <w:t xml:space="preserve">and this was completed </w:t>
      </w:r>
      <w:r w:rsidR="00A40FC9">
        <w:rPr>
          <w:rFonts w:ascii="Tahoma" w:hAnsi="Tahoma" w:cs="Tahoma"/>
          <w:sz w:val="24"/>
          <w:szCs w:val="24"/>
        </w:rPr>
        <w:t xml:space="preserve">in </w:t>
      </w:r>
      <w:r w:rsidR="0012707D">
        <w:rPr>
          <w:rFonts w:ascii="Tahoma" w:hAnsi="Tahoma" w:cs="Tahoma"/>
          <w:sz w:val="24"/>
          <w:szCs w:val="24"/>
        </w:rPr>
        <w:t xml:space="preserve">November 2020 </w:t>
      </w:r>
      <w:r w:rsidR="00603B69">
        <w:rPr>
          <w:rFonts w:ascii="Tahoma" w:hAnsi="Tahoma" w:cs="Tahoma"/>
          <w:sz w:val="24"/>
          <w:szCs w:val="24"/>
        </w:rPr>
        <w:t>and repeated in March 2021</w:t>
      </w:r>
    </w:p>
    <w:p w14:paraId="70BBEA71" w14:textId="27311964" w:rsidR="00643F28" w:rsidRPr="00C3580A" w:rsidRDefault="00643F28" w:rsidP="001D2A8A">
      <w:pPr>
        <w:spacing w:line="330" w:lineRule="atLeast"/>
        <w:rPr>
          <w:rFonts w:ascii="Tahoma" w:hAnsi="Tahoma" w:cs="Tahoma"/>
          <w:b/>
          <w:bCs/>
          <w:sz w:val="24"/>
          <w:szCs w:val="24"/>
        </w:rPr>
      </w:pPr>
    </w:p>
    <w:p w14:paraId="643EF7A1" w14:textId="4586FB29" w:rsidR="0096523C" w:rsidRPr="00C3580A" w:rsidRDefault="0096523C" w:rsidP="00085DBB">
      <w:pPr>
        <w:pStyle w:val="Heading2"/>
      </w:pPr>
      <w:r w:rsidRPr="00C3580A">
        <w:t>Religious Education</w:t>
      </w:r>
      <w:r w:rsidR="00603B69">
        <w:t>: Training needs identified</w:t>
      </w:r>
    </w:p>
    <w:p w14:paraId="74E14A76" w14:textId="77777777" w:rsidR="0096523C" w:rsidRPr="00C3580A" w:rsidRDefault="0096523C" w:rsidP="001D2A8A">
      <w:pPr>
        <w:spacing w:line="330" w:lineRule="atLeast"/>
        <w:rPr>
          <w:rFonts w:ascii="Tahoma" w:hAnsi="Tahoma" w:cs="Tahoma"/>
          <w:sz w:val="24"/>
          <w:szCs w:val="24"/>
        </w:rPr>
      </w:pPr>
    </w:p>
    <w:p w14:paraId="1BDC4595" w14:textId="1C7024FE" w:rsidR="00865465" w:rsidRPr="00C3580A" w:rsidRDefault="00225176" w:rsidP="0096523C">
      <w:pPr>
        <w:pStyle w:val="ecxmsonormal"/>
        <w:shd w:val="clear" w:color="auto" w:fill="FFFFFF"/>
        <w:spacing w:before="0" w:beforeAutospacing="0" w:after="324" w:afterAutospacing="0" w:line="341" w:lineRule="atLeast"/>
        <w:rPr>
          <w:rFonts w:ascii="Tahoma" w:hAnsi="Tahoma" w:cs="Tahoma"/>
          <w:bCs/>
        </w:rPr>
      </w:pPr>
      <w:r w:rsidRPr="00124C79">
        <w:rPr>
          <w:rFonts w:ascii="Tahoma" w:hAnsi="Tahoma" w:cs="Tahoma"/>
          <w:bCs/>
        </w:rPr>
        <w:t>Following the</w:t>
      </w:r>
      <w:r w:rsidR="0096523C" w:rsidRPr="00124C79">
        <w:rPr>
          <w:rFonts w:ascii="Tahoma" w:hAnsi="Tahoma" w:cs="Tahoma"/>
          <w:bCs/>
        </w:rPr>
        <w:t xml:space="preserve"> launch of the new Agreed Syllabus for Religious Education </w:t>
      </w:r>
      <w:r w:rsidR="00643F28" w:rsidRPr="00124C79">
        <w:rPr>
          <w:rFonts w:ascii="Tahoma" w:hAnsi="Tahoma" w:cs="Tahoma"/>
          <w:bCs/>
        </w:rPr>
        <w:t>for</w:t>
      </w:r>
      <w:r w:rsidR="0096523C" w:rsidRPr="00124C79">
        <w:rPr>
          <w:rFonts w:ascii="Tahoma" w:hAnsi="Tahoma" w:cs="Tahoma"/>
          <w:bCs/>
        </w:rPr>
        <w:t xml:space="preserve"> Oldham 2020-</w:t>
      </w:r>
      <w:r w:rsidR="00654148" w:rsidRPr="00124C79">
        <w:rPr>
          <w:rFonts w:ascii="Tahoma" w:hAnsi="Tahoma" w:cs="Tahoma"/>
          <w:bCs/>
        </w:rPr>
        <w:t>2025 held</w:t>
      </w:r>
      <w:r w:rsidR="0096523C" w:rsidRPr="00124C79">
        <w:rPr>
          <w:rFonts w:ascii="Tahoma" w:hAnsi="Tahoma" w:cs="Tahoma"/>
          <w:bCs/>
        </w:rPr>
        <w:t xml:space="preserve"> in the Council Chamber</w:t>
      </w:r>
      <w:r w:rsidR="00896BE0" w:rsidRPr="00124C79">
        <w:rPr>
          <w:rFonts w:ascii="Tahoma" w:hAnsi="Tahoma" w:cs="Tahoma"/>
          <w:bCs/>
        </w:rPr>
        <w:t>,</w:t>
      </w:r>
      <w:r w:rsidR="0096523C" w:rsidRPr="00124C79">
        <w:rPr>
          <w:rFonts w:ascii="Tahoma" w:hAnsi="Tahoma" w:cs="Tahoma"/>
          <w:bCs/>
        </w:rPr>
        <w:t xml:space="preserve"> Oldham</w:t>
      </w:r>
      <w:r w:rsidR="00E2573D" w:rsidRPr="00124C79">
        <w:rPr>
          <w:rFonts w:ascii="Tahoma" w:hAnsi="Tahoma" w:cs="Tahoma"/>
          <w:bCs/>
        </w:rPr>
        <w:t xml:space="preserve"> </w:t>
      </w:r>
      <w:r w:rsidR="0096523C" w:rsidRPr="00124C79">
        <w:rPr>
          <w:rFonts w:ascii="Tahoma" w:hAnsi="Tahoma" w:cs="Tahoma"/>
          <w:bCs/>
        </w:rPr>
        <w:t xml:space="preserve">Civic Centre </w:t>
      </w:r>
      <w:r w:rsidR="00865465" w:rsidRPr="00124C79">
        <w:rPr>
          <w:rFonts w:ascii="Tahoma" w:hAnsi="Tahoma" w:cs="Tahoma"/>
          <w:bCs/>
        </w:rPr>
        <w:t>on 22</w:t>
      </w:r>
      <w:r w:rsidR="000025A7" w:rsidRPr="00124C79">
        <w:rPr>
          <w:rFonts w:ascii="Tahoma" w:hAnsi="Tahoma" w:cs="Tahoma"/>
          <w:bCs/>
        </w:rPr>
        <w:t xml:space="preserve"> October 2019,</w:t>
      </w:r>
      <w:r w:rsidR="0096523C" w:rsidRPr="00124C79">
        <w:rPr>
          <w:rFonts w:ascii="Tahoma" w:hAnsi="Tahoma" w:cs="Tahoma"/>
          <w:bCs/>
        </w:rPr>
        <w:t xml:space="preserve"> </w:t>
      </w:r>
      <w:r w:rsidR="000025A7" w:rsidRPr="00124C79">
        <w:rPr>
          <w:rFonts w:ascii="Tahoma" w:hAnsi="Tahoma" w:cs="Tahoma"/>
          <w:bCs/>
        </w:rPr>
        <w:t>c</w:t>
      </w:r>
      <w:r w:rsidR="00865465" w:rsidRPr="00124C79">
        <w:rPr>
          <w:rFonts w:ascii="Tahoma" w:hAnsi="Tahoma" w:cs="Tahoma"/>
          <w:bCs/>
        </w:rPr>
        <w:t xml:space="preserve">omments </w:t>
      </w:r>
      <w:r w:rsidR="000025A7" w:rsidRPr="00124C79">
        <w:rPr>
          <w:rFonts w:ascii="Tahoma" w:hAnsi="Tahoma" w:cs="Tahoma"/>
          <w:bCs/>
        </w:rPr>
        <w:t xml:space="preserve">were received </w:t>
      </w:r>
      <w:r w:rsidR="00865465" w:rsidRPr="00124C79">
        <w:rPr>
          <w:rFonts w:ascii="Tahoma" w:hAnsi="Tahoma" w:cs="Tahoma"/>
          <w:bCs/>
        </w:rPr>
        <w:t>from delegates</w:t>
      </w:r>
      <w:r w:rsidR="00955AB9" w:rsidRPr="00124C79">
        <w:rPr>
          <w:rFonts w:ascii="Tahoma" w:hAnsi="Tahoma" w:cs="Tahoma"/>
          <w:bCs/>
        </w:rPr>
        <w:t xml:space="preserve"> </w:t>
      </w:r>
      <w:r w:rsidR="00654148" w:rsidRPr="00124C79">
        <w:rPr>
          <w:rFonts w:ascii="Tahoma" w:hAnsi="Tahoma" w:cs="Tahoma"/>
          <w:bCs/>
        </w:rPr>
        <w:t>helped identify</w:t>
      </w:r>
      <w:r w:rsidR="00C54BF2" w:rsidRPr="00124C79">
        <w:rPr>
          <w:rFonts w:ascii="Tahoma" w:hAnsi="Tahoma" w:cs="Tahoma"/>
          <w:bCs/>
        </w:rPr>
        <w:t xml:space="preserve"> </w:t>
      </w:r>
      <w:r w:rsidR="00435A33" w:rsidRPr="00124C79">
        <w:rPr>
          <w:rFonts w:ascii="Tahoma" w:hAnsi="Tahoma" w:cs="Tahoma"/>
          <w:bCs/>
        </w:rPr>
        <w:t>possible future</w:t>
      </w:r>
      <w:r w:rsidR="00865465" w:rsidRPr="00124C79">
        <w:rPr>
          <w:rFonts w:ascii="Tahoma" w:hAnsi="Tahoma" w:cs="Tahoma"/>
          <w:bCs/>
        </w:rPr>
        <w:t xml:space="preserve"> training </w:t>
      </w:r>
      <w:r w:rsidR="000025A7" w:rsidRPr="00124C79">
        <w:rPr>
          <w:rFonts w:ascii="Tahoma" w:hAnsi="Tahoma" w:cs="Tahoma"/>
          <w:bCs/>
        </w:rPr>
        <w:t xml:space="preserve">opportunities; </w:t>
      </w:r>
      <w:r w:rsidR="00435A33" w:rsidRPr="00124C79">
        <w:rPr>
          <w:rFonts w:ascii="Tahoma" w:hAnsi="Tahoma" w:cs="Tahoma"/>
          <w:bCs/>
        </w:rPr>
        <w:t>some</w:t>
      </w:r>
      <w:r w:rsidR="005D7B4F" w:rsidRPr="00124C79">
        <w:rPr>
          <w:rFonts w:ascii="Tahoma" w:hAnsi="Tahoma" w:cs="Tahoma"/>
          <w:bCs/>
        </w:rPr>
        <w:t xml:space="preserve"> were addressed in the development plan and </w:t>
      </w:r>
      <w:r w:rsidR="00C54BF2" w:rsidRPr="00124C79">
        <w:rPr>
          <w:rFonts w:ascii="Tahoma" w:hAnsi="Tahoma" w:cs="Tahoma"/>
          <w:bCs/>
        </w:rPr>
        <w:t>others</w:t>
      </w:r>
      <w:r w:rsidR="005D7B4F" w:rsidRPr="00124C79">
        <w:rPr>
          <w:rFonts w:ascii="Tahoma" w:hAnsi="Tahoma" w:cs="Tahoma"/>
          <w:bCs/>
        </w:rPr>
        <w:t xml:space="preserve"> through the cycle of meetings </w:t>
      </w:r>
      <w:r w:rsidR="00435A33" w:rsidRPr="00124C79">
        <w:rPr>
          <w:rFonts w:ascii="Tahoma" w:hAnsi="Tahoma" w:cs="Tahoma"/>
          <w:bCs/>
        </w:rPr>
        <w:t>within the</w:t>
      </w:r>
      <w:r w:rsidR="005D7B4F" w:rsidRPr="00124C79">
        <w:rPr>
          <w:rFonts w:ascii="Tahoma" w:hAnsi="Tahoma" w:cs="Tahoma"/>
          <w:bCs/>
        </w:rPr>
        <w:t xml:space="preserve"> RE networks and </w:t>
      </w:r>
      <w:r w:rsidR="00054658" w:rsidRPr="00124C79">
        <w:rPr>
          <w:rFonts w:ascii="Tahoma" w:hAnsi="Tahoma" w:cs="Tahoma"/>
          <w:bCs/>
        </w:rPr>
        <w:t>SACRE meetings.</w:t>
      </w:r>
    </w:p>
    <w:p w14:paraId="32EEC1E7" w14:textId="64C198EA" w:rsidR="00865465" w:rsidRPr="00865465" w:rsidRDefault="00865465" w:rsidP="00865465">
      <w:pPr>
        <w:numPr>
          <w:ilvl w:val="0"/>
          <w:numId w:val="6"/>
        </w:numPr>
        <w:spacing w:after="0" w:line="240" w:lineRule="auto"/>
        <w:contextualSpacing/>
        <w:rPr>
          <w:rFonts w:ascii="Tahoma" w:eastAsia="Times New Roman" w:hAnsi="Tahoma" w:cs="Tahoma"/>
          <w:color w:val="000000"/>
          <w:sz w:val="24"/>
          <w:szCs w:val="24"/>
        </w:rPr>
      </w:pPr>
      <w:r w:rsidRPr="00865465">
        <w:rPr>
          <w:rFonts w:ascii="Tahoma" w:eastAsia="Times New Roman" w:hAnsi="Tahoma" w:cs="Tahoma"/>
          <w:color w:val="000000"/>
          <w:sz w:val="24"/>
          <w:szCs w:val="24"/>
        </w:rPr>
        <w:t>Early Years training regarding RE</w:t>
      </w:r>
      <w:r w:rsidRPr="00C3580A">
        <w:rPr>
          <w:rFonts w:ascii="Tahoma" w:eastAsia="Times New Roman" w:hAnsi="Tahoma" w:cs="Tahoma"/>
          <w:color w:val="000000"/>
          <w:sz w:val="24"/>
          <w:szCs w:val="24"/>
        </w:rPr>
        <w:t xml:space="preserve"> and e</w:t>
      </w:r>
      <w:r w:rsidRPr="00865465">
        <w:rPr>
          <w:rFonts w:ascii="Tahoma" w:eastAsia="Times New Roman" w:hAnsi="Tahoma" w:cs="Tahoma"/>
          <w:color w:val="000000"/>
          <w:sz w:val="24"/>
          <w:szCs w:val="24"/>
        </w:rPr>
        <w:t>ffective question</w:t>
      </w:r>
      <w:r w:rsidRPr="00C3580A">
        <w:rPr>
          <w:rFonts w:ascii="Tahoma" w:eastAsia="Times New Roman" w:hAnsi="Tahoma" w:cs="Tahoma"/>
          <w:color w:val="000000"/>
          <w:sz w:val="24"/>
          <w:szCs w:val="24"/>
        </w:rPr>
        <w:t>ing</w:t>
      </w:r>
    </w:p>
    <w:p w14:paraId="0C919057" w14:textId="77777777" w:rsidR="00865465" w:rsidRPr="00865465" w:rsidRDefault="00865465" w:rsidP="00865465">
      <w:pPr>
        <w:numPr>
          <w:ilvl w:val="0"/>
          <w:numId w:val="6"/>
        </w:numPr>
        <w:spacing w:after="0" w:line="240" w:lineRule="auto"/>
        <w:contextualSpacing/>
        <w:rPr>
          <w:rFonts w:ascii="Tahoma" w:eastAsia="Times New Roman" w:hAnsi="Tahoma" w:cs="Tahoma"/>
          <w:color w:val="000000"/>
          <w:sz w:val="24"/>
          <w:szCs w:val="24"/>
        </w:rPr>
      </w:pPr>
      <w:r w:rsidRPr="00865465">
        <w:rPr>
          <w:rFonts w:ascii="Tahoma" w:eastAsia="Times New Roman" w:hAnsi="Tahoma" w:cs="Tahoma"/>
          <w:color w:val="000000"/>
          <w:sz w:val="24"/>
          <w:szCs w:val="24"/>
        </w:rPr>
        <w:t xml:space="preserve">Using texts and stories more effectively </w:t>
      </w:r>
    </w:p>
    <w:p w14:paraId="0B792BA6" w14:textId="6EA585B2" w:rsidR="00865465" w:rsidRPr="00865465" w:rsidRDefault="00896BE0" w:rsidP="00865465">
      <w:pPr>
        <w:numPr>
          <w:ilvl w:val="0"/>
          <w:numId w:val="6"/>
        </w:numPr>
        <w:spacing w:after="0" w:line="240" w:lineRule="auto"/>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A v</w:t>
      </w:r>
      <w:r w:rsidR="00865465" w:rsidRPr="00865465">
        <w:rPr>
          <w:rFonts w:ascii="Tahoma" w:eastAsia="Times New Roman" w:hAnsi="Tahoma" w:cs="Tahoma"/>
          <w:color w:val="000000"/>
          <w:sz w:val="24"/>
          <w:szCs w:val="24"/>
        </w:rPr>
        <w:t>isitor</w:t>
      </w:r>
      <w:r w:rsidR="00865465" w:rsidRPr="00C3580A">
        <w:rPr>
          <w:rFonts w:ascii="Tahoma" w:eastAsia="Times New Roman" w:hAnsi="Tahoma" w:cs="Tahoma"/>
          <w:color w:val="000000"/>
          <w:sz w:val="24"/>
          <w:szCs w:val="24"/>
        </w:rPr>
        <w:t xml:space="preserve"> </w:t>
      </w:r>
      <w:r w:rsidRPr="00C3580A">
        <w:rPr>
          <w:rFonts w:ascii="Tahoma" w:eastAsia="Times New Roman" w:hAnsi="Tahoma" w:cs="Tahoma"/>
          <w:color w:val="000000"/>
          <w:sz w:val="24"/>
          <w:szCs w:val="24"/>
        </w:rPr>
        <w:t xml:space="preserve">register </w:t>
      </w:r>
      <w:r w:rsidR="00865465" w:rsidRPr="00C3580A">
        <w:rPr>
          <w:rFonts w:ascii="Tahoma" w:eastAsia="Times New Roman" w:hAnsi="Tahoma" w:cs="Tahoma"/>
          <w:color w:val="000000"/>
          <w:sz w:val="24"/>
          <w:szCs w:val="24"/>
        </w:rPr>
        <w:t xml:space="preserve">to access </w:t>
      </w:r>
      <w:r w:rsidR="00865465" w:rsidRPr="00865465">
        <w:rPr>
          <w:rFonts w:ascii="Tahoma" w:eastAsia="Times New Roman" w:hAnsi="Tahoma" w:cs="Tahoma"/>
          <w:color w:val="000000"/>
          <w:sz w:val="24"/>
          <w:szCs w:val="24"/>
        </w:rPr>
        <w:t>tried and tested</w:t>
      </w:r>
      <w:r w:rsidR="00865465" w:rsidRPr="00C3580A">
        <w:rPr>
          <w:rFonts w:ascii="Tahoma" w:eastAsia="Times New Roman" w:hAnsi="Tahoma" w:cs="Tahoma"/>
          <w:color w:val="000000"/>
          <w:sz w:val="24"/>
          <w:szCs w:val="24"/>
        </w:rPr>
        <w:t xml:space="preserve"> speakers</w:t>
      </w:r>
    </w:p>
    <w:p w14:paraId="15D202EC" w14:textId="32CC0C0D" w:rsidR="00896BE0" w:rsidRPr="00865465" w:rsidRDefault="00896BE0" w:rsidP="00865465">
      <w:pPr>
        <w:numPr>
          <w:ilvl w:val="0"/>
          <w:numId w:val="6"/>
        </w:numPr>
        <w:spacing w:after="0" w:line="240" w:lineRule="auto"/>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Advice about ways of assessing</w:t>
      </w:r>
    </w:p>
    <w:p w14:paraId="43260C5C" w14:textId="63361A26" w:rsidR="00865465" w:rsidRPr="00865465" w:rsidRDefault="00896BE0" w:rsidP="00865465">
      <w:pPr>
        <w:numPr>
          <w:ilvl w:val="0"/>
          <w:numId w:val="6"/>
        </w:numPr>
        <w:spacing w:after="0" w:line="240" w:lineRule="auto"/>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Increase opportunities for CPD/</w:t>
      </w:r>
      <w:r w:rsidR="00865465" w:rsidRPr="00865465">
        <w:rPr>
          <w:rFonts w:ascii="Tahoma" w:eastAsia="Times New Roman" w:hAnsi="Tahoma" w:cs="Tahoma"/>
          <w:color w:val="000000"/>
          <w:sz w:val="24"/>
          <w:szCs w:val="24"/>
        </w:rPr>
        <w:t>SACRE conferences</w:t>
      </w:r>
    </w:p>
    <w:p w14:paraId="25B5075B" w14:textId="2B5FA888" w:rsidR="00865465" w:rsidRPr="00865465" w:rsidRDefault="00896BE0" w:rsidP="00865465">
      <w:pPr>
        <w:numPr>
          <w:ilvl w:val="0"/>
          <w:numId w:val="6"/>
        </w:numPr>
        <w:spacing w:after="0" w:line="240" w:lineRule="auto"/>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T</w:t>
      </w:r>
      <w:r w:rsidR="00865465" w:rsidRPr="00865465">
        <w:rPr>
          <w:rFonts w:ascii="Tahoma" w:eastAsia="Times New Roman" w:hAnsi="Tahoma" w:cs="Tahoma"/>
          <w:color w:val="000000"/>
          <w:sz w:val="24"/>
          <w:szCs w:val="24"/>
        </w:rPr>
        <w:t xml:space="preserve">raining </w:t>
      </w:r>
      <w:r w:rsidRPr="00C3580A">
        <w:rPr>
          <w:rFonts w:ascii="Tahoma" w:eastAsia="Times New Roman" w:hAnsi="Tahoma" w:cs="Tahoma"/>
          <w:color w:val="000000"/>
          <w:sz w:val="24"/>
          <w:szCs w:val="24"/>
        </w:rPr>
        <w:t xml:space="preserve">for </w:t>
      </w:r>
      <w:r w:rsidR="00865465" w:rsidRPr="00865465">
        <w:rPr>
          <w:rFonts w:ascii="Tahoma" w:eastAsia="Times New Roman" w:hAnsi="Tahoma" w:cs="Tahoma"/>
          <w:color w:val="000000"/>
          <w:sz w:val="24"/>
          <w:szCs w:val="24"/>
        </w:rPr>
        <w:t xml:space="preserve">clergy or others who go into schools to ‘teach’ and promote RE. </w:t>
      </w:r>
    </w:p>
    <w:p w14:paraId="59171BAB" w14:textId="7C34C672" w:rsidR="00865465" w:rsidRPr="00865465" w:rsidRDefault="00896BE0" w:rsidP="00896BE0">
      <w:pPr>
        <w:numPr>
          <w:ilvl w:val="0"/>
          <w:numId w:val="6"/>
        </w:numPr>
        <w:spacing w:after="0" w:line="240" w:lineRule="auto"/>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Highlight</w:t>
      </w:r>
      <w:r w:rsidR="00865465" w:rsidRPr="00865465">
        <w:rPr>
          <w:rFonts w:ascii="Tahoma" w:eastAsia="Times New Roman" w:hAnsi="Tahoma" w:cs="Tahoma"/>
          <w:color w:val="000000"/>
          <w:sz w:val="24"/>
          <w:szCs w:val="24"/>
        </w:rPr>
        <w:t xml:space="preserve"> network meetings</w:t>
      </w:r>
      <w:r w:rsidRPr="00C3580A">
        <w:rPr>
          <w:rFonts w:ascii="Tahoma" w:eastAsia="Times New Roman" w:hAnsi="Tahoma" w:cs="Tahoma"/>
          <w:color w:val="000000"/>
          <w:sz w:val="24"/>
          <w:szCs w:val="24"/>
        </w:rPr>
        <w:t xml:space="preserve"> and t</w:t>
      </w:r>
      <w:r w:rsidR="00865465" w:rsidRPr="00865465">
        <w:rPr>
          <w:rFonts w:ascii="Tahoma" w:eastAsia="Times New Roman" w:hAnsi="Tahoma" w:cs="Tahoma"/>
          <w:color w:val="000000"/>
          <w:sz w:val="24"/>
          <w:szCs w:val="24"/>
        </w:rPr>
        <w:t>raining for our new RE lead</w:t>
      </w:r>
      <w:r w:rsidRPr="00C3580A">
        <w:rPr>
          <w:rFonts w:ascii="Tahoma" w:eastAsia="Times New Roman" w:hAnsi="Tahoma" w:cs="Tahoma"/>
          <w:color w:val="000000"/>
          <w:sz w:val="24"/>
          <w:szCs w:val="24"/>
        </w:rPr>
        <w:t>s</w:t>
      </w:r>
    </w:p>
    <w:p w14:paraId="5987853F" w14:textId="427370D0" w:rsidR="00865465" w:rsidRPr="00865465" w:rsidRDefault="00896BE0" w:rsidP="00896BE0">
      <w:pPr>
        <w:spacing w:after="0" w:line="240" w:lineRule="auto"/>
        <w:ind w:left="720"/>
        <w:contextualSpacing/>
        <w:rPr>
          <w:rFonts w:ascii="Tahoma" w:eastAsia="Times New Roman" w:hAnsi="Tahoma" w:cs="Tahoma"/>
          <w:color w:val="000000"/>
          <w:sz w:val="24"/>
          <w:szCs w:val="24"/>
        </w:rPr>
      </w:pPr>
      <w:r w:rsidRPr="00C3580A">
        <w:rPr>
          <w:rFonts w:ascii="Tahoma" w:eastAsia="Times New Roman" w:hAnsi="Tahoma" w:cs="Tahoma"/>
          <w:color w:val="000000"/>
          <w:sz w:val="24"/>
          <w:szCs w:val="24"/>
        </w:rPr>
        <w:t xml:space="preserve">More information about </w:t>
      </w:r>
      <w:r w:rsidR="00865465" w:rsidRPr="00865465">
        <w:rPr>
          <w:rFonts w:ascii="Tahoma" w:eastAsia="Times New Roman" w:hAnsi="Tahoma" w:cs="Tahoma"/>
          <w:color w:val="000000"/>
          <w:sz w:val="24"/>
          <w:szCs w:val="24"/>
        </w:rPr>
        <w:t>an RE day where the whole school explores a question/theme</w:t>
      </w:r>
    </w:p>
    <w:p w14:paraId="7EBBC7B9" w14:textId="77777777" w:rsidR="00865465" w:rsidRPr="00865465" w:rsidRDefault="00865465" w:rsidP="00865465">
      <w:pPr>
        <w:numPr>
          <w:ilvl w:val="0"/>
          <w:numId w:val="6"/>
        </w:numPr>
        <w:spacing w:after="0" w:line="240" w:lineRule="auto"/>
        <w:contextualSpacing/>
        <w:rPr>
          <w:rFonts w:ascii="Tahoma" w:eastAsia="Times New Roman" w:hAnsi="Tahoma" w:cs="Tahoma"/>
          <w:color w:val="000000"/>
          <w:sz w:val="24"/>
          <w:szCs w:val="24"/>
        </w:rPr>
      </w:pPr>
      <w:r w:rsidRPr="00865465">
        <w:rPr>
          <w:rFonts w:ascii="Tahoma" w:eastAsia="Times New Roman" w:hAnsi="Tahoma" w:cs="Tahoma"/>
          <w:color w:val="000000"/>
          <w:sz w:val="24"/>
          <w:szCs w:val="24"/>
        </w:rPr>
        <w:t>Lists of resources shown separate to unit plans. Recommended list of resources to support other world faiths.</w:t>
      </w:r>
    </w:p>
    <w:p w14:paraId="04EA03BD" w14:textId="71A190A3" w:rsidR="00865465" w:rsidRPr="00865465" w:rsidRDefault="00865465" w:rsidP="00865465">
      <w:pPr>
        <w:numPr>
          <w:ilvl w:val="0"/>
          <w:numId w:val="6"/>
        </w:numPr>
        <w:spacing w:after="0" w:line="240" w:lineRule="auto"/>
        <w:contextualSpacing/>
        <w:rPr>
          <w:rFonts w:ascii="Tahoma" w:eastAsia="Times New Roman" w:hAnsi="Tahoma" w:cs="Tahoma"/>
          <w:color w:val="000000"/>
          <w:sz w:val="24"/>
          <w:szCs w:val="24"/>
        </w:rPr>
      </w:pPr>
      <w:r w:rsidRPr="00865465">
        <w:rPr>
          <w:rFonts w:ascii="Tahoma" w:eastAsia="Times New Roman" w:hAnsi="Tahoma" w:cs="Tahoma"/>
          <w:color w:val="000000"/>
          <w:sz w:val="24"/>
          <w:szCs w:val="24"/>
        </w:rPr>
        <w:t xml:space="preserve"> </w:t>
      </w:r>
      <w:r w:rsidR="00896BE0" w:rsidRPr="00C3580A">
        <w:rPr>
          <w:rFonts w:ascii="Tahoma" w:eastAsia="Times New Roman" w:hAnsi="Tahoma" w:cs="Tahoma"/>
          <w:color w:val="000000"/>
          <w:sz w:val="24"/>
          <w:szCs w:val="24"/>
        </w:rPr>
        <w:t>S</w:t>
      </w:r>
      <w:r w:rsidRPr="00865465">
        <w:rPr>
          <w:rFonts w:ascii="Tahoma" w:eastAsia="Times New Roman" w:hAnsi="Tahoma" w:cs="Tahoma"/>
          <w:color w:val="000000"/>
          <w:sz w:val="24"/>
          <w:szCs w:val="24"/>
        </w:rPr>
        <w:t>upport in getting to know where</w:t>
      </w:r>
      <w:r w:rsidR="00896BE0" w:rsidRPr="00C3580A">
        <w:rPr>
          <w:rFonts w:ascii="Tahoma" w:eastAsia="Times New Roman" w:hAnsi="Tahoma" w:cs="Tahoma"/>
          <w:color w:val="000000"/>
          <w:sz w:val="24"/>
          <w:szCs w:val="24"/>
        </w:rPr>
        <w:t xml:space="preserve"> one </w:t>
      </w:r>
      <w:r w:rsidRPr="00865465">
        <w:rPr>
          <w:rFonts w:ascii="Tahoma" w:eastAsia="Times New Roman" w:hAnsi="Tahoma" w:cs="Tahoma"/>
          <w:color w:val="000000"/>
          <w:sz w:val="24"/>
          <w:szCs w:val="24"/>
        </w:rPr>
        <w:t xml:space="preserve">can find people to </w:t>
      </w:r>
      <w:r w:rsidR="00B33788" w:rsidRPr="00C3580A">
        <w:rPr>
          <w:rFonts w:ascii="Tahoma" w:eastAsia="Times New Roman" w:hAnsi="Tahoma" w:cs="Tahoma"/>
          <w:color w:val="000000"/>
          <w:sz w:val="24"/>
          <w:szCs w:val="24"/>
        </w:rPr>
        <w:t>help deliver</w:t>
      </w:r>
      <w:r w:rsidRPr="00865465">
        <w:rPr>
          <w:rFonts w:ascii="Tahoma" w:eastAsia="Times New Roman" w:hAnsi="Tahoma" w:cs="Tahoma"/>
          <w:color w:val="000000"/>
          <w:sz w:val="24"/>
          <w:szCs w:val="24"/>
        </w:rPr>
        <w:t xml:space="preserve"> RE within school</w:t>
      </w:r>
    </w:p>
    <w:p w14:paraId="01ACE366" w14:textId="6041B913" w:rsidR="00896BE0" w:rsidRPr="00C3580A" w:rsidRDefault="00896BE0" w:rsidP="00896BE0">
      <w:pPr>
        <w:numPr>
          <w:ilvl w:val="0"/>
          <w:numId w:val="6"/>
        </w:numPr>
        <w:spacing w:after="0" w:line="240" w:lineRule="auto"/>
        <w:contextualSpacing/>
        <w:rPr>
          <w:rFonts w:ascii="Tahoma" w:eastAsia="Times New Roman" w:hAnsi="Tahoma" w:cs="Tahoma"/>
          <w:color w:val="000000"/>
          <w:sz w:val="24"/>
          <w:szCs w:val="24"/>
        </w:rPr>
      </w:pPr>
      <w:r w:rsidRPr="00896BE0">
        <w:rPr>
          <w:rFonts w:ascii="Tahoma" w:eastAsia="Times New Roman" w:hAnsi="Tahoma" w:cs="Tahoma"/>
          <w:color w:val="000000"/>
          <w:sz w:val="24"/>
          <w:szCs w:val="24"/>
        </w:rPr>
        <w:t xml:space="preserve">Governor training/awareness of requirements </w:t>
      </w:r>
    </w:p>
    <w:p w14:paraId="5465FA2C" w14:textId="673B55E1" w:rsidR="00E035E3" w:rsidRPr="00C3580A" w:rsidRDefault="00E035E3" w:rsidP="00E035E3">
      <w:pPr>
        <w:spacing w:after="0" w:line="240" w:lineRule="auto"/>
        <w:contextualSpacing/>
        <w:rPr>
          <w:rFonts w:ascii="Tahoma" w:eastAsia="Times New Roman" w:hAnsi="Tahoma" w:cs="Tahoma"/>
          <w:color w:val="000000"/>
          <w:sz w:val="24"/>
          <w:szCs w:val="24"/>
        </w:rPr>
      </w:pPr>
    </w:p>
    <w:p w14:paraId="6A5A8828" w14:textId="4BB37472" w:rsidR="00E035E3" w:rsidRDefault="00E035E3" w:rsidP="00E035E3">
      <w:pPr>
        <w:spacing w:after="0" w:line="240" w:lineRule="auto"/>
        <w:contextualSpacing/>
        <w:rPr>
          <w:rFonts w:ascii="Tahoma" w:eastAsia="Times New Roman" w:hAnsi="Tahoma" w:cs="Tahoma"/>
          <w:color w:val="000000"/>
          <w:sz w:val="24"/>
          <w:szCs w:val="24"/>
        </w:rPr>
      </w:pPr>
    </w:p>
    <w:p w14:paraId="3E870A30" w14:textId="568190FA" w:rsidR="00172D9D" w:rsidRDefault="00172D9D" w:rsidP="00E035E3">
      <w:pPr>
        <w:spacing w:after="0" w:line="240" w:lineRule="auto"/>
        <w:contextualSpacing/>
        <w:rPr>
          <w:rFonts w:ascii="Tahoma" w:eastAsia="Times New Roman" w:hAnsi="Tahoma" w:cs="Tahoma"/>
          <w:color w:val="000000"/>
          <w:sz w:val="24"/>
          <w:szCs w:val="24"/>
        </w:rPr>
      </w:pPr>
    </w:p>
    <w:p w14:paraId="43A3ABC0" w14:textId="225F7EFD" w:rsidR="00172D9D" w:rsidRDefault="00172D9D" w:rsidP="00E035E3">
      <w:pPr>
        <w:spacing w:after="0" w:line="240" w:lineRule="auto"/>
        <w:contextualSpacing/>
        <w:rPr>
          <w:rFonts w:ascii="Tahoma" w:eastAsia="Times New Roman" w:hAnsi="Tahoma" w:cs="Tahoma"/>
          <w:color w:val="000000"/>
          <w:sz w:val="24"/>
          <w:szCs w:val="24"/>
        </w:rPr>
      </w:pPr>
    </w:p>
    <w:p w14:paraId="449769D4" w14:textId="77777777" w:rsidR="00172D9D" w:rsidRPr="00C3580A" w:rsidRDefault="00172D9D" w:rsidP="00E035E3">
      <w:pPr>
        <w:spacing w:after="0" w:line="240" w:lineRule="auto"/>
        <w:contextualSpacing/>
        <w:rPr>
          <w:rFonts w:ascii="Tahoma" w:eastAsia="Times New Roman" w:hAnsi="Tahoma" w:cs="Tahoma"/>
          <w:color w:val="000000"/>
          <w:sz w:val="24"/>
          <w:szCs w:val="24"/>
        </w:rPr>
      </w:pPr>
    </w:p>
    <w:p w14:paraId="54E03B65" w14:textId="77777777" w:rsidR="00FB51F6" w:rsidRPr="00C3580A" w:rsidRDefault="00FB51F6" w:rsidP="00E035E3">
      <w:pPr>
        <w:spacing w:after="0" w:line="240" w:lineRule="auto"/>
        <w:contextualSpacing/>
        <w:rPr>
          <w:rFonts w:ascii="Tahoma" w:eastAsia="Times New Roman" w:hAnsi="Tahoma" w:cs="Tahoma"/>
          <w:color w:val="000000"/>
          <w:sz w:val="24"/>
          <w:szCs w:val="24"/>
        </w:rPr>
      </w:pPr>
    </w:p>
    <w:p w14:paraId="581D40F1" w14:textId="2945698E" w:rsidR="00E035E3" w:rsidRPr="00C3580A" w:rsidRDefault="00643F28" w:rsidP="00E035E3">
      <w:pPr>
        <w:spacing w:after="0" w:line="240" w:lineRule="auto"/>
        <w:contextualSpacing/>
        <w:rPr>
          <w:rFonts w:ascii="Tahoma" w:eastAsia="Times New Roman" w:hAnsi="Tahoma" w:cs="Tahoma"/>
          <w:b/>
          <w:bCs/>
          <w:color w:val="000000"/>
          <w:sz w:val="24"/>
          <w:szCs w:val="24"/>
        </w:rPr>
      </w:pPr>
      <w:r w:rsidRPr="00C3580A">
        <w:rPr>
          <w:rFonts w:ascii="Tahoma" w:eastAsia="Times New Roman" w:hAnsi="Tahoma" w:cs="Tahoma"/>
          <w:b/>
          <w:bCs/>
          <w:color w:val="000000"/>
          <w:sz w:val="24"/>
          <w:szCs w:val="24"/>
        </w:rPr>
        <w:t>SACRE development plan</w:t>
      </w:r>
    </w:p>
    <w:p w14:paraId="3A8708E1" w14:textId="1AB7DB37" w:rsidR="00E035E3" w:rsidRDefault="00E035E3" w:rsidP="00E035E3">
      <w:p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Priorities for 2020-22</w:t>
      </w:r>
    </w:p>
    <w:p w14:paraId="1A6199B6" w14:textId="77777777" w:rsidR="00B61367" w:rsidRPr="00E035E3" w:rsidRDefault="00B61367" w:rsidP="00E035E3">
      <w:pPr>
        <w:spacing w:after="0" w:line="240" w:lineRule="auto"/>
        <w:contextualSpacing/>
        <w:rPr>
          <w:rFonts w:ascii="Tahoma" w:eastAsia="Times New Roman" w:hAnsi="Tahoma" w:cs="Tahoma"/>
          <w:color w:val="000000"/>
          <w:sz w:val="24"/>
          <w:szCs w:val="24"/>
        </w:rPr>
      </w:pPr>
    </w:p>
    <w:p w14:paraId="696C820B" w14:textId="42D9B931" w:rsidR="00E035E3" w:rsidRPr="00E035E3" w:rsidRDefault="00E035E3" w:rsidP="00E035E3">
      <w:p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The main priorities for SACRE during 2020-22 </w:t>
      </w:r>
      <w:r w:rsidR="003C37B4">
        <w:rPr>
          <w:rFonts w:ascii="Tahoma" w:eastAsia="Times New Roman" w:hAnsi="Tahoma" w:cs="Tahoma"/>
          <w:color w:val="000000"/>
          <w:sz w:val="24"/>
          <w:szCs w:val="24"/>
        </w:rPr>
        <w:t xml:space="preserve">were agreed and </w:t>
      </w:r>
      <w:r w:rsidRPr="00E035E3">
        <w:rPr>
          <w:rFonts w:ascii="Tahoma" w:eastAsia="Times New Roman" w:hAnsi="Tahoma" w:cs="Tahoma"/>
          <w:color w:val="000000"/>
          <w:sz w:val="24"/>
          <w:szCs w:val="24"/>
        </w:rPr>
        <w:t>approved in Autumn 2020:</w:t>
      </w:r>
    </w:p>
    <w:p w14:paraId="02C5C5D4"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p>
    <w:p w14:paraId="784303B8"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Promote continuing improvement</w:t>
      </w:r>
    </w:p>
    <w:p w14:paraId="3DF2A268" w14:textId="77777777" w:rsidR="00E035E3" w:rsidRPr="00E035E3" w:rsidRDefault="00E035E3" w:rsidP="00E035E3">
      <w:pPr>
        <w:numPr>
          <w:ilvl w:val="0"/>
          <w:numId w:val="2"/>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monitor standards </w:t>
      </w:r>
    </w:p>
    <w:p w14:paraId="204D443A" w14:textId="77777777" w:rsidR="00E035E3" w:rsidRPr="00E035E3" w:rsidRDefault="00E035E3" w:rsidP="00E035E3">
      <w:pPr>
        <w:numPr>
          <w:ilvl w:val="0"/>
          <w:numId w:val="2"/>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further raise the quality of teaching </w:t>
      </w:r>
    </w:p>
    <w:p w14:paraId="4F3F33BF" w14:textId="77777777" w:rsidR="00E035E3" w:rsidRPr="00E035E3" w:rsidRDefault="00E035E3" w:rsidP="00E035E3">
      <w:pPr>
        <w:numPr>
          <w:ilvl w:val="0"/>
          <w:numId w:val="2"/>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assist with raising the quality provision in RE</w:t>
      </w:r>
    </w:p>
    <w:p w14:paraId="46B0F596"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Support schools</w:t>
      </w:r>
    </w:p>
    <w:p w14:paraId="0DCA551C" w14:textId="5D95D153" w:rsidR="00E035E3" w:rsidRPr="00E035E3" w:rsidRDefault="00E035E3" w:rsidP="00E035E3">
      <w:pPr>
        <w:numPr>
          <w:ilvl w:val="0"/>
          <w:numId w:val="3"/>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Evaluating the effectiveness of the new locally agreed syllabus to be implemented in September 2020 and share </w:t>
      </w:r>
      <w:r w:rsidRPr="00C3580A">
        <w:rPr>
          <w:rFonts w:ascii="Tahoma" w:eastAsia="Times New Roman" w:hAnsi="Tahoma" w:cs="Tahoma"/>
          <w:color w:val="000000"/>
          <w:sz w:val="24"/>
          <w:szCs w:val="24"/>
        </w:rPr>
        <w:t>excellent practice</w:t>
      </w:r>
    </w:p>
    <w:p w14:paraId="262FCFF1"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 xml:space="preserve">Collective worship </w:t>
      </w:r>
    </w:p>
    <w:p w14:paraId="13490FF1" w14:textId="77777777" w:rsidR="00E035E3" w:rsidRPr="00E035E3" w:rsidRDefault="00E035E3" w:rsidP="00E035E3">
      <w:pPr>
        <w:numPr>
          <w:ilvl w:val="0"/>
          <w:numId w:val="3"/>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Promoting improvement in the provision </w:t>
      </w:r>
    </w:p>
    <w:p w14:paraId="74F55DA6" w14:textId="77777777" w:rsidR="00E035E3" w:rsidRPr="00E035E3" w:rsidRDefault="00E035E3" w:rsidP="00E035E3">
      <w:pPr>
        <w:numPr>
          <w:ilvl w:val="0"/>
          <w:numId w:val="3"/>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Promote improvement in the quality of collective worship</w:t>
      </w:r>
    </w:p>
    <w:p w14:paraId="0416A5FD"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Effectiveness of SACRE</w:t>
      </w:r>
    </w:p>
    <w:p w14:paraId="73EA97F9" w14:textId="77777777" w:rsidR="00E035E3" w:rsidRPr="00E035E3" w:rsidRDefault="00E035E3" w:rsidP="00E035E3">
      <w:pPr>
        <w:numPr>
          <w:ilvl w:val="0"/>
          <w:numId w:val="4"/>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Ensure a high profile for SACRE  </w:t>
      </w:r>
    </w:p>
    <w:p w14:paraId="09D52D16" w14:textId="77777777" w:rsidR="00E035E3" w:rsidRPr="00E035E3" w:rsidRDefault="00E035E3" w:rsidP="00E035E3">
      <w:pPr>
        <w:numPr>
          <w:ilvl w:val="0"/>
          <w:numId w:val="4"/>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Build partnership between the SACRE, the Local Authority, Oldham Education Partnership and other key stakeholders</w:t>
      </w:r>
    </w:p>
    <w:p w14:paraId="522F61C2"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 xml:space="preserve">Contribute to cohesion across the community </w:t>
      </w:r>
    </w:p>
    <w:p w14:paraId="7EC6353A" w14:textId="77777777" w:rsidR="00E035E3" w:rsidRPr="00E035E3" w:rsidRDefault="00E035E3" w:rsidP="00E035E3">
      <w:pPr>
        <w:numPr>
          <w:ilvl w:val="0"/>
          <w:numId w:val="5"/>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Promotion of social and racial harmony</w:t>
      </w:r>
    </w:p>
    <w:p w14:paraId="14F4E58A" w14:textId="77777777" w:rsidR="00E035E3" w:rsidRPr="00E035E3" w:rsidRDefault="00E035E3" w:rsidP="00E035E3">
      <w:pPr>
        <w:numPr>
          <w:ilvl w:val="0"/>
          <w:numId w:val="5"/>
        </w:num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Build and strengthen partnerships</w:t>
      </w:r>
    </w:p>
    <w:p w14:paraId="12168F2A" w14:textId="77777777" w:rsidR="00E035E3" w:rsidRPr="00E035E3" w:rsidRDefault="00E035E3" w:rsidP="00E035E3">
      <w:pPr>
        <w:spacing w:after="0" w:line="240" w:lineRule="auto"/>
        <w:contextualSpacing/>
        <w:rPr>
          <w:rFonts w:ascii="Tahoma" w:eastAsia="Times New Roman" w:hAnsi="Tahoma" w:cs="Tahoma"/>
          <w:color w:val="000000"/>
          <w:sz w:val="24"/>
          <w:szCs w:val="24"/>
        </w:rPr>
      </w:pPr>
    </w:p>
    <w:p w14:paraId="067F024C"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p>
    <w:p w14:paraId="5187CE63"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p>
    <w:p w14:paraId="4BA6EEE5" w14:textId="0B4BEC82" w:rsidR="00E035E3" w:rsidRPr="00C3580A" w:rsidRDefault="003C37B4" w:rsidP="003C37B4">
      <w:pPr>
        <w:spacing w:after="0" w:line="240" w:lineRule="auto"/>
        <w:contextualSpacing/>
        <w:rPr>
          <w:rFonts w:ascii="Tahoma" w:eastAsia="Times New Roman" w:hAnsi="Tahoma" w:cs="Tahoma"/>
          <w:color w:val="000000"/>
          <w:sz w:val="24"/>
          <w:szCs w:val="24"/>
        </w:rPr>
      </w:pPr>
      <w:r w:rsidRPr="00124C79">
        <w:rPr>
          <w:rFonts w:ascii="Tahoma" w:eastAsia="Times New Roman" w:hAnsi="Tahoma" w:cs="Tahoma"/>
          <w:color w:val="000000"/>
          <w:sz w:val="24"/>
          <w:szCs w:val="24"/>
        </w:rPr>
        <w:t xml:space="preserve">Whilst </w:t>
      </w:r>
      <w:r w:rsidR="00464C69" w:rsidRPr="00124C79">
        <w:rPr>
          <w:rFonts w:ascii="Tahoma" w:eastAsia="Times New Roman" w:hAnsi="Tahoma" w:cs="Tahoma"/>
          <w:color w:val="000000"/>
          <w:sz w:val="24"/>
          <w:szCs w:val="24"/>
        </w:rPr>
        <w:t>the significant disruption</w:t>
      </w:r>
      <w:r w:rsidR="000D0A68" w:rsidRPr="00124C79">
        <w:rPr>
          <w:rFonts w:ascii="Tahoma" w:eastAsia="Times New Roman" w:hAnsi="Tahoma" w:cs="Tahoma"/>
          <w:color w:val="000000"/>
          <w:sz w:val="24"/>
          <w:szCs w:val="24"/>
        </w:rPr>
        <w:t xml:space="preserve"> </w:t>
      </w:r>
      <w:r w:rsidR="000025A7" w:rsidRPr="00124C79">
        <w:rPr>
          <w:rFonts w:ascii="Tahoma" w:eastAsia="Times New Roman" w:hAnsi="Tahoma" w:cs="Tahoma"/>
          <w:color w:val="000000"/>
          <w:sz w:val="24"/>
          <w:szCs w:val="24"/>
        </w:rPr>
        <w:t>due to the pandemic impacted</w:t>
      </w:r>
      <w:r w:rsidR="000D0A68" w:rsidRPr="00124C79">
        <w:rPr>
          <w:rFonts w:ascii="Tahoma" w:eastAsia="Times New Roman" w:hAnsi="Tahoma" w:cs="Tahoma"/>
          <w:color w:val="000000"/>
          <w:sz w:val="24"/>
          <w:szCs w:val="24"/>
        </w:rPr>
        <w:t xml:space="preserve"> across the education sector </w:t>
      </w:r>
      <w:r w:rsidR="000025A7" w:rsidRPr="00124C79">
        <w:rPr>
          <w:rFonts w:ascii="Tahoma" w:eastAsia="Times New Roman" w:hAnsi="Tahoma" w:cs="Tahoma"/>
          <w:color w:val="000000"/>
          <w:sz w:val="24"/>
          <w:szCs w:val="24"/>
        </w:rPr>
        <w:t>affecting</w:t>
      </w:r>
      <w:r w:rsidR="000D0A68" w:rsidRPr="00124C79">
        <w:rPr>
          <w:rFonts w:ascii="Tahoma" w:eastAsia="Times New Roman" w:hAnsi="Tahoma" w:cs="Tahoma"/>
          <w:color w:val="000000"/>
          <w:sz w:val="24"/>
          <w:szCs w:val="24"/>
        </w:rPr>
        <w:t xml:space="preserve"> </w:t>
      </w:r>
      <w:r w:rsidR="00DD2826" w:rsidRPr="00124C79">
        <w:rPr>
          <w:rFonts w:ascii="Tahoma" w:eastAsia="Times New Roman" w:hAnsi="Tahoma" w:cs="Tahoma"/>
          <w:color w:val="000000"/>
          <w:sz w:val="24"/>
          <w:szCs w:val="24"/>
        </w:rPr>
        <w:t>almost all</w:t>
      </w:r>
      <w:r w:rsidR="00464C69" w:rsidRPr="00124C79">
        <w:rPr>
          <w:rFonts w:ascii="Tahoma" w:eastAsia="Times New Roman" w:hAnsi="Tahoma" w:cs="Tahoma"/>
          <w:color w:val="000000"/>
          <w:sz w:val="24"/>
          <w:szCs w:val="24"/>
        </w:rPr>
        <w:t xml:space="preserve"> aspects of </w:t>
      </w:r>
      <w:r w:rsidR="00435A33" w:rsidRPr="00124C79">
        <w:rPr>
          <w:rFonts w:ascii="Tahoma" w:eastAsia="Times New Roman" w:hAnsi="Tahoma" w:cs="Tahoma"/>
          <w:color w:val="000000"/>
          <w:sz w:val="24"/>
          <w:szCs w:val="24"/>
        </w:rPr>
        <w:t>forward planning</w:t>
      </w:r>
      <w:r w:rsidR="000D0A68" w:rsidRPr="00124C79">
        <w:rPr>
          <w:rFonts w:ascii="Tahoma" w:eastAsia="Times New Roman" w:hAnsi="Tahoma" w:cs="Tahoma"/>
          <w:color w:val="000000"/>
          <w:sz w:val="24"/>
          <w:szCs w:val="24"/>
        </w:rPr>
        <w:t>,</w:t>
      </w:r>
      <w:r w:rsidR="0045098E" w:rsidRPr="00124C79">
        <w:rPr>
          <w:rFonts w:ascii="Tahoma" w:eastAsia="Times New Roman" w:hAnsi="Tahoma" w:cs="Tahoma"/>
          <w:color w:val="000000"/>
          <w:sz w:val="24"/>
          <w:szCs w:val="24"/>
        </w:rPr>
        <w:t xml:space="preserve"> there was positive but limited progress in relation to the pri</w:t>
      </w:r>
      <w:r w:rsidR="00D62A26" w:rsidRPr="00124C79">
        <w:rPr>
          <w:rFonts w:ascii="Tahoma" w:eastAsia="Times New Roman" w:hAnsi="Tahoma" w:cs="Tahoma"/>
          <w:color w:val="000000"/>
          <w:sz w:val="24"/>
          <w:szCs w:val="24"/>
        </w:rPr>
        <w:t xml:space="preserve">orities. SACRE was able to look at a mid-year RAG rated review to assess </w:t>
      </w:r>
      <w:r w:rsidR="007A2B57" w:rsidRPr="00124C79">
        <w:rPr>
          <w:rFonts w:ascii="Tahoma" w:eastAsia="Times New Roman" w:hAnsi="Tahoma" w:cs="Tahoma"/>
          <w:color w:val="000000"/>
          <w:sz w:val="24"/>
          <w:szCs w:val="24"/>
        </w:rPr>
        <w:t>how SACRE could maintain a profile</w:t>
      </w:r>
      <w:r w:rsidR="007A2B57">
        <w:rPr>
          <w:rFonts w:ascii="Tahoma" w:eastAsia="Times New Roman" w:hAnsi="Tahoma" w:cs="Tahoma"/>
          <w:color w:val="000000"/>
          <w:sz w:val="24"/>
          <w:szCs w:val="24"/>
        </w:rPr>
        <w:t xml:space="preserve"> of support and encouragement to practitioners </w:t>
      </w:r>
      <w:r w:rsidR="002A33B0">
        <w:rPr>
          <w:rFonts w:ascii="Tahoma" w:eastAsia="Times New Roman" w:hAnsi="Tahoma" w:cs="Tahoma"/>
          <w:color w:val="000000"/>
          <w:sz w:val="24"/>
          <w:szCs w:val="24"/>
        </w:rPr>
        <w:t>and act positively when the opportunity arose.</w:t>
      </w:r>
    </w:p>
    <w:p w14:paraId="2F76974E" w14:textId="73976685" w:rsidR="00E035E3" w:rsidRPr="00C3580A" w:rsidRDefault="00E035E3" w:rsidP="001E0EC2">
      <w:pPr>
        <w:spacing w:after="0" w:line="240" w:lineRule="auto"/>
        <w:contextualSpacing/>
        <w:rPr>
          <w:rFonts w:ascii="Tahoma" w:eastAsia="Times New Roman" w:hAnsi="Tahoma" w:cs="Tahoma"/>
          <w:color w:val="000000"/>
          <w:sz w:val="24"/>
          <w:szCs w:val="24"/>
        </w:rPr>
      </w:pPr>
    </w:p>
    <w:p w14:paraId="1244FEB2" w14:textId="7BEBA83C" w:rsidR="00E035E3" w:rsidRPr="00C3580A" w:rsidRDefault="00E035E3" w:rsidP="00E035E3">
      <w:pPr>
        <w:spacing w:after="0" w:line="240" w:lineRule="auto"/>
        <w:contextualSpacing/>
        <w:rPr>
          <w:rFonts w:ascii="Tahoma" w:eastAsia="Times New Roman" w:hAnsi="Tahoma" w:cs="Tahoma"/>
          <w:color w:val="000000"/>
          <w:sz w:val="24"/>
          <w:szCs w:val="24"/>
        </w:rPr>
      </w:pPr>
    </w:p>
    <w:p w14:paraId="1AA20122" w14:textId="5412283A" w:rsidR="00E035E3" w:rsidRPr="00C3580A" w:rsidRDefault="00E035E3" w:rsidP="00E035E3">
      <w:pPr>
        <w:spacing w:after="0" w:line="240" w:lineRule="auto"/>
        <w:contextualSpacing/>
        <w:rPr>
          <w:rFonts w:ascii="Tahoma" w:eastAsia="Times New Roman" w:hAnsi="Tahoma" w:cs="Tahoma"/>
          <w:color w:val="000000"/>
          <w:sz w:val="24"/>
          <w:szCs w:val="24"/>
        </w:rPr>
      </w:pPr>
    </w:p>
    <w:p w14:paraId="704343B6" w14:textId="03674EC7" w:rsidR="00E035E3" w:rsidRPr="00C3580A" w:rsidRDefault="00E035E3" w:rsidP="00085DBB">
      <w:pPr>
        <w:pStyle w:val="Heading2"/>
        <w:rPr>
          <w:rFonts w:eastAsia="Times New Roman"/>
        </w:rPr>
      </w:pPr>
      <w:r w:rsidRPr="00E035E3">
        <w:rPr>
          <w:rFonts w:eastAsia="Times New Roman"/>
        </w:rPr>
        <w:t>The Impact of COVID-19</w:t>
      </w:r>
      <w:r w:rsidR="009D4063">
        <w:rPr>
          <w:rFonts w:eastAsia="Times New Roman"/>
        </w:rPr>
        <w:t xml:space="preserve"> in 2020-2021</w:t>
      </w:r>
    </w:p>
    <w:p w14:paraId="1B05C67B" w14:textId="77777777" w:rsidR="00643F28" w:rsidRPr="00E035E3" w:rsidRDefault="00643F28" w:rsidP="00E035E3">
      <w:pPr>
        <w:spacing w:after="0" w:line="240" w:lineRule="auto"/>
        <w:contextualSpacing/>
        <w:rPr>
          <w:rFonts w:ascii="Tahoma" w:eastAsia="Times New Roman" w:hAnsi="Tahoma" w:cs="Tahoma"/>
          <w:b/>
          <w:color w:val="000000"/>
          <w:sz w:val="24"/>
          <w:szCs w:val="24"/>
        </w:rPr>
      </w:pPr>
    </w:p>
    <w:p w14:paraId="6EB417E4" w14:textId="77777777" w:rsidR="00172D9D" w:rsidRDefault="0089194A" w:rsidP="0041686D">
      <w:pPr>
        <w:rPr>
          <w:rFonts w:ascii="Tahoma" w:eastAsia="Times New Roman" w:hAnsi="Tahoma" w:cs="Tahoma"/>
          <w:bCs/>
          <w:color w:val="000000"/>
          <w:sz w:val="24"/>
          <w:szCs w:val="24"/>
        </w:rPr>
      </w:pPr>
      <w:r w:rsidRPr="00062824">
        <w:rPr>
          <w:rFonts w:ascii="Tahoma" w:eastAsia="Times New Roman" w:hAnsi="Tahoma" w:cs="Tahoma"/>
          <w:bCs/>
          <w:color w:val="000000"/>
          <w:sz w:val="24"/>
          <w:szCs w:val="24"/>
        </w:rPr>
        <w:t xml:space="preserve">The continuing </w:t>
      </w:r>
      <w:r w:rsidR="00BB6B8E" w:rsidRPr="00062824">
        <w:rPr>
          <w:rFonts w:ascii="Tahoma" w:eastAsia="Times New Roman" w:hAnsi="Tahoma" w:cs="Tahoma"/>
          <w:bCs/>
          <w:color w:val="000000"/>
          <w:sz w:val="24"/>
          <w:szCs w:val="24"/>
        </w:rPr>
        <w:t xml:space="preserve">closure and reopening </w:t>
      </w:r>
      <w:r w:rsidR="00E035E3" w:rsidRPr="00062824">
        <w:rPr>
          <w:rFonts w:ascii="Tahoma" w:eastAsia="Times New Roman" w:hAnsi="Tahoma" w:cs="Tahoma"/>
          <w:bCs/>
          <w:color w:val="000000"/>
          <w:sz w:val="24"/>
          <w:szCs w:val="24"/>
        </w:rPr>
        <w:t xml:space="preserve">of schools </w:t>
      </w:r>
      <w:r w:rsidRPr="00062824">
        <w:rPr>
          <w:rFonts w:ascii="Tahoma" w:eastAsia="Times New Roman" w:hAnsi="Tahoma" w:cs="Tahoma"/>
          <w:bCs/>
          <w:color w:val="000000"/>
          <w:sz w:val="24"/>
          <w:szCs w:val="24"/>
        </w:rPr>
        <w:t xml:space="preserve">since </w:t>
      </w:r>
      <w:r w:rsidR="00BB6B8E" w:rsidRPr="00062824">
        <w:rPr>
          <w:rFonts w:ascii="Tahoma" w:eastAsia="Times New Roman" w:hAnsi="Tahoma" w:cs="Tahoma"/>
          <w:bCs/>
          <w:color w:val="000000"/>
          <w:sz w:val="24"/>
          <w:szCs w:val="24"/>
        </w:rPr>
        <w:t>September</w:t>
      </w:r>
      <w:r w:rsidR="00E035E3" w:rsidRPr="00062824">
        <w:rPr>
          <w:rFonts w:ascii="Tahoma" w:eastAsia="Times New Roman" w:hAnsi="Tahoma" w:cs="Tahoma"/>
          <w:bCs/>
          <w:color w:val="000000"/>
          <w:sz w:val="24"/>
          <w:szCs w:val="24"/>
        </w:rPr>
        <w:t xml:space="preserve"> 2020 </w:t>
      </w:r>
      <w:r w:rsidR="00F1068F" w:rsidRPr="00062824">
        <w:rPr>
          <w:rFonts w:ascii="Tahoma" w:eastAsia="Times New Roman" w:hAnsi="Tahoma" w:cs="Tahoma"/>
          <w:bCs/>
          <w:color w:val="000000"/>
          <w:sz w:val="24"/>
          <w:szCs w:val="24"/>
        </w:rPr>
        <w:t xml:space="preserve">has </w:t>
      </w:r>
      <w:r w:rsidR="00986374" w:rsidRPr="00062824">
        <w:rPr>
          <w:rFonts w:ascii="Tahoma" w:eastAsia="Times New Roman" w:hAnsi="Tahoma" w:cs="Tahoma"/>
          <w:bCs/>
          <w:color w:val="000000"/>
          <w:sz w:val="24"/>
          <w:szCs w:val="24"/>
        </w:rPr>
        <w:t xml:space="preserve">inevitably meant disruption to the curriculum in all phases and </w:t>
      </w:r>
      <w:r w:rsidR="0077559E" w:rsidRPr="00062824">
        <w:rPr>
          <w:rFonts w:ascii="Tahoma" w:eastAsia="Times New Roman" w:hAnsi="Tahoma" w:cs="Tahoma"/>
          <w:bCs/>
          <w:color w:val="000000"/>
          <w:sz w:val="24"/>
          <w:szCs w:val="24"/>
        </w:rPr>
        <w:t xml:space="preserve">strain on children </w:t>
      </w:r>
      <w:r w:rsidR="00886F5B" w:rsidRPr="00062824">
        <w:rPr>
          <w:rFonts w:ascii="Tahoma" w:eastAsia="Times New Roman" w:hAnsi="Tahoma" w:cs="Tahoma"/>
          <w:bCs/>
          <w:color w:val="000000"/>
          <w:sz w:val="24"/>
          <w:szCs w:val="24"/>
        </w:rPr>
        <w:t xml:space="preserve">and their teachers. The abundance of creativity in relation to </w:t>
      </w:r>
      <w:r w:rsidR="00E035E3" w:rsidRPr="00062824">
        <w:rPr>
          <w:rFonts w:ascii="Tahoma" w:eastAsia="Times New Roman" w:hAnsi="Tahoma" w:cs="Tahoma"/>
          <w:bCs/>
          <w:color w:val="000000"/>
          <w:sz w:val="24"/>
          <w:szCs w:val="24"/>
        </w:rPr>
        <w:t>home learning</w:t>
      </w:r>
      <w:r w:rsidR="00886F5B" w:rsidRPr="00062824">
        <w:rPr>
          <w:rFonts w:ascii="Tahoma" w:eastAsia="Times New Roman" w:hAnsi="Tahoma" w:cs="Tahoma"/>
          <w:bCs/>
          <w:color w:val="000000"/>
          <w:sz w:val="24"/>
          <w:szCs w:val="24"/>
        </w:rPr>
        <w:t xml:space="preserve"> has been rightly headlined but the </w:t>
      </w:r>
      <w:r w:rsidR="000C7383" w:rsidRPr="00062824">
        <w:rPr>
          <w:rFonts w:ascii="Tahoma" w:eastAsia="Times New Roman" w:hAnsi="Tahoma" w:cs="Tahoma"/>
          <w:bCs/>
          <w:color w:val="000000"/>
          <w:sz w:val="24"/>
          <w:szCs w:val="24"/>
        </w:rPr>
        <w:t xml:space="preserve">challenge of embedding learning and </w:t>
      </w:r>
      <w:r w:rsidR="00A16AD6" w:rsidRPr="00062824">
        <w:rPr>
          <w:rFonts w:ascii="Tahoma" w:eastAsia="Times New Roman" w:hAnsi="Tahoma" w:cs="Tahoma"/>
          <w:bCs/>
          <w:color w:val="000000"/>
          <w:sz w:val="24"/>
          <w:szCs w:val="24"/>
        </w:rPr>
        <w:t>securing progression, especially for children</w:t>
      </w:r>
      <w:r w:rsidR="00F15F4F" w:rsidRPr="00062824">
        <w:rPr>
          <w:rFonts w:ascii="Tahoma" w:eastAsia="Times New Roman" w:hAnsi="Tahoma" w:cs="Tahoma"/>
          <w:bCs/>
          <w:color w:val="000000"/>
          <w:sz w:val="24"/>
          <w:szCs w:val="24"/>
        </w:rPr>
        <w:t xml:space="preserve"> in a context of disadvantage has inevitably meant difficult </w:t>
      </w:r>
      <w:r w:rsidR="00D164FF" w:rsidRPr="00062824">
        <w:rPr>
          <w:rFonts w:ascii="Tahoma" w:eastAsia="Times New Roman" w:hAnsi="Tahoma" w:cs="Tahoma"/>
          <w:bCs/>
          <w:color w:val="000000"/>
          <w:sz w:val="24"/>
          <w:szCs w:val="24"/>
        </w:rPr>
        <w:t>decisions</w:t>
      </w:r>
      <w:r w:rsidR="00F15F4F" w:rsidRPr="00062824">
        <w:rPr>
          <w:rFonts w:ascii="Tahoma" w:eastAsia="Times New Roman" w:hAnsi="Tahoma" w:cs="Tahoma"/>
          <w:bCs/>
          <w:color w:val="000000"/>
          <w:sz w:val="24"/>
          <w:szCs w:val="24"/>
        </w:rPr>
        <w:t xml:space="preserve"> </w:t>
      </w:r>
      <w:r w:rsidR="00D164FF" w:rsidRPr="00062824">
        <w:rPr>
          <w:rFonts w:ascii="Tahoma" w:eastAsia="Times New Roman" w:hAnsi="Tahoma" w:cs="Tahoma"/>
          <w:bCs/>
          <w:color w:val="000000"/>
          <w:sz w:val="24"/>
          <w:szCs w:val="24"/>
        </w:rPr>
        <w:t xml:space="preserve">for headteachers </w:t>
      </w:r>
      <w:r w:rsidR="00426D21" w:rsidRPr="00062824">
        <w:rPr>
          <w:rFonts w:ascii="Tahoma" w:eastAsia="Times New Roman" w:hAnsi="Tahoma" w:cs="Tahoma"/>
          <w:bCs/>
          <w:color w:val="000000"/>
          <w:sz w:val="24"/>
          <w:szCs w:val="24"/>
        </w:rPr>
        <w:t xml:space="preserve">in making provision for foundation and basic subjects in the curriculum </w:t>
      </w:r>
      <w:r w:rsidR="009E15E2" w:rsidRPr="00062824">
        <w:rPr>
          <w:rFonts w:ascii="Tahoma" w:eastAsia="Times New Roman" w:hAnsi="Tahoma" w:cs="Tahoma"/>
          <w:bCs/>
          <w:color w:val="000000"/>
          <w:sz w:val="24"/>
          <w:szCs w:val="24"/>
        </w:rPr>
        <w:t xml:space="preserve">and </w:t>
      </w:r>
      <w:r w:rsidR="00935B66" w:rsidRPr="00062824">
        <w:rPr>
          <w:rFonts w:ascii="Tahoma" w:eastAsia="Times New Roman" w:hAnsi="Tahoma" w:cs="Tahoma"/>
          <w:bCs/>
          <w:color w:val="000000"/>
          <w:sz w:val="24"/>
          <w:szCs w:val="24"/>
        </w:rPr>
        <w:t xml:space="preserve">consequently </w:t>
      </w:r>
      <w:r w:rsidR="009D4063" w:rsidRPr="00062824">
        <w:rPr>
          <w:rFonts w:ascii="Tahoma" w:eastAsia="Times New Roman" w:hAnsi="Tahoma" w:cs="Tahoma"/>
          <w:bCs/>
          <w:color w:val="000000"/>
          <w:sz w:val="24"/>
          <w:szCs w:val="24"/>
        </w:rPr>
        <w:t>significant</w:t>
      </w:r>
      <w:r w:rsidR="00E035E3" w:rsidRPr="00062824">
        <w:rPr>
          <w:rFonts w:ascii="Tahoma" w:eastAsia="Times New Roman" w:hAnsi="Tahoma" w:cs="Tahoma"/>
          <w:bCs/>
          <w:color w:val="000000"/>
          <w:sz w:val="24"/>
          <w:szCs w:val="24"/>
        </w:rPr>
        <w:t xml:space="preserve"> </w:t>
      </w:r>
      <w:r w:rsidR="00935B66" w:rsidRPr="00062824">
        <w:rPr>
          <w:rFonts w:ascii="Tahoma" w:eastAsia="Times New Roman" w:hAnsi="Tahoma" w:cs="Tahoma"/>
          <w:bCs/>
          <w:color w:val="000000"/>
          <w:sz w:val="24"/>
          <w:szCs w:val="24"/>
        </w:rPr>
        <w:t>impact</w:t>
      </w:r>
      <w:r w:rsidR="00E035E3" w:rsidRPr="00062824">
        <w:rPr>
          <w:rFonts w:ascii="Tahoma" w:eastAsia="Times New Roman" w:hAnsi="Tahoma" w:cs="Tahoma"/>
          <w:bCs/>
          <w:color w:val="000000"/>
          <w:sz w:val="24"/>
          <w:szCs w:val="24"/>
        </w:rPr>
        <w:t xml:space="preserve"> on RE</w:t>
      </w:r>
      <w:r w:rsidR="009E15E2" w:rsidRPr="00062824">
        <w:rPr>
          <w:rFonts w:ascii="Tahoma" w:eastAsia="Times New Roman" w:hAnsi="Tahoma" w:cs="Tahoma"/>
          <w:bCs/>
          <w:color w:val="000000"/>
          <w:sz w:val="24"/>
          <w:szCs w:val="24"/>
        </w:rPr>
        <w:t xml:space="preserve">. Some of the most </w:t>
      </w:r>
      <w:r w:rsidR="009E15E2" w:rsidRPr="00062824">
        <w:rPr>
          <w:rFonts w:ascii="Tahoma" w:eastAsia="Times New Roman" w:hAnsi="Tahoma" w:cs="Tahoma"/>
          <w:bCs/>
          <w:color w:val="000000"/>
          <w:sz w:val="24"/>
          <w:szCs w:val="24"/>
        </w:rPr>
        <w:lastRenderedPageBreak/>
        <w:t>enjoyable aspects of the subject</w:t>
      </w:r>
      <w:r w:rsidR="00F941CE" w:rsidRPr="00062824">
        <w:rPr>
          <w:rFonts w:ascii="Tahoma" w:eastAsia="Times New Roman" w:hAnsi="Tahoma" w:cs="Tahoma"/>
          <w:bCs/>
          <w:color w:val="000000"/>
          <w:sz w:val="24"/>
          <w:szCs w:val="24"/>
        </w:rPr>
        <w:t>,</w:t>
      </w:r>
      <w:r w:rsidR="009E15E2" w:rsidRPr="00062824">
        <w:rPr>
          <w:rFonts w:ascii="Tahoma" w:eastAsia="Times New Roman" w:hAnsi="Tahoma" w:cs="Tahoma"/>
          <w:bCs/>
          <w:color w:val="000000"/>
          <w:sz w:val="24"/>
          <w:szCs w:val="24"/>
        </w:rPr>
        <w:t xml:space="preserve"> such as visits to places of worship and visits by </w:t>
      </w:r>
      <w:r w:rsidR="00F941CE" w:rsidRPr="00062824">
        <w:rPr>
          <w:rFonts w:ascii="Tahoma" w:eastAsia="Times New Roman" w:hAnsi="Tahoma" w:cs="Tahoma"/>
          <w:bCs/>
          <w:color w:val="000000"/>
          <w:sz w:val="24"/>
          <w:szCs w:val="24"/>
        </w:rPr>
        <w:t xml:space="preserve">community and faith leaders to support questioning and </w:t>
      </w:r>
      <w:r w:rsidR="00935B66" w:rsidRPr="00062824">
        <w:rPr>
          <w:rFonts w:ascii="Tahoma" w:eastAsia="Times New Roman" w:hAnsi="Tahoma" w:cs="Tahoma"/>
          <w:bCs/>
          <w:color w:val="000000"/>
          <w:sz w:val="24"/>
          <w:szCs w:val="24"/>
        </w:rPr>
        <w:t xml:space="preserve">whole class </w:t>
      </w:r>
      <w:r w:rsidR="00F941CE" w:rsidRPr="00062824">
        <w:rPr>
          <w:rFonts w:ascii="Tahoma" w:eastAsia="Times New Roman" w:hAnsi="Tahoma" w:cs="Tahoma"/>
          <w:bCs/>
          <w:color w:val="000000"/>
          <w:sz w:val="24"/>
          <w:szCs w:val="24"/>
        </w:rPr>
        <w:t xml:space="preserve">learning </w:t>
      </w:r>
      <w:r w:rsidR="009D4063" w:rsidRPr="00062824">
        <w:rPr>
          <w:rFonts w:ascii="Tahoma" w:eastAsia="Times New Roman" w:hAnsi="Tahoma" w:cs="Tahoma"/>
          <w:bCs/>
          <w:color w:val="000000"/>
          <w:sz w:val="24"/>
          <w:szCs w:val="24"/>
        </w:rPr>
        <w:t>fell by the wayside.</w:t>
      </w:r>
    </w:p>
    <w:p w14:paraId="26C7261F" w14:textId="1AB8013E" w:rsidR="00E035E3" w:rsidRPr="00172D9D" w:rsidRDefault="009D4063" w:rsidP="00172D9D">
      <w:pPr>
        <w:rPr>
          <w:rFonts w:ascii="Tahoma" w:eastAsia="Calibri" w:hAnsi="Tahoma" w:cs="Tahoma"/>
          <w:sz w:val="24"/>
          <w:szCs w:val="24"/>
          <w:lang w:eastAsia="en-GB"/>
        </w:rPr>
      </w:pPr>
      <w:r w:rsidRPr="00062824">
        <w:rPr>
          <w:rFonts w:ascii="Tahoma" w:eastAsia="Times New Roman" w:hAnsi="Tahoma" w:cs="Tahoma"/>
          <w:bCs/>
          <w:color w:val="000000"/>
          <w:sz w:val="24"/>
          <w:szCs w:val="24"/>
        </w:rPr>
        <w:t>T</w:t>
      </w:r>
      <w:r w:rsidR="00E035E3" w:rsidRPr="00062824">
        <w:rPr>
          <w:rFonts w:ascii="Tahoma" w:eastAsia="Times New Roman" w:hAnsi="Tahoma" w:cs="Tahoma"/>
          <w:bCs/>
          <w:color w:val="000000"/>
          <w:sz w:val="24"/>
          <w:szCs w:val="24"/>
        </w:rPr>
        <w:t>he challenge of securing the engagement and resilience among learners has led to imaginative and creative responses and new ways of monitoring and recognising pupil achievement and progress.</w:t>
      </w:r>
      <w:r w:rsidR="00935B66" w:rsidRPr="00062824">
        <w:rPr>
          <w:rFonts w:ascii="Tahoma" w:eastAsia="Times New Roman" w:hAnsi="Tahoma" w:cs="Tahoma"/>
          <w:bCs/>
          <w:color w:val="000000"/>
          <w:sz w:val="24"/>
          <w:szCs w:val="24"/>
        </w:rPr>
        <w:t xml:space="preserve"> In Oldham the Inter Faith Forum together with </w:t>
      </w:r>
      <w:r w:rsidR="001D498B" w:rsidRPr="00062824">
        <w:rPr>
          <w:rFonts w:ascii="Tahoma" w:eastAsia="Calibri" w:hAnsi="Tahoma" w:cs="Tahoma"/>
          <w:sz w:val="24"/>
          <w:szCs w:val="24"/>
          <w:lang w:eastAsia="en-GB"/>
        </w:rPr>
        <w:t xml:space="preserve">Suzy Ashworth </w:t>
      </w:r>
      <w:r w:rsidR="001D498B" w:rsidRPr="001D498B">
        <w:rPr>
          <w:rFonts w:ascii="Tahoma" w:eastAsia="Calibri" w:hAnsi="Tahoma" w:cs="Tahoma"/>
          <w:sz w:val="24"/>
          <w:szCs w:val="24"/>
          <w:lang w:eastAsia="en-GB"/>
        </w:rPr>
        <w:t>Study Support Manage</w:t>
      </w:r>
      <w:r w:rsidR="001D498B" w:rsidRPr="00062824">
        <w:rPr>
          <w:rFonts w:ascii="Tahoma" w:eastAsia="Calibri" w:hAnsi="Tahoma" w:cs="Tahoma"/>
          <w:sz w:val="24"/>
          <w:szCs w:val="24"/>
          <w:lang w:eastAsia="en-GB"/>
        </w:rPr>
        <w:t xml:space="preserve"> and </w:t>
      </w:r>
      <w:r w:rsidR="001D498B" w:rsidRPr="001D498B">
        <w:rPr>
          <w:rFonts w:ascii="Tahoma" w:eastAsia="Calibri" w:hAnsi="Tahoma" w:cs="Tahoma"/>
          <w:sz w:val="24"/>
          <w:szCs w:val="24"/>
          <w:lang w:eastAsia="en-GB"/>
        </w:rPr>
        <w:t xml:space="preserve">Schools Linking Project, </w:t>
      </w:r>
      <w:r w:rsidR="001D498B" w:rsidRPr="00062824">
        <w:rPr>
          <w:rFonts w:ascii="Tahoma" w:eastAsia="Calibri" w:hAnsi="Tahoma" w:cs="Tahoma"/>
          <w:sz w:val="24"/>
          <w:szCs w:val="24"/>
          <w:lang w:eastAsia="en-GB"/>
        </w:rPr>
        <w:t xml:space="preserve">took a </w:t>
      </w:r>
      <w:r w:rsidR="0041686D" w:rsidRPr="00062824">
        <w:rPr>
          <w:rFonts w:ascii="Tahoma" w:eastAsia="Calibri" w:hAnsi="Tahoma" w:cs="Tahoma"/>
          <w:sz w:val="24"/>
          <w:szCs w:val="24"/>
          <w:lang w:eastAsia="en-GB"/>
        </w:rPr>
        <w:t xml:space="preserve">project forward to create </w:t>
      </w:r>
      <w:r w:rsidR="00435A33" w:rsidRPr="00062824">
        <w:rPr>
          <w:rFonts w:ascii="Tahoma" w:eastAsia="Calibri" w:hAnsi="Tahoma" w:cs="Tahoma"/>
          <w:sz w:val="24"/>
          <w:szCs w:val="24"/>
          <w:lang w:eastAsia="en-GB"/>
        </w:rPr>
        <w:t>online</w:t>
      </w:r>
      <w:r w:rsidR="0041686D" w:rsidRPr="00062824">
        <w:rPr>
          <w:rFonts w:ascii="Tahoma" w:eastAsia="Calibri" w:hAnsi="Tahoma" w:cs="Tahoma"/>
          <w:sz w:val="24"/>
          <w:szCs w:val="24"/>
          <w:lang w:eastAsia="en-GB"/>
        </w:rPr>
        <w:t xml:space="preserve"> visits to 3 local places of </w:t>
      </w:r>
      <w:r w:rsidR="00F971C8" w:rsidRPr="00062824">
        <w:rPr>
          <w:rFonts w:ascii="Tahoma" w:eastAsia="Calibri" w:hAnsi="Tahoma" w:cs="Tahoma"/>
          <w:sz w:val="24"/>
          <w:szCs w:val="24"/>
          <w:lang w:eastAsia="en-GB"/>
        </w:rPr>
        <w:t>worship.</w:t>
      </w:r>
      <w:r w:rsidR="00F971C8" w:rsidRPr="00062824">
        <w:rPr>
          <w:rFonts w:ascii="Tahoma" w:eastAsia="Times New Roman" w:hAnsi="Tahoma" w:cs="Tahoma"/>
          <w:bCs/>
          <w:color w:val="000000"/>
          <w:sz w:val="24"/>
          <w:szCs w:val="24"/>
        </w:rPr>
        <w:t xml:space="preserve"> SACRE</w:t>
      </w:r>
      <w:r w:rsidR="00E035E3" w:rsidRPr="00062824">
        <w:rPr>
          <w:rFonts w:ascii="Tahoma" w:eastAsia="Times New Roman" w:hAnsi="Tahoma" w:cs="Tahoma"/>
          <w:bCs/>
          <w:color w:val="000000"/>
          <w:sz w:val="24"/>
          <w:szCs w:val="24"/>
        </w:rPr>
        <w:t xml:space="preserve"> </w:t>
      </w:r>
      <w:r w:rsidR="00062824" w:rsidRPr="00062824">
        <w:rPr>
          <w:rFonts w:ascii="Tahoma" w:eastAsia="Times New Roman" w:hAnsi="Tahoma" w:cs="Tahoma"/>
          <w:bCs/>
          <w:color w:val="000000"/>
          <w:sz w:val="24"/>
          <w:szCs w:val="24"/>
        </w:rPr>
        <w:t xml:space="preserve">continue to </w:t>
      </w:r>
      <w:r w:rsidR="00E035E3" w:rsidRPr="00062824">
        <w:rPr>
          <w:rFonts w:ascii="Tahoma" w:eastAsia="Times New Roman" w:hAnsi="Tahoma" w:cs="Tahoma"/>
          <w:bCs/>
          <w:color w:val="000000"/>
          <w:sz w:val="24"/>
          <w:szCs w:val="24"/>
        </w:rPr>
        <w:t>monitor the extent to which, in constructing a recovery curriculum, schools will be able to give RE appropriate attention and avoid its marginalisation.</w:t>
      </w:r>
    </w:p>
    <w:p w14:paraId="590D5A04" w14:textId="77777777" w:rsidR="00E035E3" w:rsidRPr="00E035E3" w:rsidRDefault="00E035E3" w:rsidP="00E035E3">
      <w:pPr>
        <w:spacing w:after="0" w:line="240" w:lineRule="auto"/>
        <w:contextualSpacing/>
        <w:rPr>
          <w:rFonts w:ascii="Tahoma" w:eastAsia="Times New Roman" w:hAnsi="Tahoma" w:cs="Tahoma"/>
          <w:color w:val="000000"/>
          <w:sz w:val="24"/>
          <w:szCs w:val="24"/>
        </w:rPr>
      </w:pPr>
    </w:p>
    <w:p w14:paraId="5D09D45B" w14:textId="26EDF6BA"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Advice to the Local authority</w:t>
      </w:r>
    </w:p>
    <w:p w14:paraId="5D24961A" w14:textId="77777777" w:rsidR="00E035E3" w:rsidRPr="00E035E3" w:rsidRDefault="00E035E3" w:rsidP="00E035E3">
      <w:p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Advice was given to the local authority and training for governors in relation to the new Agreed Syllabus was actioned.</w:t>
      </w:r>
    </w:p>
    <w:p w14:paraId="5F9F44A0" w14:textId="77777777" w:rsidR="00E035E3" w:rsidRPr="00E035E3" w:rsidRDefault="00E035E3" w:rsidP="00E035E3">
      <w:pPr>
        <w:spacing w:after="0" w:line="240" w:lineRule="auto"/>
        <w:contextualSpacing/>
        <w:rPr>
          <w:rFonts w:ascii="Tahoma" w:eastAsia="Times New Roman" w:hAnsi="Tahoma" w:cs="Tahoma"/>
          <w:color w:val="000000"/>
          <w:sz w:val="24"/>
          <w:szCs w:val="24"/>
        </w:rPr>
      </w:pPr>
    </w:p>
    <w:p w14:paraId="7C189E84" w14:textId="77777777" w:rsidR="00E035E3" w:rsidRPr="00E035E3" w:rsidRDefault="00E035E3" w:rsidP="00E035E3">
      <w:pPr>
        <w:spacing w:after="0" w:line="240" w:lineRule="auto"/>
        <w:contextualSpacing/>
        <w:rPr>
          <w:rFonts w:ascii="Tahoma" w:eastAsia="Times New Roman" w:hAnsi="Tahoma" w:cs="Tahoma"/>
          <w:b/>
          <w:bCs/>
          <w:color w:val="000000"/>
          <w:sz w:val="24"/>
          <w:szCs w:val="24"/>
        </w:rPr>
      </w:pPr>
      <w:r w:rsidRPr="00E035E3">
        <w:rPr>
          <w:rFonts w:ascii="Tahoma" w:eastAsia="Times New Roman" w:hAnsi="Tahoma" w:cs="Tahoma"/>
          <w:b/>
          <w:bCs/>
          <w:color w:val="000000"/>
          <w:sz w:val="24"/>
          <w:szCs w:val="24"/>
        </w:rPr>
        <w:t>Complaints</w:t>
      </w:r>
    </w:p>
    <w:p w14:paraId="57861979" w14:textId="77777777" w:rsidR="00E035E3" w:rsidRPr="00E035E3" w:rsidRDefault="00E035E3" w:rsidP="00E035E3">
      <w:pPr>
        <w:spacing w:after="0" w:line="240" w:lineRule="auto"/>
        <w:contextualSpacing/>
        <w:rPr>
          <w:rFonts w:ascii="Tahoma" w:eastAsia="Times New Roman" w:hAnsi="Tahoma" w:cs="Tahoma"/>
          <w:color w:val="000000"/>
          <w:sz w:val="24"/>
          <w:szCs w:val="24"/>
        </w:rPr>
      </w:pPr>
      <w:r w:rsidRPr="00E035E3">
        <w:rPr>
          <w:rFonts w:ascii="Tahoma" w:eastAsia="Times New Roman" w:hAnsi="Tahoma" w:cs="Tahoma"/>
          <w:color w:val="000000"/>
          <w:sz w:val="24"/>
          <w:szCs w:val="24"/>
        </w:rPr>
        <w:t xml:space="preserve">There were no formal complaints registered to SACRE throughout the academic year. </w:t>
      </w:r>
    </w:p>
    <w:p w14:paraId="4E8C29F9" w14:textId="77777777" w:rsidR="00E035E3" w:rsidRPr="00E035E3" w:rsidRDefault="00E035E3" w:rsidP="00E035E3">
      <w:pPr>
        <w:spacing w:after="0" w:line="240" w:lineRule="auto"/>
        <w:contextualSpacing/>
        <w:rPr>
          <w:rFonts w:ascii="Tahoma" w:eastAsia="Times New Roman" w:hAnsi="Tahoma" w:cs="Tahoma"/>
          <w:color w:val="000000"/>
          <w:sz w:val="24"/>
          <w:szCs w:val="24"/>
        </w:rPr>
      </w:pPr>
    </w:p>
    <w:p w14:paraId="6D696C6F" w14:textId="0071D6F7" w:rsidR="00E035E3" w:rsidRPr="00C3580A" w:rsidRDefault="00E035E3" w:rsidP="00E035E3">
      <w:pPr>
        <w:spacing w:after="0" w:line="240" w:lineRule="auto"/>
        <w:contextualSpacing/>
        <w:rPr>
          <w:rFonts w:ascii="Tahoma" w:eastAsia="Times New Roman" w:hAnsi="Tahoma" w:cs="Tahoma"/>
          <w:color w:val="000000"/>
          <w:sz w:val="24"/>
          <w:szCs w:val="24"/>
        </w:rPr>
      </w:pPr>
    </w:p>
    <w:p w14:paraId="6B7FCFB9" w14:textId="77777777" w:rsidR="00DD2826" w:rsidRDefault="00DD2826" w:rsidP="0096523C">
      <w:pPr>
        <w:pStyle w:val="ecxmsonormal"/>
        <w:shd w:val="clear" w:color="auto" w:fill="FFFFFF"/>
        <w:spacing w:before="0" w:beforeAutospacing="0" w:after="324" w:afterAutospacing="0" w:line="341" w:lineRule="atLeast"/>
        <w:rPr>
          <w:rFonts w:ascii="Tahoma" w:hAnsi="Tahoma" w:cs="Tahoma"/>
          <w:b/>
        </w:rPr>
      </w:pPr>
    </w:p>
    <w:p w14:paraId="0192FBC4" w14:textId="54841E00" w:rsidR="00E2573D" w:rsidRPr="00C3580A" w:rsidRDefault="009465A9" w:rsidP="00085DBB">
      <w:pPr>
        <w:pStyle w:val="Heading2"/>
      </w:pPr>
      <w:r w:rsidRPr="00C3580A">
        <w:t>Collective Worship</w:t>
      </w:r>
    </w:p>
    <w:p w14:paraId="2F640B87" w14:textId="5E79956C" w:rsidR="009465A9" w:rsidRPr="00C3580A" w:rsidRDefault="009465A9" w:rsidP="001E0EC2">
      <w:pPr>
        <w:pStyle w:val="ecxmsonormal"/>
        <w:shd w:val="clear" w:color="auto" w:fill="FFFFFF"/>
        <w:spacing w:before="0" w:beforeAutospacing="0" w:after="324" w:afterAutospacing="0" w:line="341" w:lineRule="atLeast"/>
        <w:rPr>
          <w:rFonts w:ascii="Tahoma" w:hAnsi="Tahoma" w:cs="Tahoma"/>
          <w:bCs/>
        </w:rPr>
      </w:pPr>
      <w:r w:rsidRPr="00C3580A">
        <w:rPr>
          <w:rFonts w:ascii="Tahoma" w:hAnsi="Tahoma" w:cs="Tahoma"/>
          <w:bCs/>
        </w:rPr>
        <w:t xml:space="preserve">SACRE received no complaints about Collective Worship during the year. Schools are reminded that it is a requirement for </w:t>
      </w:r>
      <w:r w:rsidR="00E14398" w:rsidRPr="00C3580A">
        <w:rPr>
          <w:rFonts w:ascii="Tahoma" w:hAnsi="Tahoma" w:cs="Tahoma"/>
          <w:bCs/>
        </w:rPr>
        <w:t>a notification of the right</w:t>
      </w:r>
      <w:r w:rsidRPr="00C3580A">
        <w:rPr>
          <w:rFonts w:ascii="Tahoma" w:hAnsi="Tahoma" w:cs="Tahoma"/>
          <w:bCs/>
        </w:rPr>
        <w:t xml:space="preserve"> of withdrawal</w:t>
      </w:r>
      <w:r w:rsidR="00A92DCA" w:rsidRPr="00C3580A">
        <w:rPr>
          <w:rFonts w:ascii="Tahoma" w:hAnsi="Tahoma" w:cs="Tahoma"/>
          <w:bCs/>
        </w:rPr>
        <w:t xml:space="preserve"> from collective worship </w:t>
      </w:r>
      <w:r w:rsidR="00763F95" w:rsidRPr="00C3580A">
        <w:rPr>
          <w:rFonts w:ascii="Tahoma" w:hAnsi="Tahoma" w:cs="Tahoma"/>
          <w:bCs/>
        </w:rPr>
        <w:t>be accessible</w:t>
      </w:r>
      <w:r w:rsidRPr="00C3580A">
        <w:rPr>
          <w:rFonts w:ascii="Tahoma" w:hAnsi="Tahoma" w:cs="Tahoma"/>
          <w:bCs/>
        </w:rPr>
        <w:t xml:space="preserve"> on the school website and</w:t>
      </w:r>
      <w:r w:rsidR="00A92DCA" w:rsidRPr="00C3580A">
        <w:rPr>
          <w:rFonts w:ascii="Tahoma" w:hAnsi="Tahoma" w:cs="Tahoma"/>
          <w:bCs/>
        </w:rPr>
        <w:t xml:space="preserve"> that it is </w:t>
      </w:r>
      <w:r w:rsidRPr="00C3580A">
        <w:rPr>
          <w:rFonts w:ascii="Tahoma" w:hAnsi="Tahoma" w:cs="Tahoma"/>
          <w:bCs/>
        </w:rPr>
        <w:t>desirable to make the school</w:t>
      </w:r>
      <w:r w:rsidR="00E14398" w:rsidRPr="00C3580A">
        <w:rPr>
          <w:rFonts w:ascii="Tahoma" w:hAnsi="Tahoma" w:cs="Tahoma"/>
          <w:bCs/>
        </w:rPr>
        <w:t>’</w:t>
      </w:r>
      <w:r w:rsidRPr="00C3580A">
        <w:rPr>
          <w:rFonts w:ascii="Tahoma" w:hAnsi="Tahoma" w:cs="Tahoma"/>
          <w:bCs/>
        </w:rPr>
        <w:t>s policy for Collective Worship</w:t>
      </w:r>
      <w:r w:rsidR="0085465A" w:rsidRPr="00C3580A">
        <w:rPr>
          <w:rFonts w:ascii="Tahoma" w:hAnsi="Tahoma" w:cs="Tahoma"/>
          <w:bCs/>
        </w:rPr>
        <w:t xml:space="preserve"> available on the school’s website</w:t>
      </w:r>
      <w:r w:rsidRPr="00C3580A">
        <w:rPr>
          <w:rFonts w:ascii="Tahoma" w:hAnsi="Tahoma" w:cs="Tahoma"/>
          <w:bCs/>
        </w:rPr>
        <w:t>.</w:t>
      </w:r>
    </w:p>
    <w:p w14:paraId="2809B6A3" w14:textId="6B33A3AB" w:rsidR="00E14398" w:rsidRPr="00C3580A" w:rsidRDefault="00E14398" w:rsidP="0096523C">
      <w:pPr>
        <w:pStyle w:val="ecxmsonormal"/>
        <w:shd w:val="clear" w:color="auto" w:fill="FFFFFF"/>
        <w:spacing w:before="0" w:beforeAutospacing="0" w:after="324" w:afterAutospacing="0" w:line="341" w:lineRule="atLeast"/>
        <w:rPr>
          <w:rFonts w:ascii="Tahoma" w:hAnsi="Tahoma" w:cs="Tahoma"/>
          <w:bCs/>
        </w:rPr>
      </w:pPr>
      <w:r w:rsidRPr="00C3580A">
        <w:rPr>
          <w:rFonts w:ascii="Tahoma" w:hAnsi="Tahoma" w:cs="Tahoma"/>
          <w:bCs/>
        </w:rPr>
        <w:t>Further guidance is available:</w:t>
      </w:r>
    </w:p>
    <w:p w14:paraId="13C048A0" w14:textId="2D4BD2E3" w:rsidR="00643F28" w:rsidRDefault="00326DDD" w:rsidP="00643F28">
      <w:pPr>
        <w:pStyle w:val="ecxmsonormal"/>
        <w:shd w:val="clear" w:color="auto" w:fill="FFFFFF"/>
        <w:spacing w:before="0" w:beforeAutospacing="0" w:after="324" w:afterAutospacing="0" w:line="341" w:lineRule="atLeast"/>
        <w:rPr>
          <w:rStyle w:val="Hyperlink"/>
          <w:rFonts w:ascii="Tahoma" w:hAnsi="Tahoma" w:cs="Tahoma"/>
          <w:bCs/>
        </w:rPr>
      </w:pPr>
      <w:hyperlink r:id="rId9" w:history="1">
        <w:r w:rsidR="00E14398" w:rsidRPr="00C3580A">
          <w:rPr>
            <w:rStyle w:val="Hyperlink"/>
            <w:rFonts w:ascii="Tahoma" w:hAnsi="Tahoma" w:cs="Tahoma"/>
            <w:bCs/>
          </w:rPr>
          <w:t>https://assets.publishing.service.gov.uk/government/uploads/system/uploads/attachment_data/file/281929/Collective_worship_in_schools.pdf</w:t>
        </w:r>
      </w:hyperlink>
    </w:p>
    <w:p w14:paraId="5B1534E3" w14:textId="47151EB3" w:rsidR="006919D5" w:rsidRPr="00085DBB" w:rsidRDefault="00062824" w:rsidP="00085DBB">
      <w:pPr>
        <w:pStyle w:val="Heading2"/>
        <w:rPr>
          <w:rStyle w:val="Hyperlink"/>
          <w:color w:val="auto"/>
          <w:u w:val="none"/>
        </w:rPr>
      </w:pPr>
      <w:r w:rsidRPr="00085DBB">
        <w:rPr>
          <w:rStyle w:val="Hyperlink"/>
          <w:color w:val="auto"/>
          <w:u w:val="none"/>
        </w:rPr>
        <w:t>Determination</w:t>
      </w:r>
      <w:r w:rsidR="006919D5" w:rsidRPr="00085DBB">
        <w:rPr>
          <w:rStyle w:val="Hyperlink"/>
          <w:color w:val="auto"/>
          <w:u w:val="none"/>
        </w:rPr>
        <w:t>s</w:t>
      </w:r>
    </w:p>
    <w:p w14:paraId="699B1F4C" w14:textId="7E3B4F4C" w:rsidR="006919D5" w:rsidRPr="008D3591" w:rsidRDefault="006919D5" w:rsidP="00775D84">
      <w:pPr>
        <w:pStyle w:val="ecxmsonormal"/>
        <w:shd w:val="clear" w:color="auto" w:fill="FFFFFF"/>
        <w:spacing w:before="0" w:beforeAutospacing="0" w:after="324" w:afterAutospacing="0" w:line="341" w:lineRule="atLeast"/>
        <w:rPr>
          <w:rStyle w:val="Hyperlink"/>
          <w:rFonts w:ascii="Tahoma" w:hAnsi="Tahoma" w:cs="Tahoma"/>
          <w:bCs/>
          <w:color w:val="auto"/>
          <w:u w:val="none"/>
        </w:rPr>
      </w:pPr>
      <w:r w:rsidRPr="008D3591">
        <w:rPr>
          <w:rStyle w:val="Hyperlink"/>
          <w:rFonts w:ascii="Tahoma" w:hAnsi="Tahoma" w:cs="Tahoma"/>
          <w:bCs/>
          <w:color w:val="auto"/>
          <w:u w:val="none"/>
        </w:rPr>
        <w:t xml:space="preserve">The determination for Alexandra Park </w:t>
      </w:r>
      <w:r w:rsidR="0028438A" w:rsidRPr="008D3591">
        <w:rPr>
          <w:rStyle w:val="Hyperlink"/>
          <w:rFonts w:ascii="Tahoma" w:hAnsi="Tahoma" w:cs="Tahoma"/>
          <w:bCs/>
          <w:color w:val="auto"/>
          <w:u w:val="none"/>
        </w:rPr>
        <w:t xml:space="preserve">Primary School Oldham was reviewed by SACRE on </w:t>
      </w:r>
      <w:r w:rsidR="00845277" w:rsidRPr="008D3591">
        <w:rPr>
          <w:rStyle w:val="Hyperlink"/>
          <w:rFonts w:ascii="Tahoma" w:hAnsi="Tahoma" w:cs="Tahoma"/>
          <w:bCs/>
          <w:color w:val="auto"/>
          <w:u w:val="none"/>
        </w:rPr>
        <w:t>8</w:t>
      </w:r>
      <w:r w:rsidR="00845277" w:rsidRPr="008D3591">
        <w:rPr>
          <w:rStyle w:val="Hyperlink"/>
          <w:rFonts w:ascii="Tahoma" w:hAnsi="Tahoma" w:cs="Tahoma"/>
          <w:bCs/>
          <w:color w:val="auto"/>
          <w:u w:val="none"/>
          <w:vertAlign w:val="superscript"/>
        </w:rPr>
        <w:t>th</w:t>
      </w:r>
      <w:r w:rsidR="00845277" w:rsidRPr="008D3591">
        <w:rPr>
          <w:rStyle w:val="Hyperlink"/>
          <w:rFonts w:ascii="Tahoma" w:hAnsi="Tahoma" w:cs="Tahoma"/>
          <w:bCs/>
          <w:color w:val="auto"/>
          <w:u w:val="none"/>
        </w:rPr>
        <w:t xml:space="preserve"> December 2020.</w:t>
      </w:r>
      <w:r w:rsidR="008D3591">
        <w:rPr>
          <w:rStyle w:val="Hyperlink"/>
          <w:rFonts w:ascii="Tahoma" w:hAnsi="Tahoma" w:cs="Tahoma"/>
          <w:bCs/>
          <w:color w:val="auto"/>
          <w:u w:val="none"/>
        </w:rPr>
        <w:t xml:space="preserve"> The school was represented by the headteacher Mrs </w:t>
      </w:r>
      <w:r w:rsidR="0051293D">
        <w:rPr>
          <w:rStyle w:val="Hyperlink"/>
          <w:rFonts w:ascii="Tahoma" w:hAnsi="Tahoma" w:cs="Tahoma"/>
          <w:bCs/>
          <w:color w:val="auto"/>
          <w:u w:val="none"/>
        </w:rPr>
        <w:t xml:space="preserve">J Seabright, Mr P Widdall Chair of Governors and </w:t>
      </w:r>
      <w:r w:rsidR="006F0F4F">
        <w:rPr>
          <w:rStyle w:val="Hyperlink"/>
          <w:rFonts w:ascii="Tahoma" w:hAnsi="Tahoma" w:cs="Tahoma"/>
          <w:bCs/>
          <w:color w:val="auto"/>
          <w:u w:val="none"/>
        </w:rPr>
        <w:t>Ms Charlotte Powers RE Co-ordinator.</w:t>
      </w:r>
    </w:p>
    <w:p w14:paraId="1D24A5B3" w14:textId="42F082D3" w:rsidR="00845277" w:rsidRPr="008D3591" w:rsidRDefault="00845277" w:rsidP="00775D84">
      <w:pPr>
        <w:pStyle w:val="ecxmsonormal"/>
        <w:shd w:val="clear" w:color="auto" w:fill="FFFFFF"/>
        <w:spacing w:before="0" w:beforeAutospacing="0" w:after="324" w:afterAutospacing="0" w:line="341" w:lineRule="atLeast"/>
        <w:rPr>
          <w:rFonts w:ascii="Tahoma" w:hAnsi="Tahoma" w:cs="Tahoma"/>
          <w:bCs/>
        </w:rPr>
      </w:pPr>
      <w:r w:rsidRPr="008D3591">
        <w:rPr>
          <w:rStyle w:val="Hyperlink"/>
          <w:rFonts w:ascii="Tahoma" w:hAnsi="Tahoma" w:cs="Tahoma"/>
          <w:bCs/>
          <w:color w:val="auto"/>
          <w:u w:val="none"/>
        </w:rPr>
        <w:lastRenderedPageBreak/>
        <w:t xml:space="preserve">SACRE was pleased to grant a determination for Collective Worship for 5 years and this was confirmed </w:t>
      </w:r>
      <w:r w:rsidR="009F31F5" w:rsidRPr="008D3591">
        <w:rPr>
          <w:rStyle w:val="Hyperlink"/>
          <w:rFonts w:ascii="Tahoma" w:hAnsi="Tahoma" w:cs="Tahoma"/>
          <w:bCs/>
          <w:color w:val="auto"/>
          <w:u w:val="none"/>
        </w:rPr>
        <w:t xml:space="preserve">unanimously on </w:t>
      </w:r>
      <w:r w:rsidR="00180B71" w:rsidRPr="008D3591">
        <w:rPr>
          <w:rStyle w:val="Hyperlink"/>
          <w:rFonts w:ascii="Tahoma" w:hAnsi="Tahoma" w:cs="Tahoma"/>
          <w:bCs/>
          <w:color w:val="auto"/>
          <w:u w:val="none"/>
        </w:rPr>
        <w:t>8</w:t>
      </w:r>
      <w:r w:rsidR="00180B71" w:rsidRPr="008D3591">
        <w:rPr>
          <w:rStyle w:val="Hyperlink"/>
          <w:rFonts w:ascii="Tahoma" w:hAnsi="Tahoma" w:cs="Tahoma"/>
          <w:bCs/>
          <w:color w:val="auto"/>
          <w:u w:val="none"/>
          <w:vertAlign w:val="superscript"/>
        </w:rPr>
        <w:t>th</w:t>
      </w:r>
      <w:r w:rsidR="00180B71" w:rsidRPr="008D3591">
        <w:rPr>
          <w:rStyle w:val="Hyperlink"/>
          <w:rFonts w:ascii="Tahoma" w:hAnsi="Tahoma" w:cs="Tahoma"/>
          <w:bCs/>
          <w:color w:val="auto"/>
          <w:u w:val="none"/>
        </w:rPr>
        <w:t xml:space="preserve"> December 2020 and approved in the minutes </w:t>
      </w:r>
      <w:r w:rsidR="008D3591" w:rsidRPr="008D3591">
        <w:rPr>
          <w:rStyle w:val="Hyperlink"/>
          <w:rFonts w:ascii="Tahoma" w:hAnsi="Tahoma" w:cs="Tahoma"/>
          <w:bCs/>
          <w:color w:val="auto"/>
          <w:u w:val="none"/>
        </w:rPr>
        <w:t>(Item 2</w:t>
      </w:r>
      <w:r w:rsidR="00654148">
        <w:rPr>
          <w:rStyle w:val="Hyperlink"/>
          <w:rFonts w:ascii="Tahoma" w:hAnsi="Tahoma" w:cs="Tahoma"/>
          <w:bCs/>
          <w:color w:val="auto"/>
          <w:u w:val="none"/>
        </w:rPr>
        <w:t>: 11.03.2021</w:t>
      </w:r>
      <w:r w:rsidR="008D3591" w:rsidRPr="008D3591">
        <w:rPr>
          <w:rStyle w:val="Hyperlink"/>
          <w:rFonts w:ascii="Tahoma" w:hAnsi="Tahoma" w:cs="Tahoma"/>
          <w:bCs/>
          <w:color w:val="auto"/>
          <w:u w:val="none"/>
        </w:rPr>
        <w:t>)</w:t>
      </w:r>
      <w:r w:rsidR="00654148">
        <w:rPr>
          <w:rStyle w:val="Hyperlink"/>
          <w:rFonts w:ascii="Tahoma" w:hAnsi="Tahoma" w:cs="Tahoma"/>
          <w:bCs/>
          <w:color w:val="auto"/>
          <w:u w:val="none"/>
        </w:rPr>
        <w:t xml:space="preserve"> </w:t>
      </w:r>
      <w:r w:rsidR="008D3591" w:rsidRPr="008D3591">
        <w:rPr>
          <w:rStyle w:val="Hyperlink"/>
          <w:rFonts w:ascii="Tahoma" w:hAnsi="Tahoma" w:cs="Tahoma"/>
          <w:bCs/>
          <w:color w:val="auto"/>
          <w:u w:val="none"/>
        </w:rPr>
        <w:t>on 11</w:t>
      </w:r>
      <w:r w:rsidR="008D3591" w:rsidRPr="008D3591">
        <w:rPr>
          <w:rStyle w:val="Hyperlink"/>
          <w:rFonts w:ascii="Tahoma" w:hAnsi="Tahoma" w:cs="Tahoma"/>
          <w:bCs/>
          <w:color w:val="auto"/>
          <w:u w:val="none"/>
          <w:vertAlign w:val="superscript"/>
        </w:rPr>
        <w:t>th</w:t>
      </w:r>
      <w:r w:rsidR="008D3591" w:rsidRPr="008D3591">
        <w:rPr>
          <w:rStyle w:val="Hyperlink"/>
          <w:rFonts w:ascii="Tahoma" w:hAnsi="Tahoma" w:cs="Tahoma"/>
          <w:bCs/>
          <w:color w:val="auto"/>
          <w:u w:val="none"/>
        </w:rPr>
        <w:t xml:space="preserve"> March 2021</w:t>
      </w:r>
      <w:r w:rsidR="00654148">
        <w:rPr>
          <w:rStyle w:val="Hyperlink"/>
          <w:rFonts w:ascii="Tahoma" w:hAnsi="Tahoma" w:cs="Tahoma"/>
          <w:bCs/>
          <w:color w:val="auto"/>
          <w:u w:val="none"/>
        </w:rPr>
        <w:t>.</w:t>
      </w:r>
    </w:p>
    <w:p w14:paraId="60816A77" w14:textId="77777777" w:rsidR="00A650F9" w:rsidRPr="00C3580A" w:rsidRDefault="00A650F9" w:rsidP="00A650F9">
      <w:pPr>
        <w:spacing w:after="0" w:line="360" w:lineRule="auto"/>
        <w:rPr>
          <w:rFonts w:ascii="Tahoma" w:eastAsia="Calibri" w:hAnsi="Tahoma" w:cs="Tahoma"/>
          <w:sz w:val="24"/>
          <w:szCs w:val="24"/>
        </w:rPr>
      </w:pPr>
    </w:p>
    <w:p w14:paraId="180C9A39" w14:textId="3387FF2F" w:rsidR="001D2A8A" w:rsidRPr="00C3580A" w:rsidRDefault="00643F28" w:rsidP="00085DBB">
      <w:pPr>
        <w:pStyle w:val="Heading2"/>
      </w:pPr>
      <w:r w:rsidRPr="00C3580A">
        <w:t>Public examinations 202</w:t>
      </w:r>
      <w:r w:rsidR="00654148">
        <w:t>1</w:t>
      </w:r>
    </w:p>
    <w:p w14:paraId="3F83103D" w14:textId="77777777" w:rsidR="00775D84" w:rsidRPr="00775D84" w:rsidRDefault="00775D84" w:rsidP="00775D84">
      <w:p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In January 2021, the prime minister announced that for the second year in a row, exams would not be taking place. Following a joint consultation between Ofsted and the DfE, the following process for generating teacher assessed grades (TAGs) was agreed:</w:t>
      </w:r>
    </w:p>
    <w:p w14:paraId="2212B786"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 xml:space="preserve">Students’ performance would be judged on the content they have been taught, whether this was in the classroom or via remote learning. </w:t>
      </w:r>
    </w:p>
    <w:p w14:paraId="43174E78"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The grades submitted would be a fair, reasonable and carefully considered judgement across a broad range of evidence.</w:t>
      </w:r>
    </w:p>
    <w:p w14:paraId="702A33AC"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Types of evidence which could be used included past papers, coursework, centre devised tasks relating to the specification and records of the standard of work produced over the course of study.</w:t>
      </w:r>
    </w:p>
    <w:p w14:paraId="1E0D44C6"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More recent work would more likely to be representative of student performance.</w:t>
      </w:r>
    </w:p>
    <w:p w14:paraId="7E1419FF"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To ensure this was a robust principle it was also determined that:</w:t>
      </w:r>
    </w:p>
    <w:p w14:paraId="64364312" w14:textId="77777777" w:rsidR="00775D84" w:rsidRPr="00775D84" w:rsidRDefault="00775D84" w:rsidP="00775D84">
      <w:pPr>
        <w:numPr>
          <w:ilvl w:val="0"/>
          <w:numId w:val="8"/>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 xml:space="preserve">Heads of centre would need to confirm that students had been taught sufficient content to provide the basis of a grade. </w:t>
      </w:r>
    </w:p>
    <w:p w14:paraId="10B7F810" w14:textId="77777777" w:rsidR="00775D84" w:rsidRPr="00775D84" w:rsidRDefault="00775D84" w:rsidP="00775D84">
      <w:pPr>
        <w:tabs>
          <w:tab w:val="left" w:pos="6906"/>
        </w:tabs>
        <w:rPr>
          <w:rFonts w:ascii="Tahoma" w:eastAsia="Calibri" w:hAnsi="Tahoma" w:cs="Tahoma"/>
          <w:color w:val="000000"/>
          <w:sz w:val="24"/>
          <w:szCs w:val="24"/>
        </w:rPr>
      </w:pPr>
    </w:p>
    <w:p w14:paraId="7CB42E36" w14:textId="77777777" w:rsidR="00775D84" w:rsidRPr="00775D84" w:rsidRDefault="00775D84" w:rsidP="00775D84">
      <w:p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Each centre would put in place an internal quality assurance process.</w:t>
      </w:r>
    </w:p>
    <w:p w14:paraId="275DDADC" w14:textId="77777777" w:rsidR="00775D84" w:rsidRPr="00775D84" w:rsidRDefault="00775D84" w:rsidP="00775D84">
      <w:pPr>
        <w:numPr>
          <w:ilvl w:val="0"/>
          <w:numId w:val="9"/>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Exam boards would check a sample of evidence used to award grades in some centres.</w:t>
      </w:r>
    </w:p>
    <w:p w14:paraId="56A1EC88" w14:textId="77777777" w:rsidR="00775D84" w:rsidRPr="00775D84" w:rsidRDefault="00775D84" w:rsidP="00775D84">
      <w:pPr>
        <w:numPr>
          <w:ilvl w:val="0"/>
          <w:numId w:val="9"/>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Heads of centre would confirm that the exam board requirements had been met.</w:t>
      </w:r>
    </w:p>
    <w:p w14:paraId="1CFC099B" w14:textId="77777777" w:rsidR="00775D84" w:rsidRPr="00775D84" w:rsidRDefault="00775D84" w:rsidP="00775D84">
      <w:pPr>
        <w:numPr>
          <w:ilvl w:val="0"/>
          <w:numId w:val="9"/>
        </w:num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 xml:space="preserve">Each grade for a subject would be signed off by 2 teachers in that subject, one of whom would be the subject lead.  </w:t>
      </w:r>
    </w:p>
    <w:p w14:paraId="0C093DE1" w14:textId="77777777" w:rsidR="00775D84" w:rsidRPr="00775D84" w:rsidRDefault="00775D84" w:rsidP="00775D84">
      <w:pPr>
        <w:tabs>
          <w:tab w:val="left" w:pos="6906"/>
        </w:tabs>
        <w:rPr>
          <w:rFonts w:ascii="Tahoma" w:eastAsia="Calibri" w:hAnsi="Tahoma" w:cs="Tahoma"/>
          <w:color w:val="000000"/>
          <w:sz w:val="24"/>
          <w:szCs w:val="24"/>
        </w:rPr>
      </w:pPr>
      <w:r w:rsidRPr="00775D84">
        <w:rPr>
          <w:rFonts w:ascii="Tahoma" w:eastAsia="Calibri" w:hAnsi="Tahoma" w:cs="Tahoma"/>
          <w:color w:val="000000"/>
          <w:sz w:val="24"/>
          <w:szCs w:val="24"/>
        </w:rPr>
        <w:t xml:space="preserve">The DfE made it clear that the outcomes from this process would not be used in performance tables or by Ofsted. As a result, the local authority made the decision that it would not collect school level data. </w:t>
      </w:r>
    </w:p>
    <w:p w14:paraId="25380983" w14:textId="7C6EEF17" w:rsidR="00775D84" w:rsidRPr="00775D84" w:rsidRDefault="00775D84" w:rsidP="00775D84">
      <w:pPr>
        <w:tabs>
          <w:tab w:val="left" w:pos="6906"/>
        </w:tabs>
        <w:rPr>
          <w:rFonts w:ascii="Tahoma" w:eastAsia="Calibri" w:hAnsi="Tahoma" w:cs="Tahoma"/>
          <w:b/>
          <w:color w:val="000000"/>
          <w:sz w:val="24"/>
          <w:szCs w:val="24"/>
        </w:rPr>
      </w:pPr>
      <w:r w:rsidRPr="00775D84">
        <w:rPr>
          <w:rFonts w:ascii="Tahoma" w:eastAsia="Calibri" w:hAnsi="Tahoma" w:cs="Tahoma"/>
          <w:color w:val="000000"/>
          <w:sz w:val="24"/>
          <w:szCs w:val="24"/>
        </w:rPr>
        <w:lastRenderedPageBreak/>
        <w:t xml:space="preserve">This means that there is no internal or external way of knowing the RE results in </w:t>
      </w:r>
      <w:r>
        <w:rPr>
          <w:rFonts w:ascii="Tahoma" w:eastAsia="Calibri" w:hAnsi="Tahoma" w:cs="Tahoma"/>
          <w:color w:val="000000"/>
          <w:sz w:val="24"/>
          <w:szCs w:val="24"/>
        </w:rPr>
        <w:t xml:space="preserve">Oldham </w:t>
      </w:r>
      <w:r w:rsidRPr="00775D84">
        <w:rPr>
          <w:rFonts w:ascii="Tahoma" w:eastAsia="Calibri" w:hAnsi="Tahoma" w:cs="Tahoma"/>
          <w:color w:val="000000"/>
          <w:sz w:val="24"/>
          <w:szCs w:val="24"/>
        </w:rPr>
        <w:t>this year. Even if this information were available, comparisons with last year and previous year would not be valid as a different process was used to generate the grades.</w:t>
      </w:r>
    </w:p>
    <w:p w14:paraId="37952216" w14:textId="6F4975A3" w:rsidR="001D2A8A" w:rsidRPr="00C3580A" w:rsidRDefault="001D2A8A" w:rsidP="00661955">
      <w:pPr>
        <w:tabs>
          <w:tab w:val="left" w:pos="6906"/>
        </w:tabs>
        <w:rPr>
          <w:rFonts w:ascii="Tahoma" w:hAnsi="Tahoma" w:cs="Tahoma"/>
          <w:sz w:val="24"/>
          <w:szCs w:val="24"/>
        </w:rPr>
      </w:pPr>
    </w:p>
    <w:p w14:paraId="69D0EB36" w14:textId="0EDC5508" w:rsidR="00DD2826" w:rsidRDefault="00DD2826" w:rsidP="00661955">
      <w:pPr>
        <w:tabs>
          <w:tab w:val="left" w:pos="6906"/>
        </w:tabs>
        <w:rPr>
          <w:rFonts w:ascii="Tahoma" w:hAnsi="Tahoma" w:cs="Tahoma"/>
          <w:sz w:val="24"/>
          <w:szCs w:val="24"/>
        </w:rPr>
      </w:pPr>
    </w:p>
    <w:p w14:paraId="48462B5F" w14:textId="3D7614B0" w:rsidR="00775D84" w:rsidRDefault="00775D84" w:rsidP="00661955">
      <w:pPr>
        <w:tabs>
          <w:tab w:val="left" w:pos="6906"/>
        </w:tabs>
        <w:rPr>
          <w:rFonts w:ascii="Tahoma" w:hAnsi="Tahoma" w:cs="Tahoma"/>
          <w:b/>
          <w:bCs/>
          <w:sz w:val="24"/>
          <w:szCs w:val="24"/>
        </w:rPr>
      </w:pPr>
    </w:p>
    <w:p w14:paraId="183E3510" w14:textId="4B5CF595" w:rsidR="001D2A8A" w:rsidRPr="003959AE" w:rsidRDefault="005C40DD" w:rsidP="00661955">
      <w:pPr>
        <w:tabs>
          <w:tab w:val="left" w:pos="6906"/>
        </w:tabs>
        <w:rPr>
          <w:rFonts w:ascii="Tahoma" w:hAnsi="Tahoma" w:cs="Tahoma"/>
          <w:b/>
          <w:bCs/>
          <w:sz w:val="24"/>
          <w:szCs w:val="24"/>
        </w:rPr>
      </w:pPr>
      <w:r w:rsidRPr="003959AE">
        <w:rPr>
          <w:rFonts w:ascii="Tahoma" w:hAnsi="Tahoma" w:cs="Tahoma"/>
          <w:b/>
          <w:bCs/>
          <w:sz w:val="24"/>
          <w:szCs w:val="24"/>
        </w:rPr>
        <w:t>Membership of SACRE 20</w:t>
      </w:r>
      <w:r w:rsidR="00DD2826">
        <w:rPr>
          <w:rFonts w:ascii="Tahoma" w:hAnsi="Tahoma" w:cs="Tahoma"/>
          <w:b/>
          <w:bCs/>
          <w:sz w:val="24"/>
          <w:szCs w:val="24"/>
        </w:rPr>
        <w:t>20</w:t>
      </w:r>
      <w:r w:rsidRPr="003959AE">
        <w:rPr>
          <w:rFonts w:ascii="Tahoma" w:hAnsi="Tahoma" w:cs="Tahoma"/>
          <w:b/>
          <w:bCs/>
          <w:sz w:val="24"/>
          <w:szCs w:val="24"/>
        </w:rPr>
        <w:t>-202</w:t>
      </w:r>
      <w:r w:rsidR="00DD2826">
        <w:rPr>
          <w:rFonts w:ascii="Tahoma" w:hAnsi="Tahoma" w:cs="Tahoma"/>
          <w:b/>
          <w:bCs/>
          <w:sz w:val="24"/>
          <w:szCs w:val="24"/>
        </w:rPr>
        <w:t>1</w:t>
      </w:r>
    </w:p>
    <w:p w14:paraId="1053E53A" w14:textId="68E6CA2A"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Major Annette Allen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bookmarkStart w:id="0" w:name="_Hlk57584823"/>
      <w:r w:rsidR="003E2FC2">
        <w:rPr>
          <w:rFonts w:ascii="Tahoma" w:eastAsia="Calibri" w:hAnsi="Tahoma" w:cs="Tahoma"/>
          <w:sz w:val="24"/>
          <w:szCs w:val="24"/>
        </w:rPr>
        <w:tab/>
      </w:r>
      <w:r w:rsidRPr="00C3580A">
        <w:rPr>
          <w:rFonts w:ascii="Tahoma" w:eastAsia="Calibri" w:hAnsi="Tahoma" w:cs="Tahoma"/>
          <w:sz w:val="24"/>
          <w:szCs w:val="24"/>
        </w:rPr>
        <w:t>Committee A</w:t>
      </w:r>
      <w:r w:rsidRPr="001D7FAF">
        <w:rPr>
          <w:rFonts w:ascii="Tahoma" w:eastAsia="Calibri" w:hAnsi="Tahoma" w:cs="Tahoma"/>
          <w:sz w:val="24"/>
          <w:szCs w:val="24"/>
        </w:rPr>
        <w:tab/>
      </w:r>
      <w:bookmarkEnd w:id="0"/>
      <w:r w:rsidRPr="001D7FAF">
        <w:rPr>
          <w:rFonts w:ascii="Tahoma" w:eastAsia="Calibri" w:hAnsi="Tahoma" w:cs="Tahoma"/>
          <w:sz w:val="24"/>
          <w:szCs w:val="24"/>
        </w:rPr>
        <w:tab/>
      </w:r>
      <w:r w:rsidRPr="001D7FAF">
        <w:rPr>
          <w:rFonts w:ascii="Tahoma" w:eastAsia="Calibri" w:hAnsi="Tahoma" w:cs="Tahoma"/>
          <w:sz w:val="24"/>
          <w:szCs w:val="24"/>
        </w:rPr>
        <w:tab/>
        <w:t xml:space="preserve"> </w:t>
      </w:r>
    </w:p>
    <w:p w14:paraId="7D8D947E" w14:textId="502C6108"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Peter Butler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A</w:t>
      </w:r>
      <w:r w:rsidRPr="001D7FAF">
        <w:rPr>
          <w:rFonts w:ascii="Tahoma" w:eastAsia="Calibri" w:hAnsi="Tahoma" w:cs="Tahoma"/>
          <w:sz w:val="24"/>
          <w:szCs w:val="24"/>
        </w:rPr>
        <w:tab/>
      </w:r>
      <w:r w:rsidRPr="00C3580A">
        <w:rPr>
          <w:rFonts w:ascii="Tahoma" w:eastAsia="Calibri" w:hAnsi="Tahoma" w:cs="Tahoma"/>
          <w:sz w:val="24"/>
          <w:szCs w:val="24"/>
        </w:rPr>
        <w:t>(Vice Chair)</w:t>
      </w:r>
    </w:p>
    <w:p w14:paraId="3B86AF58" w14:textId="5B3AE28C"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Rabbi Daniel Walker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A</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t xml:space="preserve"> </w:t>
      </w:r>
    </w:p>
    <w:p w14:paraId="39018954" w14:textId="10DE5DCF"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Nasim Ashraf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A</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0AFE2480" w14:textId="51934C38"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Bilal Brown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A</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t xml:space="preserve"> </w:t>
      </w:r>
    </w:p>
    <w:p w14:paraId="476B90C7" w14:textId="62742642" w:rsidR="001D7FAF" w:rsidRPr="00C3580A" w:rsidRDefault="001D7FAF" w:rsidP="001D7FAF">
      <w:pPr>
        <w:spacing w:line="256" w:lineRule="auto"/>
        <w:rPr>
          <w:rFonts w:ascii="Tahoma" w:eastAsia="Calibri" w:hAnsi="Tahoma" w:cs="Tahoma"/>
          <w:sz w:val="24"/>
          <w:szCs w:val="24"/>
        </w:rPr>
      </w:pPr>
      <w:r w:rsidRPr="00C3580A">
        <w:rPr>
          <w:rFonts w:ascii="Tahoma" w:eastAsia="Calibri" w:hAnsi="Tahoma" w:cs="Tahoma"/>
          <w:sz w:val="24"/>
          <w:szCs w:val="24"/>
        </w:rPr>
        <w:t>Rev</w:t>
      </w:r>
      <w:r w:rsidRPr="001D7FAF">
        <w:rPr>
          <w:rFonts w:ascii="Tahoma" w:eastAsia="Calibri" w:hAnsi="Tahoma" w:cs="Tahoma"/>
          <w:sz w:val="24"/>
          <w:szCs w:val="24"/>
        </w:rPr>
        <w:t xml:space="preserve"> Howard Sutcliffe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A</w:t>
      </w:r>
      <w:r w:rsidRPr="001D7FAF">
        <w:rPr>
          <w:rFonts w:ascii="Tahoma" w:eastAsia="Calibri" w:hAnsi="Tahoma" w:cs="Tahoma"/>
          <w:sz w:val="24"/>
          <w:szCs w:val="24"/>
        </w:rPr>
        <w:tab/>
      </w:r>
    </w:p>
    <w:p w14:paraId="1CEC9B8E" w14:textId="48F90FE3" w:rsidR="00204BBA" w:rsidRPr="00C3580A" w:rsidRDefault="00204BBA" w:rsidP="001D7FAF">
      <w:pPr>
        <w:spacing w:line="256" w:lineRule="auto"/>
        <w:rPr>
          <w:rFonts w:ascii="Tahoma" w:eastAsia="Calibri" w:hAnsi="Tahoma" w:cs="Tahoma"/>
          <w:sz w:val="24"/>
          <w:szCs w:val="24"/>
        </w:rPr>
      </w:pPr>
      <w:r w:rsidRPr="00C3580A">
        <w:rPr>
          <w:rFonts w:ascii="Tahoma" w:eastAsia="Calibri" w:hAnsi="Tahoma" w:cs="Tahoma"/>
          <w:sz w:val="24"/>
          <w:szCs w:val="24"/>
        </w:rPr>
        <w:t>Ian Whitehead</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A</w:t>
      </w:r>
    </w:p>
    <w:p w14:paraId="15E3411F" w14:textId="30A240C5" w:rsidR="00204BBA" w:rsidRDefault="00204BBA" w:rsidP="001D7FAF">
      <w:pPr>
        <w:spacing w:line="256" w:lineRule="auto"/>
        <w:rPr>
          <w:rFonts w:ascii="Tahoma" w:eastAsia="Calibri" w:hAnsi="Tahoma" w:cs="Tahoma"/>
          <w:sz w:val="24"/>
          <w:szCs w:val="24"/>
        </w:rPr>
      </w:pPr>
      <w:r w:rsidRPr="00C3580A">
        <w:rPr>
          <w:rFonts w:ascii="Tahoma" w:eastAsia="Calibri" w:hAnsi="Tahoma" w:cs="Tahoma"/>
          <w:sz w:val="24"/>
          <w:szCs w:val="24"/>
        </w:rPr>
        <w:t>Krishna Sisodia</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A</w:t>
      </w:r>
    </w:p>
    <w:p w14:paraId="5B9B99B6" w14:textId="6A6C44CF" w:rsidR="00C25C0B" w:rsidRDefault="00C25C0B" w:rsidP="001D7FAF">
      <w:pPr>
        <w:spacing w:line="256" w:lineRule="auto"/>
        <w:rPr>
          <w:rFonts w:ascii="Tahoma" w:eastAsia="Calibri" w:hAnsi="Tahoma" w:cs="Tahoma"/>
          <w:bCs/>
          <w:sz w:val="24"/>
          <w:szCs w:val="24"/>
        </w:rPr>
      </w:pPr>
      <w:r w:rsidRPr="00C25C0B">
        <w:rPr>
          <w:rFonts w:ascii="Tahoma" w:eastAsia="Calibri" w:hAnsi="Tahoma" w:cs="Tahoma"/>
          <w:bCs/>
          <w:sz w:val="24"/>
          <w:szCs w:val="24"/>
        </w:rPr>
        <w:t>Nitiksha Raghvani</w:t>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t>Committee A</w:t>
      </w:r>
    </w:p>
    <w:p w14:paraId="5698AE29" w14:textId="4A4CAD67" w:rsidR="00F70503" w:rsidRDefault="00F70503" w:rsidP="001D7FAF">
      <w:pPr>
        <w:spacing w:line="256" w:lineRule="auto"/>
        <w:rPr>
          <w:rFonts w:ascii="Tahoma" w:eastAsia="Calibri" w:hAnsi="Tahoma" w:cs="Tahoma"/>
          <w:bCs/>
          <w:sz w:val="24"/>
          <w:szCs w:val="24"/>
        </w:rPr>
      </w:pPr>
      <w:r w:rsidRPr="00F70503">
        <w:rPr>
          <w:rFonts w:ascii="Tahoma" w:eastAsia="Calibri" w:hAnsi="Tahoma" w:cs="Tahoma"/>
          <w:bCs/>
          <w:sz w:val="24"/>
          <w:szCs w:val="24"/>
        </w:rPr>
        <w:t xml:space="preserve">Mr P McMahon       </w:t>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t>Committee A</w:t>
      </w:r>
    </w:p>
    <w:p w14:paraId="7AA533F0" w14:textId="3AD38343" w:rsidR="00F133C2" w:rsidRPr="00C3580A" w:rsidRDefault="00F133C2" w:rsidP="001D7FAF">
      <w:pPr>
        <w:spacing w:line="256" w:lineRule="auto"/>
        <w:rPr>
          <w:rFonts w:ascii="Tahoma" w:eastAsia="Calibri" w:hAnsi="Tahoma" w:cs="Tahoma"/>
          <w:sz w:val="24"/>
          <w:szCs w:val="24"/>
        </w:rPr>
      </w:pPr>
      <w:r w:rsidRPr="00F133C2">
        <w:rPr>
          <w:rFonts w:ascii="Tahoma" w:eastAsia="Calibri" w:hAnsi="Tahoma" w:cs="Tahoma"/>
          <w:bCs/>
          <w:sz w:val="24"/>
          <w:szCs w:val="24"/>
        </w:rPr>
        <w:t xml:space="preserve">Mrs J McGhee        </w:t>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r>
      <w:r>
        <w:rPr>
          <w:rFonts w:ascii="Tahoma" w:eastAsia="Calibri" w:hAnsi="Tahoma" w:cs="Tahoma"/>
          <w:bCs/>
          <w:sz w:val="24"/>
          <w:szCs w:val="24"/>
        </w:rPr>
        <w:tab/>
        <w:t>Committee A</w:t>
      </w:r>
    </w:p>
    <w:p w14:paraId="607D85CE" w14:textId="77777777" w:rsidR="00204BBA"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4ED28EEC" w14:textId="20925244"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Rev</w:t>
      </w:r>
      <w:r w:rsidR="00204BBA" w:rsidRPr="00C3580A">
        <w:rPr>
          <w:rFonts w:ascii="Tahoma" w:eastAsia="Calibri" w:hAnsi="Tahoma" w:cs="Tahoma"/>
          <w:sz w:val="24"/>
          <w:szCs w:val="24"/>
        </w:rPr>
        <w:t xml:space="preserve"> Canon Jean</w:t>
      </w:r>
      <w:r w:rsidRPr="001D7FAF">
        <w:rPr>
          <w:rFonts w:ascii="Tahoma" w:eastAsia="Calibri" w:hAnsi="Tahoma" w:cs="Tahoma"/>
          <w:sz w:val="24"/>
          <w:szCs w:val="24"/>
        </w:rPr>
        <w:t xml:space="preserve"> Hurlston </w:t>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B (Chair)</w:t>
      </w:r>
      <w:r w:rsidRPr="001D7FAF">
        <w:rPr>
          <w:rFonts w:ascii="Tahoma" w:eastAsia="Calibri" w:hAnsi="Tahoma" w:cs="Tahoma"/>
          <w:sz w:val="24"/>
          <w:szCs w:val="24"/>
        </w:rPr>
        <w:tab/>
      </w:r>
      <w:r w:rsidRPr="001D7FAF">
        <w:rPr>
          <w:rFonts w:ascii="Tahoma" w:eastAsia="Calibri" w:hAnsi="Tahoma" w:cs="Tahoma"/>
          <w:sz w:val="24"/>
          <w:szCs w:val="24"/>
        </w:rPr>
        <w:tab/>
      </w:r>
    </w:p>
    <w:p w14:paraId="7EC1E0C0" w14:textId="30EBFB4F"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Rev Dr Paul Monk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B</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2120C1E0" w14:textId="6D5DA7A6" w:rsidR="001D7FAF"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Rev</w:t>
      </w:r>
      <w:r w:rsidR="00204BBA" w:rsidRPr="00C3580A">
        <w:rPr>
          <w:rFonts w:ascii="Tahoma" w:eastAsia="Calibri" w:hAnsi="Tahoma" w:cs="Tahoma"/>
          <w:sz w:val="24"/>
          <w:szCs w:val="24"/>
        </w:rPr>
        <w:t xml:space="preserve"> </w:t>
      </w:r>
      <w:r w:rsidRPr="001D7FAF">
        <w:rPr>
          <w:rFonts w:ascii="Tahoma" w:eastAsia="Calibri" w:hAnsi="Tahoma" w:cs="Tahoma"/>
          <w:sz w:val="24"/>
          <w:szCs w:val="24"/>
        </w:rPr>
        <w:t xml:space="preserve">Janet Pitman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B</w:t>
      </w:r>
      <w:r w:rsidRPr="001D7FAF">
        <w:rPr>
          <w:rFonts w:ascii="Tahoma" w:eastAsia="Calibri" w:hAnsi="Tahoma" w:cs="Tahoma"/>
          <w:sz w:val="24"/>
          <w:szCs w:val="24"/>
        </w:rPr>
        <w:tab/>
      </w:r>
    </w:p>
    <w:p w14:paraId="7DC1D4E1" w14:textId="77777777" w:rsidR="001D7FAF" w:rsidRPr="00C3580A" w:rsidRDefault="001D7FAF" w:rsidP="001D7FAF">
      <w:pPr>
        <w:spacing w:line="256" w:lineRule="auto"/>
        <w:rPr>
          <w:rFonts w:ascii="Tahoma" w:eastAsia="Calibri" w:hAnsi="Tahoma" w:cs="Tahoma"/>
          <w:sz w:val="24"/>
          <w:szCs w:val="24"/>
        </w:rPr>
      </w:pPr>
      <w:r w:rsidRPr="00C3580A">
        <w:rPr>
          <w:rFonts w:ascii="Tahoma" w:eastAsia="Calibri" w:hAnsi="Tahoma" w:cs="Tahoma"/>
          <w:sz w:val="24"/>
          <w:szCs w:val="24"/>
        </w:rPr>
        <w:t>Graham McGuffie</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B</w:t>
      </w:r>
    </w:p>
    <w:p w14:paraId="6ED830F7" w14:textId="7EBEEE1D"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ab/>
      </w:r>
      <w:r w:rsidRPr="001D7FAF">
        <w:rPr>
          <w:rFonts w:ascii="Tahoma" w:eastAsia="Calibri" w:hAnsi="Tahoma" w:cs="Tahoma"/>
          <w:sz w:val="24"/>
          <w:szCs w:val="24"/>
        </w:rPr>
        <w:tab/>
      </w:r>
    </w:p>
    <w:p w14:paraId="2F43D108" w14:textId="0E2D621D"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fldChar w:fldCharType="begin"/>
      </w:r>
      <w:r w:rsidRPr="001D7FAF">
        <w:rPr>
          <w:rFonts w:ascii="Tahoma" w:eastAsia="Calibri" w:hAnsi="Tahoma" w:cs="Tahoma"/>
          <w:sz w:val="24"/>
          <w:szCs w:val="24"/>
        </w:rPr>
        <w:instrText xml:space="preserve"> HYPERLINK "mailto:jacqueline.beattie@oasisoldham.org" </w:instrText>
      </w:r>
      <w:r w:rsidRPr="001D7FAF">
        <w:rPr>
          <w:rFonts w:ascii="Tahoma" w:eastAsia="Calibri" w:hAnsi="Tahoma" w:cs="Tahoma"/>
          <w:sz w:val="24"/>
          <w:szCs w:val="24"/>
        </w:rPr>
        <w:fldChar w:fldCharType="separate"/>
      </w:r>
      <w:r w:rsidRPr="001D7FAF">
        <w:rPr>
          <w:rFonts w:ascii="Tahoma" w:eastAsia="Calibri" w:hAnsi="Tahoma" w:cs="Tahoma"/>
          <w:sz w:val="24"/>
          <w:szCs w:val="24"/>
        </w:rPr>
        <w:t xml:space="preserve">Jacqueline Beattie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C</w:t>
      </w:r>
      <w:r w:rsidRPr="001D7FAF">
        <w:rPr>
          <w:rFonts w:ascii="Tahoma" w:eastAsia="Calibri" w:hAnsi="Tahoma" w:cs="Tahoma"/>
          <w:sz w:val="24"/>
          <w:szCs w:val="24"/>
        </w:rPr>
        <w:tab/>
      </w:r>
      <w:r w:rsidRPr="001D7FAF">
        <w:rPr>
          <w:rFonts w:ascii="Tahoma" w:eastAsia="Calibri" w:hAnsi="Tahoma" w:cs="Tahoma"/>
          <w:sz w:val="24"/>
          <w:szCs w:val="24"/>
        </w:rPr>
        <w:tab/>
      </w:r>
    </w:p>
    <w:p w14:paraId="59100B32" w14:textId="689DFB3E" w:rsidR="001D7FAF" w:rsidRPr="001D7FAF"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fldChar w:fldCharType="end"/>
      </w:r>
      <w:r w:rsidRPr="001D7FAF">
        <w:rPr>
          <w:rFonts w:ascii="Tahoma" w:eastAsia="Calibri" w:hAnsi="Tahoma" w:cs="Tahoma"/>
          <w:sz w:val="24"/>
          <w:szCs w:val="24"/>
        </w:rPr>
        <w:t xml:space="preserve">Sue Callaghan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C</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0571FBB2" w14:textId="1B3779DA" w:rsidR="001D7FAF"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Kate O’Connell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C</w:t>
      </w:r>
      <w:r w:rsidRPr="001D7FAF">
        <w:rPr>
          <w:rFonts w:ascii="Tahoma" w:eastAsia="Calibri" w:hAnsi="Tahoma" w:cs="Tahoma"/>
          <w:sz w:val="24"/>
          <w:szCs w:val="24"/>
        </w:rPr>
        <w:tab/>
      </w:r>
    </w:p>
    <w:p w14:paraId="578A5AE6" w14:textId="5F50403E" w:rsidR="001D7FAF" w:rsidRPr="001D7FAF" w:rsidRDefault="001D7FAF" w:rsidP="001D7FAF">
      <w:pPr>
        <w:spacing w:line="256" w:lineRule="auto"/>
        <w:rPr>
          <w:rFonts w:ascii="Tahoma" w:eastAsia="Calibri" w:hAnsi="Tahoma" w:cs="Tahoma"/>
          <w:sz w:val="24"/>
          <w:szCs w:val="24"/>
        </w:rPr>
      </w:pPr>
      <w:r w:rsidRPr="00C3580A">
        <w:rPr>
          <w:rFonts w:ascii="Tahoma" w:eastAsia="Calibri" w:hAnsi="Tahoma" w:cs="Tahoma"/>
          <w:sz w:val="24"/>
          <w:szCs w:val="24"/>
        </w:rPr>
        <w:t>Clare Harewood</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C</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170E8408" w14:textId="0FBC619A" w:rsidR="001D7FAF"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Mary Butt </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00204BBA" w:rsidRPr="00C3580A">
        <w:rPr>
          <w:rFonts w:ascii="Tahoma" w:eastAsia="Calibri" w:hAnsi="Tahoma" w:cs="Tahoma"/>
          <w:sz w:val="24"/>
          <w:szCs w:val="24"/>
        </w:rPr>
        <w:tab/>
      </w:r>
      <w:r w:rsidRPr="00C3580A">
        <w:rPr>
          <w:rFonts w:ascii="Tahoma" w:eastAsia="Calibri" w:hAnsi="Tahoma" w:cs="Tahoma"/>
          <w:sz w:val="24"/>
          <w:szCs w:val="24"/>
        </w:rPr>
        <w:t>Committee C</w:t>
      </w:r>
      <w:r w:rsidRPr="001D7FAF">
        <w:rPr>
          <w:rFonts w:ascii="Tahoma" w:eastAsia="Calibri" w:hAnsi="Tahoma" w:cs="Tahoma"/>
          <w:sz w:val="24"/>
          <w:szCs w:val="24"/>
        </w:rPr>
        <w:tab/>
      </w:r>
    </w:p>
    <w:p w14:paraId="4123CA4D" w14:textId="77777777" w:rsidR="00F11B29" w:rsidRDefault="00204BBA" w:rsidP="001D7FAF">
      <w:pPr>
        <w:spacing w:line="256" w:lineRule="auto"/>
        <w:rPr>
          <w:rFonts w:ascii="Tahoma" w:eastAsia="Calibri" w:hAnsi="Tahoma" w:cs="Tahoma"/>
          <w:sz w:val="24"/>
          <w:szCs w:val="24"/>
        </w:rPr>
      </w:pPr>
      <w:r w:rsidRPr="00C3580A">
        <w:rPr>
          <w:rFonts w:ascii="Tahoma" w:eastAsia="Calibri" w:hAnsi="Tahoma" w:cs="Tahoma"/>
          <w:sz w:val="24"/>
          <w:szCs w:val="24"/>
        </w:rPr>
        <w:lastRenderedPageBreak/>
        <w:t>Deborah Warren</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C</w:t>
      </w:r>
    </w:p>
    <w:p w14:paraId="272142DF" w14:textId="348760F9" w:rsidR="00A46526" w:rsidRDefault="00F11B29" w:rsidP="001D7FAF">
      <w:pPr>
        <w:spacing w:line="256" w:lineRule="auto"/>
        <w:rPr>
          <w:rFonts w:ascii="Tahoma" w:eastAsia="Calibri" w:hAnsi="Tahoma" w:cs="Tahoma"/>
          <w:sz w:val="24"/>
          <w:szCs w:val="24"/>
        </w:rPr>
      </w:pPr>
      <w:r>
        <w:rPr>
          <w:rFonts w:ascii="Tahoma" w:eastAsia="Calibri" w:hAnsi="Tahoma" w:cs="Tahoma"/>
          <w:bCs/>
          <w:sz w:val="24"/>
          <w:szCs w:val="24"/>
        </w:rPr>
        <w:t>Laura</w:t>
      </w:r>
      <w:r w:rsidR="00E332D6">
        <w:rPr>
          <w:rFonts w:ascii="Tahoma" w:eastAsia="Calibri" w:hAnsi="Tahoma" w:cs="Tahoma"/>
          <w:bCs/>
          <w:sz w:val="24"/>
          <w:szCs w:val="24"/>
        </w:rPr>
        <w:t xml:space="preserve"> Almond</w:t>
      </w:r>
      <w:r w:rsidR="00AD2B8A">
        <w:rPr>
          <w:rFonts w:ascii="Tahoma" w:eastAsia="Calibri" w:hAnsi="Tahoma" w:cs="Tahoma"/>
          <w:bCs/>
          <w:sz w:val="24"/>
          <w:szCs w:val="24"/>
        </w:rPr>
        <w:tab/>
      </w:r>
      <w:r w:rsidR="00AD2B8A">
        <w:rPr>
          <w:rFonts w:ascii="Tahoma" w:eastAsia="Calibri" w:hAnsi="Tahoma" w:cs="Tahoma"/>
          <w:bCs/>
          <w:sz w:val="24"/>
          <w:szCs w:val="24"/>
        </w:rPr>
        <w:tab/>
      </w:r>
      <w:r w:rsidR="00AD2B8A">
        <w:rPr>
          <w:rFonts w:ascii="Tahoma" w:eastAsia="Calibri" w:hAnsi="Tahoma" w:cs="Tahoma"/>
          <w:bCs/>
          <w:sz w:val="24"/>
          <w:szCs w:val="24"/>
        </w:rPr>
        <w:tab/>
      </w:r>
      <w:r w:rsidR="00AD2B8A">
        <w:rPr>
          <w:rFonts w:ascii="Tahoma" w:eastAsia="Calibri" w:hAnsi="Tahoma" w:cs="Tahoma"/>
          <w:bCs/>
          <w:sz w:val="24"/>
          <w:szCs w:val="24"/>
        </w:rPr>
        <w:tab/>
        <w:t>Committee C</w:t>
      </w:r>
    </w:p>
    <w:p w14:paraId="5CB1B0F6" w14:textId="27DEC1F5" w:rsidR="00A46526" w:rsidRDefault="00A46526" w:rsidP="001D7FAF">
      <w:pPr>
        <w:spacing w:line="256" w:lineRule="auto"/>
        <w:rPr>
          <w:rFonts w:ascii="Tahoma" w:eastAsia="Calibri" w:hAnsi="Tahoma" w:cs="Tahoma"/>
          <w:sz w:val="24"/>
          <w:szCs w:val="24"/>
        </w:rPr>
      </w:pPr>
    </w:p>
    <w:p w14:paraId="27C39FC2" w14:textId="16D4A175" w:rsidR="00A46526" w:rsidRDefault="00A46526" w:rsidP="001D7FAF">
      <w:pPr>
        <w:spacing w:line="256" w:lineRule="auto"/>
        <w:rPr>
          <w:rFonts w:ascii="Tahoma" w:eastAsia="Calibri" w:hAnsi="Tahoma" w:cs="Tahoma"/>
          <w:sz w:val="24"/>
          <w:szCs w:val="24"/>
        </w:rPr>
      </w:pPr>
    </w:p>
    <w:p w14:paraId="7642C005" w14:textId="79CD7AB2" w:rsidR="00A46526" w:rsidRDefault="00A46526" w:rsidP="001D7FAF">
      <w:pPr>
        <w:spacing w:line="256" w:lineRule="auto"/>
        <w:rPr>
          <w:rFonts w:ascii="Tahoma" w:eastAsia="Calibri" w:hAnsi="Tahoma" w:cs="Tahoma"/>
          <w:sz w:val="24"/>
          <w:szCs w:val="24"/>
        </w:rPr>
      </w:pPr>
    </w:p>
    <w:p w14:paraId="5AE8FAAB" w14:textId="36E563A3" w:rsidR="00A46526" w:rsidRDefault="00A46526" w:rsidP="001D7FAF">
      <w:pPr>
        <w:spacing w:line="256" w:lineRule="auto"/>
        <w:rPr>
          <w:rFonts w:ascii="Tahoma" w:eastAsia="Calibri" w:hAnsi="Tahoma" w:cs="Tahoma"/>
          <w:sz w:val="24"/>
          <w:szCs w:val="24"/>
        </w:rPr>
      </w:pPr>
    </w:p>
    <w:p w14:paraId="192C452D" w14:textId="77777777" w:rsidR="00A46526" w:rsidRPr="00C3580A" w:rsidRDefault="00A46526" w:rsidP="001D7FAF">
      <w:pPr>
        <w:spacing w:line="256" w:lineRule="auto"/>
        <w:rPr>
          <w:rFonts w:ascii="Tahoma" w:eastAsia="Calibri" w:hAnsi="Tahoma" w:cs="Tahoma"/>
          <w:sz w:val="24"/>
          <w:szCs w:val="24"/>
        </w:rPr>
      </w:pPr>
    </w:p>
    <w:p w14:paraId="08BB1BFA" w14:textId="181A2A62" w:rsidR="001D7FAF" w:rsidRPr="001D7FAF" w:rsidRDefault="00F11B29" w:rsidP="001D7FAF">
      <w:pPr>
        <w:spacing w:line="256" w:lineRule="auto"/>
        <w:rPr>
          <w:rFonts w:ascii="Tahoma" w:eastAsia="Calibri" w:hAnsi="Tahoma" w:cs="Tahoma"/>
          <w:sz w:val="24"/>
          <w:szCs w:val="24"/>
        </w:rPr>
      </w:pPr>
      <w:r>
        <w:rPr>
          <w:rFonts w:ascii="Tahoma" w:eastAsia="Calibri" w:hAnsi="Tahoma" w:cs="Tahoma"/>
          <w:bCs/>
          <w:sz w:val="24"/>
          <w:szCs w:val="24"/>
        </w:rPr>
        <w:t>Francesca</w:t>
      </w:r>
      <w:r w:rsidR="00B447BB" w:rsidRPr="00B447BB">
        <w:rPr>
          <w:rFonts w:ascii="Tahoma" w:eastAsia="Calibri" w:hAnsi="Tahoma" w:cs="Tahoma"/>
          <w:bCs/>
          <w:sz w:val="24"/>
          <w:szCs w:val="24"/>
        </w:rPr>
        <w:t xml:space="preserve"> Frazer-Davies</w:t>
      </w:r>
      <w:r w:rsidR="00B447BB">
        <w:rPr>
          <w:rFonts w:ascii="Tahoma" w:eastAsia="Calibri" w:hAnsi="Tahoma" w:cs="Tahoma"/>
          <w:bCs/>
          <w:sz w:val="24"/>
          <w:szCs w:val="24"/>
        </w:rPr>
        <w:tab/>
      </w:r>
      <w:r w:rsidR="00B447BB">
        <w:rPr>
          <w:rFonts w:ascii="Tahoma" w:eastAsia="Calibri" w:hAnsi="Tahoma" w:cs="Tahoma"/>
          <w:bCs/>
          <w:sz w:val="24"/>
          <w:szCs w:val="24"/>
        </w:rPr>
        <w:tab/>
      </w:r>
      <w:r w:rsidR="00B447BB">
        <w:rPr>
          <w:rFonts w:ascii="Tahoma" w:eastAsia="Calibri" w:hAnsi="Tahoma" w:cs="Tahoma"/>
          <w:bCs/>
          <w:sz w:val="24"/>
          <w:szCs w:val="24"/>
        </w:rPr>
        <w:tab/>
        <w:t>Committee</w:t>
      </w:r>
      <w:r w:rsidR="00A46526">
        <w:rPr>
          <w:rFonts w:ascii="Tahoma" w:eastAsia="Calibri" w:hAnsi="Tahoma" w:cs="Tahoma"/>
          <w:bCs/>
          <w:sz w:val="24"/>
          <w:szCs w:val="24"/>
        </w:rPr>
        <w:t xml:space="preserve"> D</w:t>
      </w:r>
      <w:r w:rsidR="001D7FAF" w:rsidRPr="001D7FAF">
        <w:rPr>
          <w:rFonts w:ascii="Tahoma" w:eastAsia="Calibri" w:hAnsi="Tahoma" w:cs="Tahoma"/>
          <w:sz w:val="24"/>
          <w:szCs w:val="24"/>
        </w:rPr>
        <w:tab/>
      </w:r>
      <w:r w:rsidR="001D7FAF" w:rsidRPr="001D7FAF">
        <w:rPr>
          <w:rFonts w:ascii="Tahoma" w:eastAsia="Calibri" w:hAnsi="Tahoma" w:cs="Tahoma"/>
          <w:sz w:val="24"/>
          <w:szCs w:val="24"/>
        </w:rPr>
        <w:tab/>
        <w:t xml:space="preserve"> </w:t>
      </w:r>
    </w:p>
    <w:p w14:paraId="0FE1D399" w14:textId="4ADCDC12" w:rsidR="001D7FAF"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Nicola Smith</w:t>
      </w:r>
      <w:r w:rsidRPr="001D7FAF">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D</w:t>
      </w:r>
      <w:r w:rsidRPr="00C3580A">
        <w:rPr>
          <w:rFonts w:ascii="Tahoma" w:eastAsia="Calibri" w:hAnsi="Tahoma" w:cs="Tahoma"/>
          <w:sz w:val="24"/>
          <w:szCs w:val="24"/>
        </w:rPr>
        <w:tab/>
      </w:r>
      <w:r w:rsidRPr="00C3580A">
        <w:rPr>
          <w:rFonts w:ascii="Tahoma" w:eastAsia="Calibri" w:hAnsi="Tahoma" w:cs="Tahoma"/>
          <w:sz w:val="24"/>
          <w:szCs w:val="24"/>
        </w:rPr>
        <w:tab/>
      </w:r>
    </w:p>
    <w:p w14:paraId="19B75D00" w14:textId="42972DBF" w:rsidR="001D7FAF"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Cllr</w:t>
      </w:r>
      <w:r w:rsidR="00DD2826">
        <w:rPr>
          <w:rFonts w:ascii="Tahoma" w:eastAsia="Calibri" w:hAnsi="Tahoma" w:cs="Tahoma"/>
          <w:sz w:val="24"/>
          <w:szCs w:val="24"/>
        </w:rPr>
        <w:t xml:space="preserve"> Pam Byrne</w:t>
      </w:r>
      <w:r w:rsidRPr="001D7FAF">
        <w:rPr>
          <w:rFonts w:ascii="Tahoma" w:eastAsia="Calibri" w:hAnsi="Tahoma" w:cs="Tahoma"/>
          <w:sz w:val="24"/>
          <w:szCs w:val="24"/>
        </w:rPr>
        <w:t xml:space="preserve"> </w:t>
      </w:r>
      <w:r w:rsidR="00DD2826">
        <w:rPr>
          <w:rFonts w:ascii="Tahoma" w:eastAsia="Calibri" w:hAnsi="Tahoma" w:cs="Tahoma"/>
          <w:sz w:val="24"/>
          <w:szCs w:val="24"/>
        </w:rPr>
        <w:tab/>
      </w:r>
      <w:r w:rsidR="00DD2826">
        <w:rPr>
          <w:rFonts w:ascii="Tahoma" w:eastAsia="Calibri" w:hAnsi="Tahoma" w:cs="Tahoma"/>
          <w:sz w:val="24"/>
          <w:szCs w:val="24"/>
        </w:rPr>
        <w:tab/>
      </w:r>
      <w:r w:rsidR="00DD2826">
        <w:rPr>
          <w:rFonts w:ascii="Tahoma" w:eastAsia="Calibri" w:hAnsi="Tahoma" w:cs="Tahoma"/>
          <w:sz w:val="24"/>
          <w:szCs w:val="24"/>
        </w:rPr>
        <w:tab/>
      </w:r>
      <w:r w:rsidR="00DD2826">
        <w:rPr>
          <w:rFonts w:ascii="Tahoma" w:eastAsia="Calibri" w:hAnsi="Tahoma" w:cs="Tahoma"/>
          <w:sz w:val="24"/>
          <w:szCs w:val="24"/>
        </w:rPr>
        <w:tab/>
        <w:t>Committee D</w:t>
      </w:r>
    </w:p>
    <w:p w14:paraId="5BFCB78E" w14:textId="77777777" w:rsidR="00204BBA" w:rsidRPr="00C3580A" w:rsidRDefault="001D7FAF" w:rsidP="001D7FAF">
      <w:pPr>
        <w:spacing w:line="256" w:lineRule="auto"/>
        <w:rPr>
          <w:rFonts w:ascii="Tahoma" w:eastAsia="Calibri" w:hAnsi="Tahoma" w:cs="Tahoma"/>
          <w:sz w:val="24"/>
          <w:szCs w:val="24"/>
        </w:rPr>
      </w:pPr>
      <w:r w:rsidRPr="00C3580A">
        <w:rPr>
          <w:rFonts w:ascii="Tahoma" w:eastAsia="Calibri" w:hAnsi="Tahoma" w:cs="Tahoma"/>
          <w:sz w:val="24"/>
          <w:szCs w:val="24"/>
        </w:rPr>
        <w:t>Cllr S</w:t>
      </w:r>
      <w:r w:rsidR="00204BBA" w:rsidRPr="00C3580A">
        <w:rPr>
          <w:rFonts w:ascii="Tahoma" w:eastAsia="Calibri" w:hAnsi="Tahoma" w:cs="Tahoma"/>
          <w:sz w:val="24"/>
          <w:szCs w:val="24"/>
        </w:rPr>
        <w:t>haid</w:t>
      </w:r>
      <w:r w:rsidRPr="00C3580A">
        <w:rPr>
          <w:rFonts w:ascii="Tahoma" w:eastAsia="Calibri" w:hAnsi="Tahoma" w:cs="Tahoma"/>
          <w:sz w:val="24"/>
          <w:szCs w:val="24"/>
        </w:rPr>
        <w:t xml:space="preserve"> Mushtaq</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Committee D</w:t>
      </w:r>
      <w:r w:rsidRPr="001D7FAF">
        <w:rPr>
          <w:rFonts w:ascii="Tahoma" w:eastAsia="Calibri" w:hAnsi="Tahoma" w:cs="Tahoma"/>
          <w:sz w:val="24"/>
          <w:szCs w:val="24"/>
        </w:rPr>
        <w:tab/>
      </w:r>
      <w:r w:rsidRPr="001D7FAF">
        <w:rPr>
          <w:rFonts w:ascii="Tahoma" w:eastAsia="Calibri" w:hAnsi="Tahoma" w:cs="Tahoma"/>
          <w:sz w:val="24"/>
          <w:szCs w:val="24"/>
        </w:rPr>
        <w:tab/>
      </w:r>
      <w:r w:rsidRPr="001D7FAF">
        <w:rPr>
          <w:rFonts w:ascii="Tahoma" w:eastAsia="Calibri" w:hAnsi="Tahoma" w:cs="Tahoma"/>
          <w:sz w:val="24"/>
          <w:szCs w:val="24"/>
        </w:rPr>
        <w:tab/>
      </w:r>
    </w:p>
    <w:p w14:paraId="20D1DB1E" w14:textId="0D81BC59" w:rsidR="00204BBA" w:rsidRPr="00C3580A" w:rsidRDefault="001D7FAF" w:rsidP="001D7FAF">
      <w:pPr>
        <w:spacing w:line="256" w:lineRule="auto"/>
        <w:rPr>
          <w:rFonts w:ascii="Tahoma" w:eastAsia="Calibri" w:hAnsi="Tahoma" w:cs="Tahoma"/>
          <w:sz w:val="24"/>
          <w:szCs w:val="24"/>
        </w:rPr>
      </w:pPr>
      <w:r w:rsidRPr="001D7FAF">
        <w:rPr>
          <w:rFonts w:ascii="Tahoma" w:eastAsia="Calibri" w:hAnsi="Tahoma" w:cs="Tahoma"/>
          <w:sz w:val="24"/>
          <w:szCs w:val="24"/>
        </w:rPr>
        <w:t xml:space="preserve">Clare Cheetham </w:t>
      </w:r>
      <w:r w:rsidR="00204BBA" w:rsidRPr="00C3580A">
        <w:rPr>
          <w:rFonts w:ascii="Tahoma" w:eastAsia="Calibri" w:hAnsi="Tahoma" w:cs="Tahoma"/>
          <w:sz w:val="24"/>
          <w:szCs w:val="24"/>
        </w:rPr>
        <w:tab/>
      </w:r>
      <w:r w:rsidR="00204BBA" w:rsidRPr="00C3580A">
        <w:rPr>
          <w:rFonts w:ascii="Tahoma" w:eastAsia="Calibri" w:hAnsi="Tahoma" w:cs="Tahoma"/>
          <w:sz w:val="24"/>
          <w:szCs w:val="24"/>
        </w:rPr>
        <w:tab/>
      </w:r>
      <w:r w:rsidR="00204BBA" w:rsidRPr="00C3580A">
        <w:rPr>
          <w:rFonts w:ascii="Tahoma" w:eastAsia="Calibri" w:hAnsi="Tahoma" w:cs="Tahoma"/>
          <w:sz w:val="24"/>
          <w:szCs w:val="24"/>
        </w:rPr>
        <w:tab/>
      </w:r>
      <w:r w:rsidR="00204BBA" w:rsidRPr="00C3580A">
        <w:rPr>
          <w:rFonts w:ascii="Tahoma" w:eastAsia="Calibri" w:hAnsi="Tahoma" w:cs="Tahoma"/>
          <w:sz w:val="24"/>
          <w:szCs w:val="24"/>
        </w:rPr>
        <w:tab/>
        <w:t>Committee D</w:t>
      </w:r>
      <w:r w:rsidRPr="001D7FAF">
        <w:rPr>
          <w:rFonts w:ascii="Tahoma" w:eastAsia="Calibri" w:hAnsi="Tahoma" w:cs="Tahoma"/>
          <w:sz w:val="24"/>
          <w:szCs w:val="24"/>
        </w:rPr>
        <w:tab/>
      </w:r>
      <w:r w:rsidR="00DD2826">
        <w:rPr>
          <w:rFonts w:ascii="Tahoma" w:eastAsia="Calibri" w:hAnsi="Tahoma" w:cs="Tahoma"/>
          <w:sz w:val="24"/>
          <w:szCs w:val="24"/>
        </w:rPr>
        <w:t>(for the Director)</w:t>
      </w:r>
    </w:p>
    <w:p w14:paraId="2206A1C4" w14:textId="77777777" w:rsidR="00775D84" w:rsidRDefault="00204BBA" w:rsidP="003E2FC2">
      <w:pPr>
        <w:spacing w:line="256" w:lineRule="auto"/>
        <w:rPr>
          <w:rFonts w:ascii="Tahoma" w:eastAsia="Calibri" w:hAnsi="Tahoma" w:cs="Tahoma"/>
          <w:sz w:val="24"/>
          <w:szCs w:val="24"/>
        </w:rPr>
      </w:pPr>
      <w:r w:rsidRPr="00C3580A">
        <w:rPr>
          <w:rFonts w:ascii="Tahoma" w:eastAsia="Calibri" w:hAnsi="Tahoma" w:cs="Tahoma"/>
          <w:sz w:val="24"/>
          <w:szCs w:val="24"/>
        </w:rPr>
        <w:t>Carol Hyde</w:t>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r>
      <w:r w:rsidRPr="00C3580A">
        <w:rPr>
          <w:rFonts w:ascii="Tahoma" w:eastAsia="Calibri" w:hAnsi="Tahoma" w:cs="Tahoma"/>
          <w:sz w:val="24"/>
          <w:szCs w:val="24"/>
        </w:rPr>
        <w:tab/>
        <w:t>Clerk to Oldham SACRE</w:t>
      </w:r>
      <w:r w:rsidR="001D7FAF" w:rsidRPr="001D7FAF">
        <w:rPr>
          <w:rFonts w:ascii="Tahoma" w:eastAsia="Calibri" w:hAnsi="Tahoma" w:cs="Tahoma"/>
          <w:sz w:val="24"/>
          <w:szCs w:val="24"/>
        </w:rPr>
        <w:tab/>
      </w:r>
    </w:p>
    <w:p w14:paraId="76DBAD76" w14:textId="77777777" w:rsidR="00775D84" w:rsidRDefault="00775D84" w:rsidP="003E2FC2">
      <w:pPr>
        <w:spacing w:line="256" w:lineRule="auto"/>
        <w:rPr>
          <w:rFonts w:ascii="Tahoma" w:eastAsia="Calibri" w:hAnsi="Tahoma" w:cs="Tahoma"/>
          <w:sz w:val="24"/>
          <w:szCs w:val="24"/>
        </w:rPr>
      </w:pPr>
    </w:p>
    <w:p w14:paraId="15FE7C53" w14:textId="77777777" w:rsidR="00775D84" w:rsidRDefault="00775D84" w:rsidP="003E2FC2">
      <w:pPr>
        <w:spacing w:line="256" w:lineRule="auto"/>
        <w:rPr>
          <w:rFonts w:ascii="Tahoma" w:eastAsia="Calibri" w:hAnsi="Tahoma" w:cs="Tahoma"/>
          <w:sz w:val="24"/>
          <w:szCs w:val="24"/>
        </w:rPr>
      </w:pPr>
    </w:p>
    <w:p w14:paraId="5BA584B3" w14:textId="77777777" w:rsidR="00775D84" w:rsidRDefault="00775D84" w:rsidP="003E2FC2">
      <w:pPr>
        <w:spacing w:line="256" w:lineRule="auto"/>
        <w:rPr>
          <w:rFonts w:ascii="Tahoma" w:eastAsia="Calibri" w:hAnsi="Tahoma" w:cs="Tahoma"/>
          <w:sz w:val="24"/>
          <w:szCs w:val="24"/>
        </w:rPr>
      </w:pPr>
    </w:p>
    <w:p w14:paraId="7FAD94A3" w14:textId="46FAB7F9" w:rsidR="00775D84" w:rsidRDefault="00775D84" w:rsidP="003E2FC2">
      <w:pPr>
        <w:spacing w:line="256" w:lineRule="auto"/>
        <w:rPr>
          <w:rFonts w:ascii="Tahoma" w:eastAsia="Calibri" w:hAnsi="Tahoma" w:cs="Tahoma"/>
          <w:sz w:val="24"/>
          <w:szCs w:val="24"/>
        </w:rPr>
      </w:pPr>
    </w:p>
    <w:p w14:paraId="1B70AAD8" w14:textId="4C56DCB6" w:rsidR="00775D84" w:rsidRDefault="00775D84" w:rsidP="003E2FC2">
      <w:pPr>
        <w:spacing w:line="256" w:lineRule="auto"/>
        <w:rPr>
          <w:rFonts w:ascii="Tahoma" w:eastAsia="Calibri" w:hAnsi="Tahoma" w:cs="Tahoma"/>
          <w:sz w:val="24"/>
          <w:szCs w:val="24"/>
        </w:rPr>
      </w:pPr>
    </w:p>
    <w:p w14:paraId="3B5E0D75" w14:textId="22370517" w:rsidR="00775D84" w:rsidRDefault="00775D84" w:rsidP="003E2FC2">
      <w:pPr>
        <w:spacing w:line="256" w:lineRule="auto"/>
        <w:rPr>
          <w:rFonts w:ascii="Tahoma" w:eastAsia="Calibri" w:hAnsi="Tahoma" w:cs="Tahoma"/>
          <w:sz w:val="24"/>
          <w:szCs w:val="24"/>
        </w:rPr>
      </w:pPr>
    </w:p>
    <w:p w14:paraId="33CB170D" w14:textId="11402372" w:rsidR="00775D84" w:rsidRDefault="00775D84" w:rsidP="003E2FC2">
      <w:pPr>
        <w:spacing w:line="256" w:lineRule="auto"/>
        <w:rPr>
          <w:rFonts w:ascii="Tahoma" w:eastAsia="Calibri" w:hAnsi="Tahoma" w:cs="Tahoma"/>
          <w:sz w:val="24"/>
          <w:szCs w:val="24"/>
        </w:rPr>
      </w:pPr>
    </w:p>
    <w:p w14:paraId="649C7818" w14:textId="61B82CF3" w:rsidR="00775D84" w:rsidRDefault="00775D84" w:rsidP="003E2FC2">
      <w:pPr>
        <w:spacing w:line="256" w:lineRule="auto"/>
        <w:rPr>
          <w:rFonts w:ascii="Tahoma" w:eastAsia="Calibri" w:hAnsi="Tahoma" w:cs="Tahoma"/>
          <w:sz w:val="24"/>
          <w:szCs w:val="24"/>
        </w:rPr>
      </w:pPr>
    </w:p>
    <w:p w14:paraId="71A14642" w14:textId="531145F7" w:rsidR="00775D84" w:rsidRDefault="00775D84" w:rsidP="003E2FC2">
      <w:pPr>
        <w:spacing w:line="256" w:lineRule="auto"/>
        <w:rPr>
          <w:rFonts w:ascii="Tahoma" w:eastAsia="Calibri" w:hAnsi="Tahoma" w:cs="Tahoma"/>
          <w:sz w:val="24"/>
          <w:szCs w:val="24"/>
        </w:rPr>
      </w:pPr>
    </w:p>
    <w:p w14:paraId="58B5F576" w14:textId="57969CD0" w:rsidR="00775D84" w:rsidRDefault="00775D84" w:rsidP="003E2FC2">
      <w:pPr>
        <w:spacing w:line="256" w:lineRule="auto"/>
        <w:rPr>
          <w:rFonts w:ascii="Tahoma" w:eastAsia="Calibri" w:hAnsi="Tahoma" w:cs="Tahoma"/>
          <w:sz w:val="24"/>
          <w:szCs w:val="24"/>
        </w:rPr>
      </w:pPr>
    </w:p>
    <w:p w14:paraId="480AB573" w14:textId="5DDFC71B" w:rsidR="00775D84" w:rsidRDefault="00775D84" w:rsidP="003E2FC2">
      <w:pPr>
        <w:spacing w:line="256" w:lineRule="auto"/>
        <w:rPr>
          <w:rFonts w:ascii="Tahoma" w:eastAsia="Calibri" w:hAnsi="Tahoma" w:cs="Tahoma"/>
          <w:sz w:val="24"/>
          <w:szCs w:val="24"/>
        </w:rPr>
      </w:pPr>
    </w:p>
    <w:p w14:paraId="6CE637D7" w14:textId="56F9158F" w:rsidR="00775D84" w:rsidRDefault="00775D84" w:rsidP="003E2FC2">
      <w:pPr>
        <w:spacing w:line="256" w:lineRule="auto"/>
        <w:rPr>
          <w:rFonts w:ascii="Tahoma" w:eastAsia="Calibri" w:hAnsi="Tahoma" w:cs="Tahoma"/>
          <w:sz w:val="24"/>
          <w:szCs w:val="24"/>
        </w:rPr>
      </w:pPr>
    </w:p>
    <w:p w14:paraId="2CBD02DD" w14:textId="6A23B20C" w:rsidR="00775D84" w:rsidRDefault="00775D84" w:rsidP="003E2FC2">
      <w:pPr>
        <w:spacing w:line="256" w:lineRule="auto"/>
        <w:rPr>
          <w:rFonts w:ascii="Tahoma" w:eastAsia="Calibri" w:hAnsi="Tahoma" w:cs="Tahoma"/>
          <w:sz w:val="24"/>
          <w:szCs w:val="24"/>
        </w:rPr>
      </w:pPr>
    </w:p>
    <w:p w14:paraId="7672676C" w14:textId="1DF69E1C" w:rsidR="00775D84" w:rsidRDefault="00775D84" w:rsidP="003E2FC2">
      <w:pPr>
        <w:spacing w:line="256" w:lineRule="auto"/>
        <w:rPr>
          <w:rFonts w:ascii="Tahoma" w:eastAsia="Calibri" w:hAnsi="Tahoma" w:cs="Tahoma"/>
          <w:sz w:val="24"/>
          <w:szCs w:val="24"/>
        </w:rPr>
      </w:pPr>
    </w:p>
    <w:p w14:paraId="191C6606" w14:textId="7182C373" w:rsidR="00775D84" w:rsidRDefault="00775D84" w:rsidP="003E2FC2">
      <w:pPr>
        <w:spacing w:line="256" w:lineRule="auto"/>
        <w:rPr>
          <w:rFonts w:ascii="Tahoma" w:eastAsia="Calibri" w:hAnsi="Tahoma" w:cs="Tahoma"/>
          <w:sz w:val="24"/>
          <w:szCs w:val="24"/>
        </w:rPr>
      </w:pPr>
    </w:p>
    <w:p w14:paraId="409119B9" w14:textId="1994AD4B" w:rsidR="00775D84" w:rsidRDefault="00775D84" w:rsidP="003E2FC2">
      <w:pPr>
        <w:spacing w:line="256" w:lineRule="auto"/>
        <w:rPr>
          <w:rFonts w:ascii="Tahoma" w:eastAsia="Calibri" w:hAnsi="Tahoma" w:cs="Tahoma"/>
          <w:sz w:val="24"/>
          <w:szCs w:val="24"/>
        </w:rPr>
      </w:pPr>
    </w:p>
    <w:p w14:paraId="77C8DCFA" w14:textId="77777777" w:rsidR="00775D84" w:rsidRDefault="00775D84" w:rsidP="003E2FC2">
      <w:pPr>
        <w:spacing w:line="256" w:lineRule="auto"/>
        <w:rPr>
          <w:rFonts w:ascii="Tahoma" w:eastAsia="Calibri" w:hAnsi="Tahoma" w:cs="Tahoma"/>
          <w:sz w:val="24"/>
          <w:szCs w:val="24"/>
        </w:rPr>
      </w:pPr>
    </w:p>
    <w:p w14:paraId="551AC284" w14:textId="77777777" w:rsidR="00775D84" w:rsidRDefault="00775D84" w:rsidP="003E2FC2">
      <w:pPr>
        <w:spacing w:line="256" w:lineRule="auto"/>
        <w:rPr>
          <w:rFonts w:ascii="Tahoma" w:eastAsia="Calibri" w:hAnsi="Tahoma" w:cs="Tahoma"/>
          <w:sz w:val="24"/>
          <w:szCs w:val="24"/>
        </w:rPr>
      </w:pPr>
    </w:p>
    <w:p w14:paraId="6799DBFD" w14:textId="77777777" w:rsidR="00775D84" w:rsidRDefault="00775D84" w:rsidP="003E2FC2">
      <w:pPr>
        <w:spacing w:line="256" w:lineRule="auto"/>
        <w:rPr>
          <w:rFonts w:ascii="Tahoma" w:eastAsia="Calibri" w:hAnsi="Tahoma" w:cs="Tahoma"/>
          <w:sz w:val="24"/>
          <w:szCs w:val="24"/>
        </w:rPr>
      </w:pPr>
      <w:r>
        <w:rPr>
          <w:rFonts w:ascii="Tahoma" w:eastAsia="Calibri" w:hAnsi="Tahoma" w:cs="Tahoma"/>
          <w:sz w:val="24"/>
          <w:szCs w:val="24"/>
        </w:rPr>
        <w:t xml:space="preserve">Report drafted for Oldham SACRE by Graham McGuffie, RE consultant 2020-21. </w:t>
      </w:r>
    </w:p>
    <w:p w14:paraId="6DEBAD02" w14:textId="3D987E38" w:rsidR="001D2A8A" w:rsidRPr="003E2FC2" w:rsidRDefault="00775D84" w:rsidP="003E2FC2">
      <w:pPr>
        <w:spacing w:line="256" w:lineRule="auto"/>
        <w:rPr>
          <w:rFonts w:ascii="Tahoma" w:eastAsia="Calibri" w:hAnsi="Tahoma" w:cs="Tahoma"/>
          <w:sz w:val="24"/>
          <w:szCs w:val="24"/>
        </w:rPr>
      </w:pPr>
      <w:r>
        <w:rPr>
          <w:rFonts w:ascii="Tahoma" w:eastAsia="Calibri" w:hAnsi="Tahoma" w:cs="Tahoma"/>
          <w:sz w:val="24"/>
          <w:szCs w:val="24"/>
        </w:rPr>
        <w:t xml:space="preserve">Any queries about the report or Oldham SACRE should be referred to the clerk, Stephanie Pritchard </w:t>
      </w:r>
      <w:hyperlink r:id="rId10" w:history="1">
        <w:r w:rsidRPr="002269FA">
          <w:rPr>
            <w:rStyle w:val="Hyperlink"/>
            <w:rFonts w:ascii="Tahoma" w:eastAsia="Calibri" w:hAnsi="Tahoma" w:cs="Tahoma"/>
            <w:sz w:val="24"/>
            <w:szCs w:val="24"/>
          </w:rPr>
          <w:t>stephanie.pritchard@oldham.gov.uk</w:t>
        </w:r>
      </w:hyperlink>
      <w:r>
        <w:rPr>
          <w:rFonts w:ascii="Tahoma" w:eastAsia="Calibri" w:hAnsi="Tahoma" w:cs="Tahoma"/>
          <w:sz w:val="24"/>
          <w:szCs w:val="24"/>
        </w:rPr>
        <w:t xml:space="preserve"> </w:t>
      </w:r>
      <w:r w:rsidR="001D7FAF" w:rsidRPr="001D7FAF">
        <w:rPr>
          <w:rFonts w:ascii="Tahoma" w:eastAsia="Calibri" w:hAnsi="Tahoma" w:cs="Tahoma"/>
          <w:sz w:val="24"/>
          <w:szCs w:val="24"/>
        </w:rPr>
        <w:tab/>
      </w:r>
      <w:r w:rsidR="001D7FAF" w:rsidRPr="001D7FAF">
        <w:rPr>
          <w:rFonts w:ascii="Tahoma" w:eastAsia="Calibri" w:hAnsi="Tahoma" w:cs="Tahoma"/>
          <w:sz w:val="24"/>
          <w:szCs w:val="24"/>
        </w:rPr>
        <w:tab/>
      </w:r>
      <w:r w:rsidR="001D7FAF" w:rsidRPr="001D7FAF">
        <w:rPr>
          <w:rFonts w:ascii="Tahoma" w:eastAsia="Calibri" w:hAnsi="Tahoma" w:cs="Tahoma"/>
          <w:sz w:val="24"/>
          <w:szCs w:val="24"/>
        </w:rPr>
        <w:tab/>
      </w:r>
    </w:p>
    <w:sectPr w:rsidR="001D2A8A" w:rsidRPr="003E2FC2" w:rsidSect="006619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A1F10" w14:textId="77777777" w:rsidR="005E4379" w:rsidRDefault="005E4379" w:rsidP="00661955">
      <w:pPr>
        <w:spacing w:after="0" w:line="240" w:lineRule="auto"/>
      </w:pPr>
      <w:r>
        <w:separator/>
      </w:r>
    </w:p>
  </w:endnote>
  <w:endnote w:type="continuationSeparator" w:id="0">
    <w:p w14:paraId="42D5CAEA" w14:textId="77777777" w:rsidR="005E4379" w:rsidRDefault="005E4379" w:rsidP="006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083F" w14:textId="77777777" w:rsidR="00204BBA" w:rsidRDefault="0020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404033"/>
      <w:docPartObj>
        <w:docPartGallery w:val="Page Numbers (Bottom of Page)"/>
        <w:docPartUnique/>
      </w:docPartObj>
    </w:sdtPr>
    <w:sdtEndPr>
      <w:rPr>
        <w:noProof/>
      </w:rPr>
    </w:sdtEndPr>
    <w:sdtContent>
      <w:p w14:paraId="2180F4C9" w14:textId="0F5DA65B" w:rsidR="00661955" w:rsidRDefault="00661955">
        <w:pPr>
          <w:pStyle w:val="Footer"/>
        </w:pPr>
        <w:r>
          <w:t xml:space="preserve">Page | </w:t>
        </w:r>
        <w:r>
          <w:fldChar w:fldCharType="begin"/>
        </w:r>
        <w:r>
          <w:instrText xml:space="preserve"> PAGE   \* MERGEFORMAT </w:instrText>
        </w:r>
        <w:r>
          <w:fldChar w:fldCharType="separate"/>
        </w:r>
        <w:r w:rsidR="00172D9D">
          <w:rPr>
            <w:noProof/>
          </w:rPr>
          <w:t>9</w:t>
        </w:r>
        <w:r>
          <w:rPr>
            <w:noProof/>
          </w:rPr>
          <w:fldChar w:fldCharType="end"/>
        </w:r>
      </w:p>
    </w:sdtContent>
  </w:sdt>
  <w:p w14:paraId="2ED88438" w14:textId="77777777" w:rsidR="00661955" w:rsidRDefault="0066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0B294" w14:textId="77777777" w:rsidR="00204BBA" w:rsidRDefault="0020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D45F" w14:textId="77777777" w:rsidR="005E4379" w:rsidRDefault="005E4379" w:rsidP="00661955">
      <w:pPr>
        <w:spacing w:after="0" w:line="240" w:lineRule="auto"/>
      </w:pPr>
      <w:r>
        <w:separator/>
      </w:r>
    </w:p>
  </w:footnote>
  <w:footnote w:type="continuationSeparator" w:id="0">
    <w:p w14:paraId="061B0C11" w14:textId="77777777" w:rsidR="005E4379" w:rsidRDefault="005E4379" w:rsidP="0066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32AC" w14:textId="3E2C7A99" w:rsidR="00204BBA" w:rsidRDefault="00204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AC49" w14:textId="4B680258" w:rsidR="00204BBA" w:rsidRDefault="00204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E2B14" w14:textId="7FA02806" w:rsidR="00204BBA" w:rsidRDefault="00204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1E9D"/>
    <w:multiLevelType w:val="hybridMultilevel"/>
    <w:tmpl w:val="525E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579EA"/>
    <w:multiLevelType w:val="hybridMultilevel"/>
    <w:tmpl w:val="994C9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F5EAF"/>
    <w:multiLevelType w:val="hybridMultilevel"/>
    <w:tmpl w:val="66D4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13ACD"/>
    <w:multiLevelType w:val="multilevel"/>
    <w:tmpl w:val="FB3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D04B1"/>
    <w:multiLevelType w:val="hybridMultilevel"/>
    <w:tmpl w:val="661C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E6F6F"/>
    <w:multiLevelType w:val="hybridMultilevel"/>
    <w:tmpl w:val="A8DC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24A4E"/>
    <w:multiLevelType w:val="hybridMultilevel"/>
    <w:tmpl w:val="9810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7467F"/>
    <w:multiLevelType w:val="hybridMultilevel"/>
    <w:tmpl w:val="483C90C6"/>
    <w:lvl w:ilvl="0" w:tplc="FC2E330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0A3869"/>
    <w:multiLevelType w:val="hybridMultilevel"/>
    <w:tmpl w:val="6A6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159B9"/>
    <w:multiLevelType w:val="hybridMultilevel"/>
    <w:tmpl w:val="B25E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77046"/>
    <w:multiLevelType w:val="hybridMultilevel"/>
    <w:tmpl w:val="0FBE6ADE"/>
    <w:lvl w:ilvl="0" w:tplc="FC2E330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0"/>
  </w:num>
  <w:num w:numId="6">
    <w:abstractNumId w:val="5"/>
  </w:num>
  <w:num w:numId="7">
    <w:abstractNumId w:val="3"/>
  </w:num>
  <w:num w:numId="8">
    <w:abstractNumId w:val="6"/>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55"/>
    <w:rsid w:val="000025A7"/>
    <w:rsid w:val="000068BA"/>
    <w:rsid w:val="00054658"/>
    <w:rsid w:val="00057BD8"/>
    <w:rsid w:val="00062824"/>
    <w:rsid w:val="00066302"/>
    <w:rsid w:val="00085DBB"/>
    <w:rsid w:val="000A2635"/>
    <w:rsid w:val="000C02E0"/>
    <w:rsid w:val="000C7383"/>
    <w:rsid w:val="000D0A68"/>
    <w:rsid w:val="000E71F8"/>
    <w:rsid w:val="001028EB"/>
    <w:rsid w:val="00104C20"/>
    <w:rsid w:val="00122302"/>
    <w:rsid w:val="00124C79"/>
    <w:rsid w:val="0012677E"/>
    <w:rsid w:val="0012707D"/>
    <w:rsid w:val="001408E4"/>
    <w:rsid w:val="00143028"/>
    <w:rsid w:val="00147845"/>
    <w:rsid w:val="001526DC"/>
    <w:rsid w:val="00166324"/>
    <w:rsid w:val="00172D9D"/>
    <w:rsid w:val="00175304"/>
    <w:rsid w:val="001774FA"/>
    <w:rsid w:val="00180B71"/>
    <w:rsid w:val="00186DF9"/>
    <w:rsid w:val="001B1F8C"/>
    <w:rsid w:val="001B49C2"/>
    <w:rsid w:val="001C6C9A"/>
    <w:rsid w:val="001D2A8A"/>
    <w:rsid w:val="001D498B"/>
    <w:rsid w:val="001D7FAF"/>
    <w:rsid w:val="001E0EC2"/>
    <w:rsid w:val="00204BBA"/>
    <w:rsid w:val="00225176"/>
    <w:rsid w:val="0028438A"/>
    <w:rsid w:val="002870AE"/>
    <w:rsid w:val="002A33B0"/>
    <w:rsid w:val="002B0C56"/>
    <w:rsid w:val="002B4240"/>
    <w:rsid w:val="002F51E8"/>
    <w:rsid w:val="002F6C0C"/>
    <w:rsid w:val="003106E8"/>
    <w:rsid w:val="00321AFE"/>
    <w:rsid w:val="00324558"/>
    <w:rsid w:val="00333307"/>
    <w:rsid w:val="00345891"/>
    <w:rsid w:val="0039450F"/>
    <w:rsid w:val="003959AE"/>
    <w:rsid w:val="003B3F8C"/>
    <w:rsid w:val="003C37B4"/>
    <w:rsid w:val="003D0E29"/>
    <w:rsid w:val="003D5847"/>
    <w:rsid w:val="003E2FC2"/>
    <w:rsid w:val="004124F0"/>
    <w:rsid w:val="004163FA"/>
    <w:rsid w:val="0041686D"/>
    <w:rsid w:val="00425DE1"/>
    <w:rsid w:val="00426D21"/>
    <w:rsid w:val="00435A33"/>
    <w:rsid w:val="0045098E"/>
    <w:rsid w:val="00464C69"/>
    <w:rsid w:val="004D53DB"/>
    <w:rsid w:val="004E0AF8"/>
    <w:rsid w:val="004F469F"/>
    <w:rsid w:val="0051293D"/>
    <w:rsid w:val="00524621"/>
    <w:rsid w:val="00547E05"/>
    <w:rsid w:val="0057529C"/>
    <w:rsid w:val="00577BD4"/>
    <w:rsid w:val="005841B6"/>
    <w:rsid w:val="005A2025"/>
    <w:rsid w:val="005B14C9"/>
    <w:rsid w:val="005B6098"/>
    <w:rsid w:val="005C40DD"/>
    <w:rsid w:val="005C4291"/>
    <w:rsid w:val="005D4298"/>
    <w:rsid w:val="005D7B4F"/>
    <w:rsid w:val="005E4379"/>
    <w:rsid w:val="00603B69"/>
    <w:rsid w:val="00611EDD"/>
    <w:rsid w:val="006276E2"/>
    <w:rsid w:val="00637651"/>
    <w:rsid w:val="00642749"/>
    <w:rsid w:val="00643F28"/>
    <w:rsid w:val="00654148"/>
    <w:rsid w:val="00661955"/>
    <w:rsid w:val="006622D1"/>
    <w:rsid w:val="006919D5"/>
    <w:rsid w:val="006A6349"/>
    <w:rsid w:val="006D271B"/>
    <w:rsid w:val="006D4C9B"/>
    <w:rsid w:val="006F0F4F"/>
    <w:rsid w:val="006F2CF3"/>
    <w:rsid w:val="00725142"/>
    <w:rsid w:val="00746E92"/>
    <w:rsid w:val="00762EBB"/>
    <w:rsid w:val="00763F95"/>
    <w:rsid w:val="0077559E"/>
    <w:rsid w:val="00775D84"/>
    <w:rsid w:val="007A2B57"/>
    <w:rsid w:val="00802259"/>
    <w:rsid w:val="00845277"/>
    <w:rsid w:val="0085465A"/>
    <w:rsid w:val="00865465"/>
    <w:rsid w:val="00885E2F"/>
    <w:rsid w:val="00886F5B"/>
    <w:rsid w:val="0089194A"/>
    <w:rsid w:val="00896BE0"/>
    <w:rsid w:val="008A55EE"/>
    <w:rsid w:val="008B7B70"/>
    <w:rsid w:val="008D3591"/>
    <w:rsid w:val="00935B66"/>
    <w:rsid w:val="009379D1"/>
    <w:rsid w:val="00944FB3"/>
    <w:rsid w:val="009465A9"/>
    <w:rsid w:val="00955AB9"/>
    <w:rsid w:val="0096523C"/>
    <w:rsid w:val="009764D1"/>
    <w:rsid w:val="00986374"/>
    <w:rsid w:val="00990C91"/>
    <w:rsid w:val="009D4063"/>
    <w:rsid w:val="009E15E2"/>
    <w:rsid w:val="009E3623"/>
    <w:rsid w:val="009E7719"/>
    <w:rsid w:val="009F31F5"/>
    <w:rsid w:val="00A062B6"/>
    <w:rsid w:val="00A1126F"/>
    <w:rsid w:val="00A16AD6"/>
    <w:rsid w:val="00A40FC9"/>
    <w:rsid w:val="00A43B7F"/>
    <w:rsid w:val="00A46526"/>
    <w:rsid w:val="00A63C4F"/>
    <w:rsid w:val="00A650F9"/>
    <w:rsid w:val="00A92DCA"/>
    <w:rsid w:val="00AA0FC2"/>
    <w:rsid w:val="00AC495A"/>
    <w:rsid w:val="00AD2B8A"/>
    <w:rsid w:val="00AE1AAE"/>
    <w:rsid w:val="00AE78E5"/>
    <w:rsid w:val="00B24BD9"/>
    <w:rsid w:val="00B33788"/>
    <w:rsid w:val="00B40344"/>
    <w:rsid w:val="00B447BB"/>
    <w:rsid w:val="00B5063F"/>
    <w:rsid w:val="00B61367"/>
    <w:rsid w:val="00B87A7E"/>
    <w:rsid w:val="00BA1980"/>
    <w:rsid w:val="00BA5606"/>
    <w:rsid w:val="00BA6965"/>
    <w:rsid w:val="00BB4124"/>
    <w:rsid w:val="00BB6B8E"/>
    <w:rsid w:val="00BD3D84"/>
    <w:rsid w:val="00BE61C7"/>
    <w:rsid w:val="00C25C0B"/>
    <w:rsid w:val="00C26559"/>
    <w:rsid w:val="00C271A0"/>
    <w:rsid w:val="00C332F8"/>
    <w:rsid w:val="00C3580A"/>
    <w:rsid w:val="00C35B29"/>
    <w:rsid w:val="00C54BF2"/>
    <w:rsid w:val="00C631E7"/>
    <w:rsid w:val="00C77092"/>
    <w:rsid w:val="00D164FF"/>
    <w:rsid w:val="00D33036"/>
    <w:rsid w:val="00D333B9"/>
    <w:rsid w:val="00D54742"/>
    <w:rsid w:val="00D62A26"/>
    <w:rsid w:val="00D93D39"/>
    <w:rsid w:val="00DA2CCE"/>
    <w:rsid w:val="00DD2826"/>
    <w:rsid w:val="00E00A85"/>
    <w:rsid w:val="00E035E3"/>
    <w:rsid w:val="00E14398"/>
    <w:rsid w:val="00E2573D"/>
    <w:rsid w:val="00E332D6"/>
    <w:rsid w:val="00E35E0D"/>
    <w:rsid w:val="00EA573B"/>
    <w:rsid w:val="00EB430A"/>
    <w:rsid w:val="00EF7E31"/>
    <w:rsid w:val="00F1068F"/>
    <w:rsid w:val="00F11B29"/>
    <w:rsid w:val="00F133C2"/>
    <w:rsid w:val="00F15F4F"/>
    <w:rsid w:val="00F20C24"/>
    <w:rsid w:val="00F70503"/>
    <w:rsid w:val="00F72A3D"/>
    <w:rsid w:val="00F754AD"/>
    <w:rsid w:val="00F941CE"/>
    <w:rsid w:val="00F971C8"/>
    <w:rsid w:val="00FA6601"/>
    <w:rsid w:val="00FB51F6"/>
    <w:rsid w:val="00FD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BA3E"/>
  <w15:chartTrackingRefBased/>
  <w15:docId w15:val="{DE6C83E4-03DB-40AD-AD1D-2AFF2652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7E"/>
  </w:style>
  <w:style w:type="paragraph" w:styleId="Heading1">
    <w:name w:val="heading 1"/>
    <w:basedOn w:val="Normal"/>
    <w:next w:val="Normal"/>
    <w:link w:val="Heading1Char"/>
    <w:uiPriority w:val="9"/>
    <w:qFormat/>
    <w:rsid w:val="0012677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9450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2677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2677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2677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2677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2677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12677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12677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955"/>
  </w:style>
  <w:style w:type="paragraph" w:styleId="Footer">
    <w:name w:val="footer"/>
    <w:basedOn w:val="Normal"/>
    <w:link w:val="FooterChar"/>
    <w:uiPriority w:val="99"/>
    <w:unhideWhenUsed/>
    <w:rsid w:val="00661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955"/>
  </w:style>
  <w:style w:type="paragraph" w:styleId="NoSpacing">
    <w:name w:val="No Spacing"/>
    <w:link w:val="NoSpacingChar"/>
    <w:uiPriority w:val="1"/>
    <w:qFormat/>
    <w:rsid w:val="0012677E"/>
    <w:pPr>
      <w:spacing w:after="0" w:line="240" w:lineRule="auto"/>
    </w:pPr>
  </w:style>
  <w:style w:type="character" w:customStyle="1" w:styleId="NoSpacingChar">
    <w:name w:val="No Spacing Char"/>
    <w:basedOn w:val="DefaultParagraphFont"/>
    <w:link w:val="NoSpacing"/>
    <w:uiPriority w:val="1"/>
    <w:rsid w:val="00661955"/>
  </w:style>
  <w:style w:type="paragraph" w:styleId="ListParagraph">
    <w:name w:val="List Paragraph"/>
    <w:basedOn w:val="Normal"/>
    <w:uiPriority w:val="34"/>
    <w:qFormat/>
    <w:rsid w:val="00A650F9"/>
    <w:pPr>
      <w:ind w:left="720"/>
      <w:contextualSpacing/>
    </w:pPr>
  </w:style>
  <w:style w:type="paragraph" w:customStyle="1" w:styleId="ecxmsonormal">
    <w:name w:val="ecxmsonormal"/>
    <w:basedOn w:val="Normal"/>
    <w:rsid w:val="009652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865465"/>
    <w:rPr>
      <w:color w:val="0000FF"/>
      <w:u w:val="single"/>
    </w:rPr>
  </w:style>
  <w:style w:type="character" w:customStyle="1" w:styleId="UnresolvedMention1">
    <w:name w:val="Unresolved Mention1"/>
    <w:basedOn w:val="DefaultParagraphFont"/>
    <w:uiPriority w:val="99"/>
    <w:semiHidden/>
    <w:unhideWhenUsed/>
    <w:rsid w:val="00E14398"/>
    <w:rPr>
      <w:color w:val="605E5C"/>
      <w:shd w:val="clear" w:color="auto" w:fill="E1DFDD"/>
    </w:rPr>
  </w:style>
  <w:style w:type="paragraph" w:styleId="FootnoteText">
    <w:name w:val="footnote text"/>
    <w:basedOn w:val="Normal"/>
    <w:link w:val="FootnoteTextChar"/>
    <w:uiPriority w:val="99"/>
    <w:semiHidden/>
    <w:unhideWhenUsed/>
    <w:rsid w:val="00166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24"/>
    <w:rPr>
      <w:sz w:val="20"/>
      <w:szCs w:val="20"/>
    </w:rPr>
  </w:style>
  <w:style w:type="character" w:styleId="FootnoteReference">
    <w:name w:val="footnote reference"/>
    <w:basedOn w:val="DefaultParagraphFont"/>
    <w:uiPriority w:val="99"/>
    <w:semiHidden/>
    <w:unhideWhenUsed/>
    <w:rsid w:val="00166324"/>
    <w:rPr>
      <w:vertAlign w:val="superscript"/>
    </w:rPr>
  </w:style>
  <w:style w:type="character" w:styleId="FollowedHyperlink">
    <w:name w:val="FollowedHyperlink"/>
    <w:basedOn w:val="DefaultParagraphFont"/>
    <w:uiPriority w:val="99"/>
    <w:semiHidden/>
    <w:unhideWhenUsed/>
    <w:rsid w:val="00885E2F"/>
    <w:rPr>
      <w:color w:val="954F72" w:themeColor="followedHyperlink"/>
      <w:u w:val="single"/>
    </w:rPr>
  </w:style>
  <w:style w:type="character" w:customStyle="1" w:styleId="Heading1Char">
    <w:name w:val="Heading 1 Char"/>
    <w:basedOn w:val="DefaultParagraphFont"/>
    <w:link w:val="Heading1"/>
    <w:uiPriority w:val="9"/>
    <w:rsid w:val="0012677E"/>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12677E"/>
    <w:pPr>
      <w:outlineLvl w:val="9"/>
    </w:pPr>
  </w:style>
  <w:style w:type="paragraph" w:styleId="TOC2">
    <w:name w:val="toc 2"/>
    <w:basedOn w:val="Normal"/>
    <w:next w:val="Normal"/>
    <w:autoRedefine/>
    <w:uiPriority w:val="39"/>
    <w:unhideWhenUsed/>
    <w:rsid w:val="00FA6601"/>
    <w:pPr>
      <w:spacing w:after="100"/>
      <w:ind w:left="220"/>
    </w:pPr>
    <w:rPr>
      <w:rFonts w:cs="Times New Roman"/>
      <w:lang w:val="en-US"/>
    </w:rPr>
  </w:style>
  <w:style w:type="paragraph" w:styleId="TOC1">
    <w:name w:val="toc 1"/>
    <w:basedOn w:val="Normal"/>
    <w:next w:val="Normal"/>
    <w:autoRedefine/>
    <w:uiPriority w:val="39"/>
    <w:unhideWhenUsed/>
    <w:rsid w:val="00FA6601"/>
    <w:pPr>
      <w:spacing w:after="100"/>
    </w:pPr>
    <w:rPr>
      <w:rFonts w:cs="Times New Roman"/>
      <w:lang w:val="en-US"/>
    </w:rPr>
  </w:style>
  <w:style w:type="paragraph" w:styleId="TOC3">
    <w:name w:val="toc 3"/>
    <w:basedOn w:val="Normal"/>
    <w:next w:val="Normal"/>
    <w:autoRedefine/>
    <w:uiPriority w:val="39"/>
    <w:unhideWhenUsed/>
    <w:rsid w:val="00FA6601"/>
    <w:pPr>
      <w:spacing w:after="100"/>
      <w:ind w:left="440"/>
    </w:pPr>
    <w:rPr>
      <w:rFonts w:cs="Times New Roman"/>
      <w:lang w:val="en-US"/>
    </w:rPr>
  </w:style>
  <w:style w:type="character" w:customStyle="1" w:styleId="Heading2Char">
    <w:name w:val="Heading 2 Char"/>
    <w:basedOn w:val="DefaultParagraphFont"/>
    <w:link w:val="Heading2"/>
    <w:uiPriority w:val="9"/>
    <w:rsid w:val="0039450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2677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2677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2677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2677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2677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2677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2677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2677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2677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2677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2677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2677E"/>
    <w:rPr>
      <w:caps/>
      <w:color w:val="404040" w:themeColor="text1" w:themeTint="BF"/>
      <w:spacing w:val="20"/>
      <w:sz w:val="28"/>
      <w:szCs w:val="28"/>
    </w:rPr>
  </w:style>
  <w:style w:type="character" w:styleId="Strong">
    <w:name w:val="Strong"/>
    <w:basedOn w:val="DefaultParagraphFont"/>
    <w:uiPriority w:val="22"/>
    <w:qFormat/>
    <w:rsid w:val="0012677E"/>
    <w:rPr>
      <w:b/>
      <w:bCs/>
    </w:rPr>
  </w:style>
  <w:style w:type="character" w:styleId="Emphasis">
    <w:name w:val="Emphasis"/>
    <w:basedOn w:val="DefaultParagraphFont"/>
    <w:uiPriority w:val="20"/>
    <w:qFormat/>
    <w:rsid w:val="0012677E"/>
    <w:rPr>
      <w:i/>
      <w:iCs/>
      <w:color w:val="000000" w:themeColor="text1"/>
    </w:rPr>
  </w:style>
  <w:style w:type="paragraph" w:styleId="Quote">
    <w:name w:val="Quote"/>
    <w:basedOn w:val="Normal"/>
    <w:next w:val="Normal"/>
    <w:link w:val="QuoteChar"/>
    <w:uiPriority w:val="29"/>
    <w:qFormat/>
    <w:rsid w:val="0012677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2677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2677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2677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2677E"/>
    <w:rPr>
      <w:i/>
      <w:iCs/>
      <w:color w:val="595959" w:themeColor="text1" w:themeTint="A6"/>
    </w:rPr>
  </w:style>
  <w:style w:type="character" w:styleId="IntenseEmphasis">
    <w:name w:val="Intense Emphasis"/>
    <w:basedOn w:val="DefaultParagraphFont"/>
    <w:uiPriority w:val="21"/>
    <w:qFormat/>
    <w:rsid w:val="0012677E"/>
    <w:rPr>
      <w:b/>
      <w:bCs/>
      <w:i/>
      <w:iCs/>
      <w:caps w:val="0"/>
      <w:smallCaps w:val="0"/>
      <w:strike w:val="0"/>
      <w:dstrike w:val="0"/>
      <w:color w:val="ED7D31" w:themeColor="accent2"/>
    </w:rPr>
  </w:style>
  <w:style w:type="character" w:styleId="SubtleReference">
    <w:name w:val="Subtle Reference"/>
    <w:basedOn w:val="DefaultParagraphFont"/>
    <w:uiPriority w:val="31"/>
    <w:qFormat/>
    <w:rsid w:val="0012677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2677E"/>
    <w:rPr>
      <w:b/>
      <w:bCs/>
      <w:caps w:val="0"/>
      <w:smallCaps/>
      <w:color w:val="auto"/>
      <w:spacing w:val="0"/>
      <w:u w:val="single"/>
    </w:rPr>
  </w:style>
  <w:style w:type="character" w:styleId="BookTitle">
    <w:name w:val="Book Title"/>
    <w:basedOn w:val="DefaultParagraphFont"/>
    <w:uiPriority w:val="33"/>
    <w:qFormat/>
    <w:rsid w:val="0012677E"/>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4184">
      <w:bodyDiv w:val="1"/>
      <w:marLeft w:val="0"/>
      <w:marRight w:val="0"/>
      <w:marTop w:val="0"/>
      <w:marBottom w:val="0"/>
      <w:divBdr>
        <w:top w:val="none" w:sz="0" w:space="0" w:color="auto"/>
        <w:left w:val="none" w:sz="0" w:space="0" w:color="auto"/>
        <w:bottom w:val="none" w:sz="0" w:space="0" w:color="auto"/>
        <w:right w:val="none" w:sz="0" w:space="0" w:color="auto"/>
      </w:divBdr>
    </w:div>
    <w:div w:id="673187120">
      <w:bodyDiv w:val="1"/>
      <w:marLeft w:val="0"/>
      <w:marRight w:val="0"/>
      <w:marTop w:val="0"/>
      <w:marBottom w:val="0"/>
      <w:divBdr>
        <w:top w:val="none" w:sz="0" w:space="0" w:color="auto"/>
        <w:left w:val="none" w:sz="0" w:space="0" w:color="auto"/>
        <w:bottom w:val="none" w:sz="0" w:space="0" w:color="auto"/>
        <w:right w:val="none" w:sz="0" w:space="0" w:color="auto"/>
      </w:divBdr>
    </w:div>
    <w:div w:id="1297225618">
      <w:bodyDiv w:val="1"/>
      <w:marLeft w:val="0"/>
      <w:marRight w:val="0"/>
      <w:marTop w:val="0"/>
      <w:marBottom w:val="0"/>
      <w:divBdr>
        <w:top w:val="none" w:sz="0" w:space="0" w:color="auto"/>
        <w:left w:val="none" w:sz="0" w:space="0" w:color="auto"/>
        <w:bottom w:val="none" w:sz="0" w:space="0" w:color="auto"/>
        <w:right w:val="none" w:sz="0" w:space="0" w:color="auto"/>
      </w:divBdr>
    </w:div>
    <w:div w:id="1848985476">
      <w:bodyDiv w:val="1"/>
      <w:marLeft w:val="0"/>
      <w:marRight w:val="0"/>
      <w:marTop w:val="0"/>
      <w:marBottom w:val="0"/>
      <w:divBdr>
        <w:top w:val="none" w:sz="0" w:space="0" w:color="auto"/>
        <w:left w:val="none" w:sz="0" w:space="0" w:color="auto"/>
        <w:bottom w:val="none" w:sz="0" w:space="0" w:color="auto"/>
        <w:right w:val="none" w:sz="0" w:space="0" w:color="auto"/>
      </w:divBdr>
    </w:div>
    <w:div w:id="20123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ephanie.pritchard@oldham.gov.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281929/Collective_worship_in_school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893F4-8016-484F-97C5-3C91C768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McGuffie</dc:creator>
  <cp:keywords/>
  <dc:description/>
  <cp:lastModifiedBy>Ian Gourley</cp:lastModifiedBy>
  <cp:revision>2</cp:revision>
  <cp:lastPrinted>2020-11-30T11:18:00Z</cp:lastPrinted>
  <dcterms:created xsi:type="dcterms:W3CDTF">2021-12-17T15:00:00Z</dcterms:created>
  <dcterms:modified xsi:type="dcterms:W3CDTF">2021-12-17T15:00:00Z</dcterms:modified>
</cp:coreProperties>
</file>