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490" w:type="dxa"/>
        <w:tblCellMar>
          <w:left w:w="0" w:type="dxa"/>
          <w:right w:w="0" w:type="dxa"/>
        </w:tblCellMar>
        <w:tblLook w:val="04A0" w:firstRow="1" w:lastRow="0" w:firstColumn="1" w:lastColumn="0" w:noHBand="0" w:noVBand="1"/>
        <w:tblCaption w:val=""/>
        <w:tblDescription w:val=""/>
      </w:tblPr>
      <w:tblGrid>
        <w:gridCol w:w="5670"/>
        <w:gridCol w:w="4820"/>
      </w:tblGrid>
      <w:tr w:rsidR="00FA51EF" w:rsidRPr="00FA51EF" w:rsidTr="00FA51EF">
        <w:tc>
          <w:tcPr>
            <w:tcW w:w="5670" w:type="dxa"/>
            <w:tcMar>
              <w:top w:w="80" w:type="dxa"/>
              <w:left w:w="80" w:type="dxa"/>
              <w:bottom w:w="80" w:type="dxa"/>
              <w:right w:w="80" w:type="dxa"/>
            </w:tcMar>
            <w:hideMark/>
          </w:tcPr>
          <w:p w:rsidR="00FA51EF" w:rsidRPr="00FA51EF" w:rsidRDefault="001E5FD5" w:rsidP="003302E5">
            <w:pPr>
              <w:rPr>
                <w:rFonts w:ascii="Arial" w:eastAsia="Times New Roman" w:hAnsi="Arial" w:cs="Arial"/>
                <w:sz w:val="24"/>
                <w:szCs w:val="24"/>
                <w:lang w:eastAsia="en-GB"/>
              </w:rPr>
            </w:pPr>
            <w:r w:rsidRPr="00F84B61">
              <w:rPr>
                <w:rFonts w:ascii="Arial" w:hAnsi="Arial" w:cs="Arial"/>
                <w:noProof/>
                <w:sz w:val="24"/>
              </w:rPr>
              <w:drawing>
                <wp:inline distT="0" distB="0" distL="0" distR="0">
                  <wp:extent cx="1078078" cy="1349292"/>
                  <wp:effectExtent l="0" t="0" r="8255" b="381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7">
                            <a:extLst>
                              <a:ext uri="{28A0092B-C50C-407E-A947-70E740481C1C}">
                                <a14:useLocalDpi xmlns:a14="http://schemas.microsoft.com/office/drawing/2010/main" val="0"/>
                              </a:ext>
                            </a:extLst>
                          </a:blip>
                          <a:srcRect l="23773" r="22572"/>
                          <a:stretch/>
                        </pic:blipFill>
                        <pic:spPr bwMode="auto">
                          <a:xfrm>
                            <a:off x="0" y="0"/>
                            <a:ext cx="1078078" cy="1349292"/>
                          </a:xfrm>
                          <a:prstGeom prst="rect">
                            <a:avLst/>
                          </a:prstGeom>
                          <a:noFill/>
                          <a:ln>
                            <a:noFill/>
                          </a:ln>
                          <a:extLst>
                            <a:ext uri="{53640926-AAD7-44D8-BBD7-CCE9431645EC}">
                              <a14:shadowObscured xmlns:a14="http://schemas.microsoft.com/office/drawing/2010/main"/>
                            </a:ext>
                          </a:extLst>
                        </pic:spPr>
                      </pic:pic>
                    </a:graphicData>
                  </a:graphic>
                </wp:inline>
              </w:drawing>
            </w:r>
            <w:r w:rsidR="003302E5" w:rsidRPr="00FA51EF">
              <w:rPr>
                <w:rFonts w:ascii="Arial" w:eastAsia="Times New Roman" w:hAnsi="Arial" w:cs="Arial"/>
                <w:sz w:val="24"/>
                <w:szCs w:val="24"/>
                <w:lang w:eastAsia="en-GB"/>
              </w:rPr>
              <w:t xml:space="preserve"> </w:t>
            </w:r>
          </w:p>
        </w:tc>
        <w:tc>
          <w:tcPr>
            <w:tcW w:w="4820" w:type="dxa"/>
          </w:tcPr>
          <w:p w:rsidR="00FA51EF" w:rsidRPr="00FA51EF" w:rsidRDefault="00FA51EF" w:rsidP="003302E5">
            <w:pPr>
              <w:spacing w:after="0" w:line="240" w:lineRule="auto"/>
              <w:rPr>
                <w:rFonts w:ascii="Arial" w:eastAsia="Times New Roman" w:hAnsi="Arial" w:cs="Arial"/>
                <w:color w:val="000000"/>
                <w:sz w:val="24"/>
                <w:szCs w:val="24"/>
                <w:lang w:eastAsia="en-GB"/>
              </w:rPr>
            </w:pPr>
            <w:bookmarkStart w:id="0" w:name="_GoBack"/>
            <w:bookmarkEnd w:id="0"/>
          </w:p>
        </w:tc>
      </w:tr>
    </w:tbl>
    <w:p w:rsidR="00695AC0" w:rsidRPr="00FA51EF" w:rsidRDefault="00695AC0" w:rsidP="00C715F6">
      <w:pPr>
        <w:pStyle w:val="xxmsonormal"/>
        <w:rPr>
          <w:rFonts w:ascii="Arial" w:hAnsi="Arial" w:cs="Arial"/>
          <w:b/>
          <w:bCs/>
          <w:sz w:val="4"/>
          <w:szCs w:val="4"/>
        </w:rPr>
      </w:pPr>
    </w:p>
    <w:p w:rsidR="00340926" w:rsidRPr="00FA51EF" w:rsidRDefault="00340926" w:rsidP="00C715F6">
      <w:pPr>
        <w:pStyle w:val="xxmsonormal"/>
        <w:rPr>
          <w:rFonts w:ascii="Arial" w:hAnsi="Arial" w:cs="Arial"/>
          <w:b/>
          <w:bCs/>
          <w:sz w:val="4"/>
          <w:szCs w:val="4"/>
        </w:rPr>
      </w:pPr>
    </w:p>
    <w:p w:rsidR="00340926" w:rsidRPr="00FA51EF" w:rsidRDefault="00340926" w:rsidP="00C715F6">
      <w:pPr>
        <w:pStyle w:val="xxmsonormal"/>
        <w:rPr>
          <w:rFonts w:ascii="Arial" w:hAnsi="Arial" w:cs="Arial"/>
          <w:b/>
          <w:bCs/>
          <w:sz w:val="4"/>
          <w:szCs w:val="4"/>
        </w:rPr>
      </w:pPr>
    </w:p>
    <w:p w:rsidR="00340926" w:rsidRPr="00FA51EF" w:rsidRDefault="00340926" w:rsidP="00C715F6">
      <w:pPr>
        <w:rPr>
          <w:rFonts w:ascii="Arial" w:hAnsi="Arial" w:cs="Arial"/>
          <w:b/>
          <w:sz w:val="40"/>
          <w:szCs w:val="40"/>
          <w:lang w:eastAsia="en-GB"/>
        </w:rPr>
      </w:pPr>
      <w:r w:rsidRPr="00FA51EF">
        <w:rPr>
          <w:rFonts w:ascii="Arial" w:hAnsi="Arial" w:cs="Arial"/>
          <w:b/>
          <w:sz w:val="40"/>
          <w:szCs w:val="40"/>
          <w:lang w:eastAsia="en-GB"/>
        </w:rPr>
        <w:t xml:space="preserve">Early Years Risk Assessment </w:t>
      </w:r>
      <w:r w:rsidR="001B05ED" w:rsidRPr="00FA51EF">
        <w:rPr>
          <w:rFonts w:ascii="Arial" w:hAnsi="Arial" w:cs="Arial"/>
          <w:b/>
          <w:sz w:val="40"/>
          <w:szCs w:val="40"/>
          <w:lang w:eastAsia="en-GB"/>
        </w:rPr>
        <w:t>Reply Slip</w:t>
      </w:r>
    </w:p>
    <w:p w:rsidR="00376020" w:rsidRPr="00FA51EF" w:rsidRDefault="00376020" w:rsidP="00C715F6">
      <w:pPr>
        <w:rPr>
          <w:rFonts w:ascii="Arial" w:hAnsi="Arial" w:cs="Arial"/>
          <w:b/>
          <w:sz w:val="40"/>
          <w:szCs w:val="40"/>
          <w:lang w:eastAsia="en-GB"/>
        </w:rPr>
      </w:pPr>
    </w:p>
    <w:tbl>
      <w:tblPr>
        <w:tblStyle w:val="TableGrid"/>
        <w:tblW w:w="0" w:type="auto"/>
        <w:tblLook w:val="04A0" w:firstRow="1" w:lastRow="0" w:firstColumn="1" w:lastColumn="0" w:noHBand="0" w:noVBand="1"/>
      </w:tblPr>
      <w:tblGrid>
        <w:gridCol w:w="2405"/>
        <w:gridCol w:w="7454"/>
      </w:tblGrid>
      <w:tr w:rsidR="001B05ED" w:rsidRPr="00FA51EF" w:rsidTr="00376020">
        <w:trPr>
          <w:trHeight w:val="528"/>
        </w:trPr>
        <w:tc>
          <w:tcPr>
            <w:tcW w:w="2405" w:type="dxa"/>
            <w:shd w:val="clear" w:color="auto" w:fill="D9D9D9" w:themeFill="background1" w:themeFillShade="D9"/>
            <w:vAlign w:val="center"/>
          </w:tcPr>
          <w:p w:rsidR="001B05ED" w:rsidRPr="00FA51EF" w:rsidRDefault="001B05ED" w:rsidP="00376020">
            <w:pPr>
              <w:rPr>
                <w:rFonts w:ascii="Arial" w:hAnsi="Arial" w:cs="Arial"/>
                <w:b/>
                <w:sz w:val="24"/>
                <w:szCs w:val="24"/>
                <w:lang w:eastAsia="en-GB"/>
              </w:rPr>
            </w:pPr>
            <w:r w:rsidRPr="00FA51EF">
              <w:rPr>
                <w:rFonts w:ascii="Arial" w:hAnsi="Arial" w:cs="Arial"/>
                <w:b/>
                <w:sz w:val="24"/>
                <w:szCs w:val="24"/>
                <w:lang w:eastAsia="en-GB"/>
              </w:rPr>
              <w:t>Name of Setting:</w:t>
            </w:r>
          </w:p>
        </w:tc>
        <w:tc>
          <w:tcPr>
            <w:tcW w:w="7454" w:type="dxa"/>
            <w:vAlign w:val="center"/>
          </w:tcPr>
          <w:p w:rsidR="001B05ED" w:rsidRPr="00FA51EF" w:rsidRDefault="001B05ED" w:rsidP="00376020">
            <w:pPr>
              <w:rPr>
                <w:rFonts w:ascii="Arial" w:hAnsi="Arial" w:cs="Arial"/>
                <w:b/>
                <w:sz w:val="24"/>
                <w:szCs w:val="24"/>
                <w:lang w:eastAsia="en-GB"/>
              </w:rPr>
            </w:pPr>
          </w:p>
        </w:tc>
      </w:tr>
      <w:tr w:rsidR="001B05ED" w:rsidRPr="00FA51EF" w:rsidTr="00376020">
        <w:trPr>
          <w:trHeight w:val="528"/>
        </w:trPr>
        <w:tc>
          <w:tcPr>
            <w:tcW w:w="2405" w:type="dxa"/>
            <w:shd w:val="clear" w:color="auto" w:fill="D9D9D9" w:themeFill="background1" w:themeFillShade="D9"/>
            <w:vAlign w:val="center"/>
          </w:tcPr>
          <w:p w:rsidR="001B05ED" w:rsidRPr="00FA51EF" w:rsidRDefault="001B05ED" w:rsidP="00376020">
            <w:pPr>
              <w:rPr>
                <w:rFonts w:ascii="Arial" w:hAnsi="Arial" w:cs="Arial"/>
                <w:b/>
                <w:sz w:val="24"/>
                <w:szCs w:val="24"/>
                <w:lang w:eastAsia="en-GB"/>
              </w:rPr>
            </w:pPr>
            <w:r w:rsidRPr="00FA51EF">
              <w:rPr>
                <w:rFonts w:ascii="Arial" w:hAnsi="Arial" w:cs="Arial"/>
                <w:b/>
                <w:sz w:val="24"/>
                <w:szCs w:val="24"/>
                <w:lang w:eastAsia="en-GB"/>
              </w:rPr>
              <w:t>Date:</w:t>
            </w:r>
          </w:p>
        </w:tc>
        <w:tc>
          <w:tcPr>
            <w:tcW w:w="7454" w:type="dxa"/>
            <w:vAlign w:val="center"/>
          </w:tcPr>
          <w:p w:rsidR="001B05ED" w:rsidRPr="00FA51EF" w:rsidRDefault="001B05ED" w:rsidP="00376020">
            <w:pPr>
              <w:rPr>
                <w:rFonts w:ascii="Arial" w:hAnsi="Arial" w:cs="Arial"/>
                <w:b/>
                <w:sz w:val="24"/>
                <w:szCs w:val="24"/>
                <w:lang w:eastAsia="en-GB"/>
              </w:rPr>
            </w:pPr>
          </w:p>
        </w:tc>
      </w:tr>
      <w:tr w:rsidR="001B05ED" w:rsidRPr="00FA51EF" w:rsidTr="00376020">
        <w:trPr>
          <w:trHeight w:val="528"/>
        </w:trPr>
        <w:tc>
          <w:tcPr>
            <w:tcW w:w="2405" w:type="dxa"/>
            <w:shd w:val="clear" w:color="auto" w:fill="D9D9D9" w:themeFill="background1" w:themeFillShade="D9"/>
            <w:vAlign w:val="center"/>
          </w:tcPr>
          <w:p w:rsidR="001B05ED" w:rsidRPr="00FA51EF" w:rsidRDefault="001B05ED" w:rsidP="00376020">
            <w:pPr>
              <w:rPr>
                <w:rFonts w:ascii="Arial" w:hAnsi="Arial" w:cs="Arial"/>
                <w:b/>
                <w:sz w:val="24"/>
                <w:szCs w:val="24"/>
                <w:lang w:eastAsia="en-GB"/>
              </w:rPr>
            </w:pPr>
            <w:r w:rsidRPr="00FA51EF">
              <w:rPr>
                <w:rFonts w:ascii="Arial" w:hAnsi="Arial" w:cs="Arial"/>
                <w:b/>
                <w:sz w:val="24"/>
                <w:szCs w:val="24"/>
                <w:lang w:eastAsia="en-GB"/>
              </w:rPr>
              <w:t>Complete by:</w:t>
            </w:r>
          </w:p>
        </w:tc>
        <w:tc>
          <w:tcPr>
            <w:tcW w:w="7454" w:type="dxa"/>
            <w:vAlign w:val="center"/>
          </w:tcPr>
          <w:p w:rsidR="001B05ED" w:rsidRPr="00FA51EF" w:rsidRDefault="001B05ED" w:rsidP="00376020">
            <w:pPr>
              <w:rPr>
                <w:rFonts w:ascii="Arial" w:hAnsi="Arial" w:cs="Arial"/>
                <w:b/>
                <w:sz w:val="24"/>
                <w:szCs w:val="24"/>
                <w:lang w:eastAsia="en-GB"/>
              </w:rPr>
            </w:pPr>
          </w:p>
        </w:tc>
      </w:tr>
    </w:tbl>
    <w:p w:rsidR="001B05ED" w:rsidRPr="00FA51EF" w:rsidRDefault="001B05ED" w:rsidP="00C715F6">
      <w:pPr>
        <w:rPr>
          <w:rFonts w:ascii="Arial" w:hAnsi="Arial" w:cs="Arial"/>
          <w:b/>
          <w:sz w:val="24"/>
          <w:szCs w:val="24"/>
          <w:lang w:eastAsia="en-GB"/>
        </w:rPr>
      </w:pPr>
    </w:p>
    <w:p w:rsidR="001B05ED" w:rsidRPr="00FA51EF" w:rsidRDefault="001B05ED" w:rsidP="00C715F6">
      <w:pPr>
        <w:rPr>
          <w:rFonts w:ascii="Arial" w:hAnsi="Arial" w:cs="Arial"/>
          <w:sz w:val="24"/>
          <w:szCs w:val="24"/>
          <w:lang w:eastAsia="en-GB"/>
        </w:rPr>
      </w:pPr>
      <w:r w:rsidRPr="00FA51EF">
        <w:rPr>
          <w:rFonts w:ascii="Arial" w:hAnsi="Arial" w:cs="Arial"/>
          <w:sz w:val="24"/>
          <w:szCs w:val="24"/>
          <w:lang w:eastAsia="en-GB"/>
        </w:rPr>
        <w:t>I can confirm that a robust whole setting risk assessment has been completed in line with the DFE Planning Guide for Early Years and Childcare Settings and the Actions for Education and Childcare Settings to prepare for wider opening from the 1 June 2020.</w:t>
      </w:r>
    </w:p>
    <w:p w:rsidR="001B05ED" w:rsidRPr="00FA51EF" w:rsidRDefault="001B05ED" w:rsidP="00C715F6">
      <w:pPr>
        <w:rPr>
          <w:rFonts w:ascii="Arial" w:hAnsi="Arial" w:cs="Arial"/>
          <w:b/>
          <w:sz w:val="24"/>
          <w:szCs w:val="24"/>
          <w:lang w:eastAsia="en-GB"/>
        </w:rPr>
      </w:pPr>
    </w:p>
    <w:p w:rsidR="001B05ED" w:rsidRPr="00FA51EF" w:rsidRDefault="001B05ED" w:rsidP="00C715F6">
      <w:pPr>
        <w:rPr>
          <w:rFonts w:ascii="Arial" w:hAnsi="Arial" w:cs="Arial"/>
          <w:b/>
          <w:sz w:val="24"/>
          <w:szCs w:val="24"/>
          <w:lang w:eastAsia="en-GB"/>
        </w:rPr>
      </w:pPr>
      <w:r w:rsidRPr="00FA51EF">
        <w:rPr>
          <w:rFonts w:ascii="Arial" w:hAnsi="Arial" w:cs="Arial"/>
          <w:b/>
          <w:sz w:val="24"/>
          <w:szCs w:val="24"/>
          <w:lang w:eastAsia="en-GB"/>
        </w:rPr>
        <w:t>Signature……………………………………………………………………………………</w:t>
      </w:r>
    </w:p>
    <w:p w:rsidR="001B05ED" w:rsidRPr="00FA51EF" w:rsidRDefault="001B05ED" w:rsidP="00C715F6">
      <w:pPr>
        <w:rPr>
          <w:rFonts w:ascii="Arial" w:hAnsi="Arial" w:cs="Arial"/>
          <w:b/>
          <w:sz w:val="24"/>
          <w:szCs w:val="24"/>
          <w:lang w:eastAsia="en-GB"/>
        </w:rPr>
      </w:pPr>
    </w:p>
    <w:p w:rsidR="001B05ED" w:rsidRPr="00FA51EF" w:rsidRDefault="001B05ED" w:rsidP="00C715F6">
      <w:pPr>
        <w:rPr>
          <w:rFonts w:ascii="Arial" w:hAnsi="Arial" w:cs="Arial"/>
          <w:b/>
          <w:sz w:val="24"/>
          <w:szCs w:val="24"/>
          <w:lang w:eastAsia="en-GB"/>
        </w:rPr>
      </w:pPr>
      <w:r w:rsidRPr="00FA51EF">
        <w:rPr>
          <w:rFonts w:ascii="Arial" w:hAnsi="Arial" w:cs="Arial"/>
          <w:b/>
          <w:sz w:val="24"/>
          <w:szCs w:val="24"/>
          <w:lang w:eastAsia="en-GB"/>
        </w:rPr>
        <w:t xml:space="preserve">Please return to: </w:t>
      </w:r>
      <w:r w:rsidR="00C05A61" w:rsidRPr="00FA51EF">
        <w:rPr>
          <w:rFonts w:ascii="Arial" w:hAnsi="Arial" w:cs="Arial"/>
          <w:b/>
          <w:sz w:val="24"/>
          <w:szCs w:val="24"/>
          <w:lang w:eastAsia="en-GB"/>
        </w:rPr>
        <w:t xml:space="preserve"> </w:t>
      </w:r>
      <w:hyperlink r:id="rId8" w:history="1">
        <w:r w:rsidR="00376020" w:rsidRPr="00FA51EF">
          <w:rPr>
            <w:rStyle w:val="Hyperlink"/>
            <w:rFonts w:ascii="Arial" w:hAnsi="Arial" w:cs="Arial"/>
            <w:sz w:val="24"/>
            <w:szCs w:val="24"/>
            <w:lang w:eastAsia="en-GB"/>
          </w:rPr>
          <w:t>SchoolsandSettingsWorktray@oldham.gov.uk</w:t>
        </w:r>
      </w:hyperlink>
      <w:r w:rsidR="00376020" w:rsidRPr="00FA51EF">
        <w:rPr>
          <w:rFonts w:ascii="Arial" w:hAnsi="Arial" w:cs="Arial"/>
          <w:sz w:val="24"/>
          <w:szCs w:val="24"/>
          <w:lang w:eastAsia="en-GB"/>
        </w:rPr>
        <w:t xml:space="preserve"> </w:t>
      </w:r>
      <w:r w:rsidR="00C05A61" w:rsidRPr="00FA51EF">
        <w:rPr>
          <w:rFonts w:ascii="Arial" w:hAnsi="Arial" w:cs="Arial"/>
          <w:b/>
          <w:sz w:val="24"/>
          <w:szCs w:val="24"/>
          <w:lang w:eastAsia="en-GB"/>
        </w:rPr>
        <w:t xml:space="preserve"> </w:t>
      </w:r>
      <w:r w:rsidR="00C05A61" w:rsidRPr="00FA51EF">
        <w:rPr>
          <w:rFonts w:ascii="Arial" w:hAnsi="Arial" w:cs="Arial"/>
          <w:sz w:val="24"/>
          <w:szCs w:val="24"/>
          <w:lang w:eastAsia="en-GB"/>
        </w:rPr>
        <w:t>b</w:t>
      </w:r>
      <w:r w:rsidRPr="00FA51EF">
        <w:rPr>
          <w:rFonts w:ascii="Arial" w:hAnsi="Arial" w:cs="Arial"/>
          <w:sz w:val="24"/>
          <w:szCs w:val="24"/>
          <w:lang w:eastAsia="en-GB"/>
        </w:rPr>
        <w:t xml:space="preserve">efore </w:t>
      </w:r>
      <w:r w:rsidRPr="00FA51EF">
        <w:rPr>
          <w:rFonts w:ascii="Arial" w:hAnsi="Arial" w:cs="Arial"/>
          <w:b/>
          <w:sz w:val="24"/>
          <w:szCs w:val="24"/>
          <w:lang w:eastAsia="en-GB"/>
        </w:rPr>
        <w:t>11am on Friday 5 June</w:t>
      </w:r>
      <w:r w:rsidR="00376020" w:rsidRPr="00FA51EF">
        <w:rPr>
          <w:rFonts w:ascii="Arial" w:hAnsi="Arial" w:cs="Arial"/>
          <w:b/>
          <w:sz w:val="24"/>
          <w:szCs w:val="24"/>
          <w:lang w:eastAsia="en-GB"/>
        </w:rPr>
        <w:t xml:space="preserve"> 2020</w:t>
      </w:r>
      <w:r w:rsidRPr="00FA51EF">
        <w:rPr>
          <w:rFonts w:ascii="Arial" w:hAnsi="Arial" w:cs="Arial"/>
          <w:b/>
          <w:sz w:val="24"/>
          <w:szCs w:val="24"/>
          <w:lang w:eastAsia="en-GB"/>
        </w:rPr>
        <w:t>.  </w:t>
      </w:r>
    </w:p>
    <w:p w:rsidR="001B05ED" w:rsidRPr="00FA51EF" w:rsidRDefault="001B05ED" w:rsidP="00C715F6">
      <w:pPr>
        <w:rPr>
          <w:rFonts w:ascii="Arial" w:hAnsi="Arial" w:cs="Arial"/>
          <w:b/>
          <w:sz w:val="24"/>
          <w:szCs w:val="24"/>
          <w:lang w:eastAsia="en-GB"/>
        </w:rPr>
      </w:pPr>
      <w:r w:rsidRPr="00FA51EF">
        <w:rPr>
          <w:rFonts w:ascii="Arial" w:hAnsi="Arial" w:cs="Arial"/>
          <w:b/>
          <w:sz w:val="24"/>
          <w:szCs w:val="24"/>
          <w:lang w:eastAsia="en-GB"/>
        </w:rPr>
        <w:t xml:space="preserve">  </w:t>
      </w:r>
    </w:p>
    <w:sectPr w:rsidR="001B05ED" w:rsidRPr="00FA51EF" w:rsidSect="00C715F6">
      <w:pgSz w:w="11906" w:h="16838"/>
      <w:pgMar w:top="1440" w:right="849" w:bottom="709"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40926" w:rsidRDefault="00340926" w:rsidP="00340926">
      <w:pPr>
        <w:spacing w:after="0" w:line="240" w:lineRule="auto"/>
      </w:pPr>
      <w:r>
        <w:separator/>
      </w:r>
    </w:p>
  </w:endnote>
  <w:endnote w:type="continuationSeparator" w:id="0">
    <w:p w:rsidR="00340926" w:rsidRDefault="00340926" w:rsidP="00340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Oswald">
    <w:altName w:val="Arial Narrow"/>
    <w:charset w:val="00"/>
    <w:family w:val="auto"/>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Droid Serif">
    <w:altName w:val="Calibri"/>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40926" w:rsidRDefault="00340926" w:rsidP="00340926">
      <w:pPr>
        <w:spacing w:after="0" w:line="240" w:lineRule="auto"/>
      </w:pPr>
      <w:r>
        <w:separator/>
      </w:r>
    </w:p>
  </w:footnote>
  <w:footnote w:type="continuationSeparator" w:id="0">
    <w:p w:rsidR="00340926" w:rsidRDefault="00340926" w:rsidP="003409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60888"/>
    <w:multiLevelType w:val="multilevel"/>
    <w:tmpl w:val="F2BA7C6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D5D3C11"/>
    <w:multiLevelType w:val="multilevel"/>
    <w:tmpl w:val="3B324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D922B8A"/>
    <w:multiLevelType w:val="multilevel"/>
    <w:tmpl w:val="29B46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42E07C6"/>
    <w:multiLevelType w:val="multilevel"/>
    <w:tmpl w:val="B8A2C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E3E7FDA"/>
    <w:multiLevelType w:val="multilevel"/>
    <w:tmpl w:val="3C946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FA668C1"/>
    <w:multiLevelType w:val="multilevel"/>
    <w:tmpl w:val="286C1D6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4F31500"/>
    <w:multiLevelType w:val="multilevel"/>
    <w:tmpl w:val="8FD41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66A3B96"/>
    <w:multiLevelType w:val="multilevel"/>
    <w:tmpl w:val="6694A38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A7F26EF"/>
    <w:multiLevelType w:val="multilevel"/>
    <w:tmpl w:val="A8D69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1"/>
  </w:num>
  <w:num w:numId="3">
    <w:abstractNumId w:val="8"/>
  </w:num>
  <w:num w:numId="4">
    <w:abstractNumId w:val="3"/>
  </w:num>
  <w:num w:numId="5">
    <w:abstractNumId w:val="6"/>
  </w:num>
  <w:num w:numId="6">
    <w:abstractNumId w:val="2"/>
  </w:num>
  <w:num w:numId="7">
    <w:abstractNumId w:val="7"/>
  </w:num>
  <w:num w:numId="8">
    <w:abstractNumId w:val="5"/>
  </w:num>
  <w:num w:numId="9">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5FD5"/>
    <w:rsid w:val="00014A7B"/>
    <w:rsid w:val="000711FB"/>
    <w:rsid w:val="00073CFC"/>
    <w:rsid w:val="00073CFF"/>
    <w:rsid w:val="00084F26"/>
    <w:rsid w:val="00093F9B"/>
    <w:rsid w:val="000B14ED"/>
    <w:rsid w:val="000B16F7"/>
    <w:rsid w:val="000D5065"/>
    <w:rsid w:val="000E7AF0"/>
    <w:rsid w:val="00106302"/>
    <w:rsid w:val="00136A36"/>
    <w:rsid w:val="001408C6"/>
    <w:rsid w:val="001A2D19"/>
    <w:rsid w:val="001A553E"/>
    <w:rsid w:val="001B05ED"/>
    <w:rsid w:val="001E5FD5"/>
    <w:rsid w:val="0022412A"/>
    <w:rsid w:val="0023401B"/>
    <w:rsid w:val="00266F13"/>
    <w:rsid w:val="00280467"/>
    <w:rsid w:val="002B5713"/>
    <w:rsid w:val="002C0225"/>
    <w:rsid w:val="002C0C73"/>
    <w:rsid w:val="002C2696"/>
    <w:rsid w:val="002C4D82"/>
    <w:rsid w:val="002D28EA"/>
    <w:rsid w:val="002D3AA4"/>
    <w:rsid w:val="00311F9F"/>
    <w:rsid w:val="00312B0E"/>
    <w:rsid w:val="00326D19"/>
    <w:rsid w:val="003302E5"/>
    <w:rsid w:val="00340926"/>
    <w:rsid w:val="00342ABA"/>
    <w:rsid w:val="00346F3D"/>
    <w:rsid w:val="00352FBF"/>
    <w:rsid w:val="00372825"/>
    <w:rsid w:val="00373A1E"/>
    <w:rsid w:val="00376020"/>
    <w:rsid w:val="0039109A"/>
    <w:rsid w:val="00396E5B"/>
    <w:rsid w:val="003C28DF"/>
    <w:rsid w:val="003C4C30"/>
    <w:rsid w:val="003E54D4"/>
    <w:rsid w:val="003E7209"/>
    <w:rsid w:val="003F2FF8"/>
    <w:rsid w:val="00401A9B"/>
    <w:rsid w:val="00410943"/>
    <w:rsid w:val="004216A2"/>
    <w:rsid w:val="00421F04"/>
    <w:rsid w:val="00454984"/>
    <w:rsid w:val="00457A31"/>
    <w:rsid w:val="00460DE7"/>
    <w:rsid w:val="004610A8"/>
    <w:rsid w:val="004B68F7"/>
    <w:rsid w:val="004B6E41"/>
    <w:rsid w:val="004C33A5"/>
    <w:rsid w:val="004D0956"/>
    <w:rsid w:val="004D7279"/>
    <w:rsid w:val="005042AA"/>
    <w:rsid w:val="00582BA4"/>
    <w:rsid w:val="005970A1"/>
    <w:rsid w:val="005D45B0"/>
    <w:rsid w:val="005D760C"/>
    <w:rsid w:val="005E56AE"/>
    <w:rsid w:val="006005D2"/>
    <w:rsid w:val="00613A8B"/>
    <w:rsid w:val="00665E71"/>
    <w:rsid w:val="00665E97"/>
    <w:rsid w:val="00695AC0"/>
    <w:rsid w:val="006A098B"/>
    <w:rsid w:val="006A20FB"/>
    <w:rsid w:val="006A5BDC"/>
    <w:rsid w:val="006D0926"/>
    <w:rsid w:val="007068EF"/>
    <w:rsid w:val="00715B3F"/>
    <w:rsid w:val="0072738D"/>
    <w:rsid w:val="0073549A"/>
    <w:rsid w:val="00744570"/>
    <w:rsid w:val="007460F0"/>
    <w:rsid w:val="00751AA3"/>
    <w:rsid w:val="007603A7"/>
    <w:rsid w:val="007C3D58"/>
    <w:rsid w:val="007E017C"/>
    <w:rsid w:val="007F7AEA"/>
    <w:rsid w:val="008033A9"/>
    <w:rsid w:val="00803713"/>
    <w:rsid w:val="00822D94"/>
    <w:rsid w:val="00843F01"/>
    <w:rsid w:val="008746C2"/>
    <w:rsid w:val="008776CD"/>
    <w:rsid w:val="00882358"/>
    <w:rsid w:val="00883464"/>
    <w:rsid w:val="00892CEE"/>
    <w:rsid w:val="00895071"/>
    <w:rsid w:val="008A5A38"/>
    <w:rsid w:val="008C268D"/>
    <w:rsid w:val="008C339C"/>
    <w:rsid w:val="008C39F6"/>
    <w:rsid w:val="008D4B25"/>
    <w:rsid w:val="008D4E18"/>
    <w:rsid w:val="009131CB"/>
    <w:rsid w:val="00917E29"/>
    <w:rsid w:val="00920542"/>
    <w:rsid w:val="00933B22"/>
    <w:rsid w:val="0093474C"/>
    <w:rsid w:val="0094366B"/>
    <w:rsid w:val="00961E26"/>
    <w:rsid w:val="00965048"/>
    <w:rsid w:val="00975A38"/>
    <w:rsid w:val="00991830"/>
    <w:rsid w:val="009C3520"/>
    <w:rsid w:val="009D75DB"/>
    <w:rsid w:val="00A3462C"/>
    <w:rsid w:val="00A41D72"/>
    <w:rsid w:val="00A54CF7"/>
    <w:rsid w:val="00A55641"/>
    <w:rsid w:val="00A75A3D"/>
    <w:rsid w:val="00AA07AF"/>
    <w:rsid w:val="00AB3760"/>
    <w:rsid w:val="00AC1C78"/>
    <w:rsid w:val="00AC4360"/>
    <w:rsid w:val="00AC767D"/>
    <w:rsid w:val="00AE5F0A"/>
    <w:rsid w:val="00AE60A0"/>
    <w:rsid w:val="00B21993"/>
    <w:rsid w:val="00B3643C"/>
    <w:rsid w:val="00B51F4D"/>
    <w:rsid w:val="00B52FFD"/>
    <w:rsid w:val="00B61730"/>
    <w:rsid w:val="00B62AD3"/>
    <w:rsid w:val="00B632EA"/>
    <w:rsid w:val="00B70137"/>
    <w:rsid w:val="00B740FC"/>
    <w:rsid w:val="00B759EA"/>
    <w:rsid w:val="00B8388E"/>
    <w:rsid w:val="00B85A53"/>
    <w:rsid w:val="00BB6E15"/>
    <w:rsid w:val="00BE7FE1"/>
    <w:rsid w:val="00C05A61"/>
    <w:rsid w:val="00C07668"/>
    <w:rsid w:val="00C2412E"/>
    <w:rsid w:val="00C715F6"/>
    <w:rsid w:val="00C72599"/>
    <w:rsid w:val="00C7630E"/>
    <w:rsid w:val="00C80FA1"/>
    <w:rsid w:val="00C91E92"/>
    <w:rsid w:val="00CC6E71"/>
    <w:rsid w:val="00CC765E"/>
    <w:rsid w:val="00CF2817"/>
    <w:rsid w:val="00CF6C2F"/>
    <w:rsid w:val="00D50307"/>
    <w:rsid w:val="00D520C9"/>
    <w:rsid w:val="00D72DAE"/>
    <w:rsid w:val="00D86000"/>
    <w:rsid w:val="00D8627B"/>
    <w:rsid w:val="00D902B9"/>
    <w:rsid w:val="00D91FA2"/>
    <w:rsid w:val="00DB0AD4"/>
    <w:rsid w:val="00DB306E"/>
    <w:rsid w:val="00DB315F"/>
    <w:rsid w:val="00DC68C4"/>
    <w:rsid w:val="00DE114B"/>
    <w:rsid w:val="00DE47A2"/>
    <w:rsid w:val="00E26A63"/>
    <w:rsid w:val="00E32D96"/>
    <w:rsid w:val="00E3459E"/>
    <w:rsid w:val="00E649F7"/>
    <w:rsid w:val="00E66523"/>
    <w:rsid w:val="00E67271"/>
    <w:rsid w:val="00EC081C"/>
    <w:rsid w:val="00EC6E80"/>
    <w:rsid w:val="00EF4C9A"/>
    <w:rsid w:val="00F252B4"/>
    <w:rsid w:val="00F44292"/>
    <w:rsid w:val="00F53AC6"/>
    <w:rsid w:val="00F57461"/>
    <w:rsid w:val="00F60B38"/>
    <w:rsid w:val="00F63992"/>
    <w:rsid w:val="00F75AFA"/>
    <w:rsid w:val="00F8333C"/>
    <w:rsid w:val="00F84B61"/>
    <w:rsid w:val="00FA51EF"/>
    <w:rsid w:val="00FB3117"/>
    <w:rsid w:val="00FC045F"/>
    <w:rsid w:val="00FD4B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7ED7F446"/>
  <w15:chartTrackingRefBased/>
  <w15:docId w15:val="{9050DB56-5732-453C-8335-E0CA97DF9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9D75DB"/>
    <w:pPr>
      <w:spacing w:before="480" w:after="0" w:line="312" w:lineRule="auto"/>
      <w:outlineLvl w:val="0"/>
    </w:pPr>
    <w:rPr>
      <w:rFonts w:ascii="Oswald" w:hAnsi="Oswald" w:cs="Calibri"/>
      <w:color w:val="B45F06"/>
      <w:kern w:val="36"/>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E5F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5FD5"/>
    <w:rPr>
      <w:rFonts w:ascii="Segoe UI" w:hAnsi="Segoe UI" w:cs="Segoe UI"/>
      <w:sz w:val="18"/>
      <w:szCs w:val="18"/>
    </w:rPr>
  </w:style>
  <w:style w:type="character" w:styleId="Hyperlink">
    <w:name w:val="Hyperlink"/>
    <w:basedOn w:val="DefaultParagraphFont"/>
    <w:uiPriority w:val="99"/>
    <w:unhideWhenUsed/>
    <w:rsid w:val="00F44292"/>
    <w:rPr>
      <w:color w:val="0563C1" w:themeColor="hyperlink"/>
      <w:u w:val="single"/>
    </w:rPr>
  </w:style>
  <w:style w:type="character" w:styleId="UnresolvedMention">
    <w:name w:val="Unresolved Mention"/>
    <w:basedOn w:val="DefaultParagraphFont"/>
    <w:uiPriority w:val="99"/>
    <w:semiHidden/>
    <w:unhideWhenUsed/>
    <w:rsid w:val="00F44292"/>
    <w:rPr>
      <w:color w:val="605E5C"/>
      <w:shd w:val="clear" w:color="auto" w:fill="E1DFDD"/>
    </w:rPr>
  </w:style>
  <w:style w:type="paragraph" w:customStyle="1" w:styleId="Default">
    <w:name w:val="Default"/>
    <w:rsid w:val="00613A8B"/>
    <w:pPr>
      <w:autoSpaceDE w:val="0"/>
      <w:autoSpaceDN w:val="0"/>
      <w:adjustRightInd w:val="0"/>
      <w:spacing w:after="0" w:line="240" w:lineRule="auto"/>
    </w:pPr>
    <w:rPr>
      <w:rFonts w:ascii="Arial" w:hAnsi="Arial" w:cs="Arial"/>
      <w:color w:val="000000"/>
      <w:sz w:val="24"/>
      <w:szCs w:val="24"/>
    </w:rPr>
  </w:style>
  <w:style w:type="table" w:customStyle="1" w:styleId="TableGrid1">
    <w:name w:val="Table Grid1"/>
    <w:basedOn w:val="TableNormal"/>
    <w:next w:val="TableGrid"/>
    <w:uiPriority w:val="39"/>
    <w:rsid w:val="00613A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613A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B3117"/>
    <w:pPr>
      <w:spacing w:after="0" w:line="240" w:lineRule="auto"/>
      <w:ind w:left="720"/>
    </w:pPr>
    <w:rPr>
      <w:rFonts w:ascii="Calibri" w:hAnsi="Calibri" w:cs="Calibri"/>
      <w:lang w:eastAsia="en-GB"/>
    </w:rPr>
  </w:style>
  <w:style w:type="character" w:styleId="CommentReference">
    <w:name w:val="annotation reference"/>
    <w:basedOn w:val="DefaultParagraphFont"/>
    <w:uiPriority w:val="99"/>
    <w:semiHidden/>
    <w:unhideWhenUsed/>
    <w:rsid w:val="00B3643C"/>
    <w:rPr>
      <w:sz w:val="16"/>
      <w:szCs w:val="16"/>
    </w:rPr>
  </w:style>
  <w:style w:type="paragraph" w:styleId="CommentText">
    <w:name w:val="annotation text"/>
    <w:basedOn w:val="Normal"/>
    <w:link w:val="CommentTextChar"/>
    <w:uiPriority w:val="99"/>
    <w:semiHidden/>
    <w:unhideWhenUsed/>
    <w:rsid w:val="00B3643C"/>
    <w:pPr>
      <w:spacing w:line="240" w:lineRule="auto"/>
    </w:pPr>
    <w:rPr>
      <w:sz w:val="20"/>
      <w:szCs w:val="20"/>
    </w:rPr>
  </w:style>
  <w:style w:type="character" w:customStyle="1" w:styleId="CommentTextChar">
    <w:name w:val="Comment Text Char"/>
    <w:basedOn w:val="DefaultParagraphFont"/>
    <w:link w:val="CommentText"/>
    <w:uiPriority w:val="99"/>
    <w:semiHidden/>
    <w:rsid w:val="00B3643C"/>
    <w:rPr>
      <w:sz w:val="20"/>
      <w:szCs w:val="20"/>
    </w:rPr>
  </w:style>
  <w:style w:type="paragraph" w:styleId="CommentSubject">
    <w:name w:val="annotation subject"/>
    <w:basedOn w:val="CommentText"/>
    <w:next w:val="CommentText"/>
    <w:link w:val="CommentSubjectChar"/>
    <w:uiPriority w:val="99"/>
    <w:semiHidden/>
    <w:unhideWhenUsed/>
    <w:rsid w:val="00B3643C"/>
    <w:rPr>
      <w:b/>
      <w:bCs/>
    </w:rPr>
  </w:style>
  <w:style w:type="character" w:customStyle="1" w:styleId="CommentSubjectChar">
    <w:name w:val="Comment Subject Char"/>
    <w:basedOn w:val="CommentTextChar"/>
    <w:link w:val="CommentSubject"/>
    <w:uiPriority w:val="99"/>
    <w:semiHidden/>
    <w:rsid w:val="00B3643C"/>
    <w:rPr>
      <w:b/>
      <w:bCs/>
      <w:sz w:val="20"/>
      <w:szCs w:val="20"/>
    </w:rPr>
  </w:style>
  <w:style w:type="character" w:customStyle="1" w:styleId="Heading1Char">
    <w:name w:val="Heading 1 Char"/>
    <w:basedOn w:val="DefaultParagraphFont"/>
    <w:link w:val="Heading1"/>
    <w:uiPriority w:val="9"/>
    <w:rsid w:val="009D75DB"/>
    <w:rPr>
      <w:rFonts w:ascii="Oswald" w:hAnsi="Oswald" w:cs="Calibri"/>
      <w:color w:val="B45F06"/>
      <w:kern w:val="36"/>
      <w:sz w:val="28"/>
      <w:szCs w:val="28"/>
      <w:lang w:eastAsia="en-GB"/>
    </w:rPr>
  </w:style>
  <w:style w:type="paragraph" w:styleId="Subtitle">
    <w:name w:val="Subtitle"/>
    <w:basedOn w:val="Normal"/>
    <w:link w:val="SubtitleChar"/>
    <w:uiPriority w:val="11"/>
    <w:qFormat/>
    <w:rsid w:val="009D75DB"/>
    <w:pPr>
      <w:spacing w:before="120" w:after="0" w:line="312" w:lineRule="auto"/>
      <w:jc w:val="center"/>
    </w:pPr>
    <w:rPr>
      <w:rFonts w:ascii="Droid Serif" w:hAnsi="Droid Serif" w:cs="Calibri"/>
      <w:i/>
      <w:iCs/>
      <w:color w:val="666666"/>
      <w:sz w:val="26"/>
      <w:szCs w:val="26"/>
      <w:lang w:eastAsia="en-GB"/>
    </w:rPr>
  </w:style>
  <w:style w:type="character" w:customStyle="1" w:styleId="SubtitleChar">
    <w:name w:val="Subtitle Char"/>
    <w:basedOn w:val="DefaultParagraphFont"/>
    <w:link w:val="Subtitle"/>
    <w:uiPriority w:val="11"/>
    <w:rsid w:val="009D75DB"/>
    <w:rPr>
      <w:rFonts w:ascii="Droid Serif" w:hAnsi="Droid Serif" w:cs="Calibri"/>
      <w:i/>
      <w:iCs/>
      <w:color w:val="666666"/>
      <w:sz w:val="26"/>
      <w:szCs w:val="26"/>
      <w:lang w:eastAsia="en-GB"/>
    </w:rPr>
  </w:style>
  <w:style w:type="paragraph" w:customStyle="1" w:styleId="xxmsonormal">
    <w:name w:val="x_xmsonormal"/>
    <w:basedOn w:val="Normal"/>
    <w:uiPriority w:val="99"/>
    <w:rsid w:val="00E32D96"/>
    <w:pPr>
      <w:spacing w:after="0" w:line="240" w:lineRule="auto"/>
    </w:pPr>
    <w:rPr>
      <w:rFonts w:ascii="Calibri" w:hAnsi="Calibri" w:cs="Calibri"/>
      <w:lang w:eastAsia="en-GB"/>
    </w:rPr>
  </w:style>
  <w:style w:type="paragraph" w:styleId="NormalWeb">
    <w:name w:val="Normal (Web)"/>
    <w:basedOn w:val="Normal"/>
    <w:uiPriority w:val="99"/>
    <w:semiHidden/>
    <w:unhideWhenUsed/>
    <w:rsid w:val="002C4D82"/>
    <w:pPr>
      <w:spacing w:before="100" w:beforeAutospacing="1" w:after="100" w:afterAutospacing="1" w:line="240" w:lineRule="auto"/>
    </w:pPr>
    <w:rPr>
      <w:rFonts w:ascii="Calibri" w:hAnsi="Calibri" w:cs="Calibri"/>
      <w:lang w:eastAsia="en-GB"/>
    </w:rPr>
  </w:style>
  <w:style w:type="paragraph" w:customStyle="1" w:styleId="xmsonormal">
    <w:name w:val="x_msonormal"/>
    <w:basedOn w:val="Normal"/>
    <w:uiPriority w:val="99"/>
    <w:semiHidden/>
    <w:rsid w:val="002C4D82"/>
    <w:pPr>
      <w:spacing w:after="0" w:line="240" w:lineRule="auto"/>
    </w:pPr>
    <w:rPr>
      <w:rFonts w:ascii="Calibri" w:hAnsi="Calibri" w:cs="Calibri"/>
      <w:lang w:eastAsia="en-GB"/>
    </w:rPr>
  </w:style>
  <w:style w:type="paragraph" w:customStyle="1" w:styleId="xxxmsonormal">
    <w:name w:val="x_xxmsonormal"/>
    <w:basedOn w:val="Normal"/>
    <w:uiPriority w:val="99"/>
    <w:semiHidden/>
    <w:rsid w:val="002C4D82"/>
    <w:pPr>
      <w:spacing w:after="0" w:line="240" w:lineRule="auto"/>
    </w:pPr>
    <w:rPr>
      <w:rFonts w:ascii="Calibri" w:hAnsi="Calibri" w:cs="Calibri"/>
      <w:lang w:eastAsia="en-GB"/>
    </w:rPr>
  </w:style>
  <w:style w:type="paragraph" w:customStyle="1" w:styleId="paragraph">
    <w:name w:val="paragraph"/>
    <w:basedOn w:val="Normal"/>
    <w:rsid w:val="006A098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6A098B"/>
  </w:style>
  <w:style w:type="character" w:customStyle="1" w:styleId="eop">
    <w:name w:val="eop"/>
    <w:basedOn w:val="DefaultParagraphFont"/>
    <w:rsid w:val="006A098B"/>
  </w:style>
  <w:style w:type="paragraph" w:styleId="Header">
    <w:name w:val="header"/>
    <w:basedOn w:val="Normal"/>
    <w:link w:val="HeaderChar"/>
    <w:uiPriority w:val="99"/>
    <w:unhideWhenUsed/>
    <w:rsid w:val="003409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0926"/>
  </w:style>
  <w:style w:type="paragraph" w:styleId="Footer">
    <w:name w:val="footer"/>
    <w:basedOn w:val="Normal"/>
    <w:link w:val="FooterChar"/>
    <w:uiPriority w:val="99"/>
    <w:unhideWhenUsed/>
    <w:rsid w:val="003409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09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100215">
      <w:bodyDiv w:val="1"/>
      <w:marLeft w:val="0"/>
      <w:marRight w:val="0"/>
      <w:marTop w:val="0"/>
      <w:marBottom w:val="0"/>
      <w:divBdr>
        <w:top w:val="none" w:sz="0" w:space="0" w:color="auto"/>
        <w:left w:val="none" w:sz="0" w:space="0" w:color="auto"/>
        <w:bottom w:val="none" w:sz="0" w:space="0" w:color="auto"/>
        <w:right w:val="none" w:sz="0" w:space="0" w:color="auto"/>
      </w:divBdr>
    </w:div>
    <w:div w:id="114252322">
      <w:bodyDiv w:val="1"/>
      <w:marLeft w:val="0"/>
      <w:marRight w:val="0"/>
      <w:marTop w:val="0"/>
      <w:marBottom w:val="0"/>
      <w:divBdr>
        <w:top w:val="none" w:sz="0" w:space="0" w:color="auto"/>
        <w:left w:val="none" w:sz="0" w:space="0" w:color="auto"/>
        <w:bottom w:val="none" w:sz="0" w:space="0" w:color="auto"/>
        <w:right w:val="none" w:sz="0" w:space="0" w:color="auto"/>
      </w:divBdr>
    </w:div>
    <w:div w:id="206140111">
      <w:bodyDiv w:val="1"/>
      <w:marLeft w:val="0"/>
      <w:marRight w:val="0"/>
      <w:marTop w:val="0"/>
      <w:marBottom w:val="0"/>
      <w:divBdr>
        <w:top w:val="none" w:sz="0" w:space="0" w:color="auto"/>
        <w:left w:val="none" w:sz="0" w:space="0" w:color="auto"/>
        <w:bottom w:val="none" w:sz="0" w:space="0" w:color="auto"/>
        <w:right w:val="none" w:sz="0" w:space="0" w:color="auto"/>
      </w:divBdr>
    </w:div>
    <w:div w:id="255556717">
      <w:bodyDiv w:val="1"/>
      <w:marLeft w:val="0"/>
      <w:marRight w:val="0"/>
      <w:marTop w:val="0"/>
      <w:marBottom w:val="0"/>
      <w:divBdr>
        <w:top w:val="none" w:sz="0" w:space="0" w:color="auto"/>
        <w:left w:val="none" w:sz="0" w:space="0" w:color="auto"/>
        <w:bottom w:val="none" w:sz="0" w:space="0" w:color="auto"/>
        <w:right w:val="none" w:sz="0" w:space="0" w:color="auto"/>
      </w:divBdr>
    </w:div>
    <w:div w:id="305091952">
      <w:bodyDiv w:val="1"/>
      <w:marLeft w:val="0"/>
      <w:marRight w:val="0"/>
      <w:marTop w:val="0"/>
      <w:marBottom w:val="0"/>
      <w:divBdr>
        <w:top w:val="none" w:sz="0" w:space="0" w:color="auto"/>
        <w:left w:val="none" w:sz="0" w:space="0" w:color="auto"/>
        <w:bottom w:val="none" w:sz="0" w:space="0" w:color="auto"/>
        <w:right w:val="none" w:sz="0" w:space="0" w:color="auto"/>
      </w:divBdr>
    </w:div>
    <w:div w:id="633369997">
      <w:bodyDiv w:val="1"/>
      <w:marLeft w:val="0"/>
      <w:marRight w:val="0"/>
      <w:marTop w:val="0"/>
      <w:marBottom w:val="0"/>
      <w:divBdr>
        <w:top w:val="none" w:sz="0" w:space="0" w:color="auto"/>
        <w:left w:val="none" w:sz="0" w:space="0" w:color="auto"/>
        <w:bottom w:val="none" w:sz="0" w:space="0" w:color="auto"/>
        <w:right w:val="none" w:sz="0" w:space="0" w:color="auto"/>
      </w:divBdr>
    </w:div>
    <w:div w:id="665397113">
      <w:bodyDiv w:val="1"/>
      <w:marLeft w:val="0"/>
      <w:marRight w:val="0"/>
      <w:marTop w:val="0"/>
      <w:marBottom w:val="0"/>
      <w:divBdr>
        <w:top w:val="none" w:sz="0" w:space="0" w:color="auto"/>
        <w:left w:val="none" w:sz="0" w:space="0" w:color="auto"/>
        <w:bottom w:val="none" w:sz="0" w:space="0" w:color="auto"/>
        <w:right w:val="none" w:sz="0" w:space="0" w:color="auto"/>
      </w:divBdr>
    </w:div>
    <w:div w:id="706221688">
      <w:bodyDiv w:val="1"/>
      <w:marLeft w:val="0"/>
      <w:marRight w:val="0"/>
      <w:marTop w:val="0"/>
      <w:marBottom w:val="0"/>
      <w:divBdr>
        <w:top w:val="none" w:sz="0" w:space="0" w:color="auto"/>
        <w:left w:val="none" w:sz="0" w:space="0" w:color="auto"/>
        <w:bottom w:val="none" w:sz="0" w:space="0" w:color="auto"/>
        <w:right w:val="none" w:sz="0" w:space="0" w:color="auto"/>
      </w:divBdr>
    </w:div>
    <w:div w:id="821576879">
      <w:bodyDiv w:val="1"/>
      <w:marLeft w:val="0"/>
      <w:marRight w:val="0"/>
      <w:marTop w:val="0"/>
      <w:marBottom w:val="0"/>
      <w:divBdr>
        <w:top w:val="none" w:sz="0" w:space="0" w:color="auto"/>
        <w:left w:val="none" w:sz="0" w:space="0" w:color="auto"/>
        <w:bottom w:val="none" w:sz="0" w:space="0" w:color="auto"/>
        <w:right w:val="none" w:sz="0" w:space="0" w:color="auto"/>
      </w:divBdr>
    </w:div>
    <w:div w:id="889027261">
      <w:bodyDiv w:val="1"/>
      <w:marLeft w:val="0"/>
      <w:marRight w:val="0"/>
      <w:marTop w:val="0"/>
      <w:marBottom w:val="0"/>
      <w:divBdr>
        <w:top w:val="none" w:sz="0" w:space="0" w:color="auto"/>
        <w:left w:val="none" w:sz="0" w:space="0" w:color="auto"/>
        <w:bottom w:val="none" w:sz="0" w:space="0" w:color="auto"/>
        <w:right w:val="none" w:sz="0" w:space="0" w:color="auto"/>
      </w:divBdr>
    </w:div>
    <w:div w:id="890729199">
      <w:bodyDiv w:val="1"/>
      <w:marLeft w:val="0"/>
      <w:marRight w:val="0"/>
      <w:marTop w:val="0"/>
      <w:marBottom w:val="0"/>
      <w:divBdr>
        <w:top w:val="none" w:sz="0" w:space="0" w:color="auto"/>
        <w:left w:val="none" w:sz="0" w:space="0" w:color="auto"/>
        <w:bottom w:val="none" w:sz="0" w:space="0" w:color="auto"/>
        <w:right w:val="none" w:sz="0" w:space="0" w:color="auto"/>
      </w:divBdr>
    </w:div>
    <w:div w:id="950555611">
      <w:bodyDiv w:val="1"/>
      <w:marLeft w:val="0"/>
      <w:marRight w:val="0"/>
      <w:marTop w:val="0"/>
      <w:marBottom w:val="0"/>
      <w:divBdr>
        <w:top w:val="none" w:sz="0" w:space="0" w:color="auto"/>
        <w:left w:val="none" w:sz="0" w:space="0" w:color="auto"/>
        <w:bottom w:val="none" w:sz="0" w:space="0" w:color="auto"/>
        <w:right w:val="none" w:sz="0" w:space="0" w:color="auto"/>
      </w:divBdr>
    </w:div>
    <w:div w:id="1017193664">
      <w:bodyDiv w:val="1"/>
      <w:marLeft w:val="0"/>
      <w:marRight w:val="0"/>
      <w:marTop w:val="0"/>
      <w:marBottom w:val="0"/>
      <w:divBdr>
        <w:top w:val="none" w:sz="0" w:space="0" w:color="auto"/>
        <w:left w:val="none" w:sz="0" w:space="0" w:color="auto"/>
        <w:bottom w:val="none" w:sz="0" w:space="0" w:color="auto"/>
        <w:right w:val="none" w:sz="0" w:space="0" w:color="auto"/>
      </w:divBdr>
    </w:div>
    <w:div w:id="1038358635">
      <w:bodyDiv w:val="1"/>
      <w:marLeft w:val="0"/>
      <w:marRight w:val="0"/>
      <w:marTop w:val="0"/>
      <w:marBottom w:val="0"/>
      <w:divBdr>
        <w:top w:val="none" w:sz="0" w:space="0" w:color="auto"/>
        <w:left w:val="none" w:sz="0" w:space="0" w:color="auto"/>
        <w:bottom w:val="none" w:sz="0" w:space="0" w:color="auto"/>
        <w:right w:val="none" w:sz="0" w:space="0" w:color="auto"/>
      </w:divBdr>
    </w:div>
    <w:div w:id="1279021585">
      <w:bodyDiv w:val="1"/>
      <w:marLeft w:val="0"/>
      <w:marRight w:val="0"/>
      <w:marTop w:val="0"/>
      <w:marBottom w:val="0"/>
      <w:divBdr>
        <w:top w:val="none" w:sz="0" w:space="0" w:color="auto"/>
        <w:left w:val="none" w:sz="0" w:space="0" w:color="auto"/>
        <w:bottom w:val="none" w:sz="0" w:space="0" w:color="auto"/>
        <w:right w:val="none" w:sz="0" w:space="0" w:color="auto"/>
      </w:divBdr>
    </w:div>
    <w:div w:id="1321083962">
      <w:bodyDiv w:val="1"/>
      <w:marLeft w:val="0"/>
      <w:marRight w:val="0"/>
      <w:marTop w:val="0"/>
      <w:marBottom w:val="0"/>
      <w:divBdr>
        <w:top w:val="none" w:sz="0" w:space="0" w:color="auto"/>
        <w:left w:val="none" w:sz="0" w:space="0" w:color="auto"/>
        <w:bottom w:val="none" w:sz="0" w:space="0" w:color="auto"/>
        <w:right w:val="none" w:sz="0" w:space="0" w:color="auto"/>
      </w:divBdr>
      <w:divsChild>
        <w:div w:id="52235760">
          <w:marLeft w:val="0"/>
          <w:marRight w:val="0"/>
          <w:marTop w:val="0"/>
          <w:marBottom w:val="0"/>
          <w:divBdr>
            <w:top w:val="none" w:sz="0" w:space="0" w:color="auto"/>
            <w:left w:val="none" w:sz="0" w:space="0" w:color="auto"/>
            <w:bottom w:val="none" w:sz="0" w:space="0" w:color="auto"/>
            <w:right w:val="none" w:sz="0" w:space="0" w:color="auto"/>
          </w:divBdr>
        </w:div>
      </w:divsChild>
    </w:div>
    <w:div w:id="1376612460">
      <w:bodyDiv w:val="1"/>
      <w:marLeft w:val="0"/>
      <w:marRight w:val="0"/>
      <w:marTop w:val="0"/>
      <w:marBottom w:val="0"/>
      <w:divBdr>
        <w:top w:val="none" w:sz="0" w:space="0" w:color="auto"/>
        <w:left w:val="none" w:sz="0" w:space="0" w:color="auto"/>
        <w:bottom w:val="none" w:sz="0" w:space="0" w:color="auto"/>
        <w:right w:val="none" w:sz="0" w:space="0" w:color="auto"/>
      </w:divBdr>
    </w:div>
    <w:div w:id="1383672500">
      <w:bodyDiv w:val="1"/>
      <w:marLeft w:val="0"/>
      <w:marRight w:val="0"/>
      <w:marTop w:val="0"/>
      <w:marBottom w:val="0"/>
      <w:divBdr>
        <w:top w:val="none" w:sz="0" w:space="0" w:color="auto"/>
        <w:left w:val="none" w:sz="0" w:space="0" w:color="auto"/>
        <w:bottom w:val="none" w:sz="0" w:space="0" w:color="auto"/>
        <w:right w:val="none" w:sz="0" w:space="0" w:color="auto"/>
      </w:divBdr>
      <w:divsChild>
        <w:div w:id="1794900916">
          <w:marLeft w:val="0"/>
          <w:marRight w:val="0"/>
          <w:marTop w:val="0"/>
          <w:marBottom w:val="0"/>
          <w:divBdr>
            <w:top w:val="none" w:sz="0" w:space="0" w:color="auto"/>
            <w:left w:val="none" w:sz="0" w:space="0" w:color="auto"/>
            <w:bottom w:val="none" w:sz="0" w:space="0" w:color="auto"/>
            <w:right w:val="none" w:sz="0" w:space="0" w:color="auto"/>
          </w:divBdr>
        </w:div>
        <w:div w:id="362637191">
          <w:marLeft w:val="0"/>
          <w:marRight w:val="0"/>
          <w:marTop w:val="0"/>
          <w:marBottom w:val="0"/>
          <w:divBdr>
            <w:top w:val="none" w:sz="0" w:space="0" w:color="auto"/>
            <w:left w:val="none" w:sz="0" w:space="0" w:color="auto"/>
            <w:bottom w:val="none" w:sz="0" w:space="0" w:color="auto"/>
            <w:right w:val="none" w:sz="0" w:space="0" w:color="auto"/>
          </w:divBdr>
        </w:div>
        <w:div w:id="986009070">
          <w:marLeft w:val="0"/>
          <w:marRight w:val="0"/>
          <w:marTop w:val="0"/>
          <w:marBottom w:val="0"/>
          <w:divBdr>
            <w:top w:val="none" w:sz="0" w:space="0" w:color="auto"/>
            <w:left w:val="none" w:sz="0" w:space="0" w:color="auto"/>
            <w:bottom w:val="none" w:sz="0" w:space="0" w:color="auto"/>
            <w:right w:val="none" w:sz="0" w:space="0" w:color="auto"/>
          </w:divBdr>
        </w:div>
      </w:divsChild>
    </w:div>
    <w:div w:id="1425372654">
      <w:bodyDiv w:val="1"/>
      <w:marLeft w:val="0"/>
      <w:marRight w:val="0"/>
      <w:marTop w:val="0"/>
      <w:marBottom w:val="0"/>
      <w:divBdr>
        <w:top w:val="none" w:sz="0" w:space="0" w:color="auto"/>
        <w:left w:val="none" w:sz="0" w:space="0" w:color="auto"/>
        <w:bottom w:val="none" w:sz="0" w:space="0" w:color="auto"/>
        <w:right w:val="none" w:sz="0" w:space="0" w:color="auto"/>
      </w:divBdr>
    </w:div>
    <w:div w:id="1511795223">
      <w:bodyDiv w:val="1"/>
      <w:marLeft w:val="0"/>
      <w:marRight w:val="0"/>
      <w:marTop w:val="0"/>
      <w:marBottom w:val="0"/>
      <w:divBdr>
        <w:top w:val="none" w:sz="0" w:space="0" w:color="auto"/>
        <w:left w:val="none" w:sz="0" w:space="0" w:color="auto"/>
        <w:bottom w:val="none" w:sz="0" w:space="0" w:color="auto"/>
        <w:right w:val="none" w:sz="0" w:space="0" w:color="auto"/>
      </w:divBdr>
    </w:div>
    <w:div w:id="1519075870">
      <w:bodyDiv w:val="1"/>
      <w:marLeft w:val="0"/>
      <w:marRight w:val="0"/>
      <w:marTop w:val="0"/>
      <w:marBottom w:val="0"/>
      <w:divBdr>
        <w:top w:val="none" w:sz="0" w:space="0" w:color="auto"/>
        <w:left w:val="none" w:sz="0" w:space="0" w:color="auto"/>
        <w:bottom w:val="none" w:sz="0" w:space="0" w:color="auto"/>
        <w:right w:val="none" w:sz="0" w:space="0" w:color="auto"/>
      </w:divBdr>
    </w:div>
    <w:div w:id="1558082268">
      <w:bodyDiv w:val="1"/>
      <w:marLeft w:val="0"/>
      <w:marRight w:val="0"/>
      <w:marTop w:val="0"/>
      <w:marBottom w:val="0"/>
      <w:divBdr>
        <w:top w:val="none" w:sz="0" w:space="0" w:color="auto"/>
        <w:left w:val="none" w:sz="0" w:space="0" w:color="auto"/>
        <w:bottom w:val="none" w:sz="0" w:space="0" w:color="auto"/>
        <w:right w:val="none" w:sz="0" w:space="0" w:color="auto"/>
      </w:divBdr>
    </w:div>
    <w:div w:id="1696885143">
      <w:bodyDiv w:val="1"/>
      <w:marLeft w:val="0"/>
      <w:marRight w:val="0"/>
      <w:marTop w:val="0"/>
      <w:marBottom w:val="0"/>
      <w:divBdr>
        <w:top w:val="none" w:sz="0" w:space="0" w:color="auto"/>
        <w:left w:val="none" w:sz="0" w:space="0" w:color="auto"/>
        <w:bottom w:val="none" w:sz="0" w:space="0" w:color="auto"/>
        <w:right w:val="none" w:sz="0" w:space="0" w:color="auto"/>
      </w:divBdr>
    </w:div>
    <w:div w:id="1801681061">
      <w:bodyDiv w:val="1"/>
      <w:marLeft w:val="0"/>
      <w:marRight w:val="0"/>
      <w:marTop w:val="0"/>
      <w:marBottom w:val="0"/>
      <w:divBdr>
        <w:top w:val="none" w:sz="0" w:space="0" w:color="auto"/>
        <w:left w:val="none" w:sz="0" w:space="0" w:color="auto"/>
        <w:bottom w:val="none" w:sz="0" w:space="0" w:color="auto"/>
        <w:right w:val="none" w:sz="0" w:space="0" w:color="auto"/>
      </w:divBdr>
    </w:div>
    <w:div w:id="1844777549">
      <w:bodyDiv w:val="1"/>
      <w:marLeft w:val="0"/>
      <w:marRight w:val="0"/>
      <w:marTop w:val="0"/>
      <w:marBottom w:val="0"/>
      <w:divBdr>
        <w:top w:val="none" w:sz="0" w:space="0" w:color="auto"/>
        <w:left w:val="none" w:sz="0" w:space="0" w:color="auto"/>
        <w:bottom w:val="none" w:sz="0" w:space="0" w:color="auto"/>
        <w:right w:val="none" w:sz="0" w:space="0" w:color="auto"/>
      </w:divBdr>
    </w:div>
    <w:div w:id="1864514276">
      <w:bodyDiv w:val="1"/>
      <w:marLeft w:val="0"/>
      <w:marRight w:val="0"/>
      <w:marTop w:val="0"/>
      <w:marBottom w:val="0"/>
      <w:divBdr>
        <w:top w:val="none" w:sz="0" w:space="0" w:color="auto"/>
        <w:left w:val="none" w:sz="0" w:space="0" w:color="auto"/>
        <w:bottom w:val="none" w:sz="0" w:space="0" w:color="auto"/>
        <w:right w:val="none" w:sz="0" w:space="0" w:color="auto"/>
      </w:divBdr>
    </w:div>
    <w:div w:id="1897928366">
      <w:bodyDiv w:val="1"/>
      <w:marLeft w:val="0"/>
      <w:marRight w:val="0"/>
      <w:marTop w:val="0"/>
      <w:marBottom w:val="0"/>
      <w:divBdr>
        <w:top w:val="none" w:sz="0" w:space="0" w:color="auto"/>
        <w:left w:val="none" w:sz="0" w:space="0" w:color="auto"/>
        <w:bottom w:val="none" w:sz="0" w:space="0" w:color="auto"/>
        <w:right w:val="none" w:sz="0" w:space="0" w:color="auto"/>
      </w:divBdr>
    </w:div>
    <w:div w:id="1919778651">
      <w:bodyDiv w:val="1"/>
      <w:marLeft w:val="0"/>
      <w:marRight w:val="0"/>
      <w:marTop w:val="0"/>
      <w:marBottom w:val="0"/>
      <w:divBdr>
        <w:top w:val="none" w:sz="0" w:space="0" w:color="auto"/>
        <w:left w:val="none" w:sz="0" w:space="0" w:color="auto"/>
        <w:bottom w:val="none" w:sz="0" w:space="0" w:color="auto"/>
        <w:right w:val="none" w:sz="0" w:space="0" w:color="auto"/>
      </w:divBdr>
      <w:divsChild>
        <w:div w:id="1160271737">
          <w:marLeft w:val="0"/>
          <w:marRight w:val="0"/>
          <w:marTop w:val="0"/>
          <w:marBottom w:val="0"/>
          <w:divBdr>
            <w:top w:val="none" w:sz="0" w:space="0" w:color="auto"/>
            <w:left w:val="none" w:sz="0" w:space="0" w:color="auto"/>
            <w:bottom w:val="none" w:sz="0" w:space="0" w:color="auto"/>
            <w:right w:val="none" w:sz="0" w:space="0" w:color="auto"/>
          </w:divBdr>
        </w:div>
        <w:div w:id="677267570">
          <w:marLeft w:val="0"/>
          <w:marRight w:val="0"/>
          <w:marTop w:val="0"/>
          <w:marBottom w:val="0"/>
          <w:divBdr>
            <w:top w:val="none" w:sz="0" w:space="0" w:color="auto"/>
            <w:left w:val="none" w:sz="0" w:space="0" w:color="auto"/>
            <w:bottom w:val="none" w:sz="0" w:space="0" w:color="auto"/>
            <w:right w:val="none" w:sz="0" w:space="0" w:color="auto"/>
          </w:divBdr>
        </w:div>
        <w:div w:id="1283995379">
          <w:marLeft w:val="0"/>
          <w:marRight w:val="0"/>
          <w:marTop w:val="0"/>
          <w:marBottom w:val="0"/>
          <w:divBdr>
            <w:top w:val="none" w:sz="0" w:space="0" w:color="auto"/>
            <w:left w:val="none" w:sz="0" w:space="0" w:color="auto"/>
            <w:bottom w:val="none" w:sz="0" w:space="0" w:color="auto"/>
            <w:right w:val="none" w:sz="0" w:space="0" w:color="auto"/>
          </w:divBdr>
        </w:div>
        <w:div w:id="1488550403">
          <w:marLeft w:val="0"/>
          <w:marRight w:val="0"/>
          <w:marTop w:val="0"/>
          <w:marBottom w:val="0"/>
          <w:divBdr>
            <w:top w:val="none" w:sz="0" w:space="0" w:color="auto"/>
            <w:left w:val="none" w:sz="0" w:space="0" w:color="auto"/>
            <w:bottom w:val="none" w:sz="0" w:space="0" w:color="auto"/>
            <w:right w:val="none" w:sz="0" w:space="0" w:color="auto"/>
          </w:divBdr>
        </w:div>
      </w:divsChild>
    </w:div>
    <w:div w:id="1943293034">
      <w:bodyDiv w:val="1"/>
      <w:marLeft w:val="0"/>
      <w:marRight w:val="0"/>
      <w:marTop w:val="0"/>
      <w:marBottom w:val="0"/>
      <w:divBdr>
        <w:top w:val="none" w:sz="0" w:space="0" w:color="auto"/>
        <w:left w:val="none" w:sz="0" w:space="0" w:color="auto"/>
        <w:bottom w:val="none" w:sz="0" w:space="0" w:color="auto"/>
        <w:right w:val="none" w:sz="0" w:space="0" w:color="auto"/>
      </w:divBdr>
    </w:div>
    <w:div w:id="1995447479">
      <w:bodyDiv w:val="1"/>
      <w:marLeft w:val="0"/>
      <w:marRight w:val="0"/>
      <w:marTop w:val="0"/>
      <w:marBottom w:val="0"/>
      <w:divBdr>
        <w:top w:val="none" w:sz="0" w:space="0" w:color="auto"/>
        <w:left w:val="none" w:sz="0" w:space="0" w:color="auto"/>
        <w:bottom w:val="none" w:sz="0" w:space="0" w:color="auto"/>
        <w:right w:val="none" w:sz="0" w:space="0" w:color="auto"/>
      </w:divBdr>
    </w:div>
    <w:div w:id="2001036578">
      <w:bodyDiv w:val="1"/>
      <w:marLeft w:val="0"/>
      <w:marRight w:val="0"/>
      <w:marTop w:val="0"/>
      <w:marBottom w:val="0"/>
      <w:divBdr>
        <w:top w:val="none" w:sz="0" w:space="0" w:color="auto"/>
        <w:left w:val="none" w:sz="0" w:space="0" w:color="auto"/>
        <w:bottom w:val="none" w:sz="0" w:space="0" w:color="auto"/>
        <w:right w:val="none" w:sz="0" w:space="0" w:color="auto"/>
      </w:divBdr>
    </w:div>
    <w:div w:id="2011524927">
      <w:bodyDiv w:val="1"/>
      <w:marLeft w:val="0"/>
      <w:marRight w:val="0"/>
      <w:marTop w:val="0"/>
      <w:marBottom w:val="0"/>
      <w:divBdr>
        <w:top w:val="none" w:sz="0" w:space="0" w:color="auto"/>
        <w:left w:val="none" w:sz="0" w:space="0" w:color="auto"/>
        <w:bottom w:val="none" w:sz="0" w:space="0" w:color="auto"/>
        <w:right w:val="none" w:sz="0" w:space="0" w:color="auto"/>
      </w:divBdr>
    </w:div>
    <w:div w:id="2021931848">
      <w:bodyDiv w:val="1"/>
      <w:marLeft w:val="0"/>
      <w:marRight w:val="0"/>
      <w:marTop w:val="0"/>
      <w:marBottom w:val="0"/>
      <w:divBdr>
        <w:top w:val="none" w:sz="0" w:space="0" w:color="auto"/>
        <w:left w:val="none" w:sz="0" w:space="0" w:color="auto"/>
        <w:bottom w:val="none" w:sz="0" w:space="0" w:color="auto"/>
        <w:right w:val="none" w:sz="0" w:space="0" w:color="auto"/>
      </w:divBdr>
    </w:div>
    <w:div w:id="2101556372">
      <w:bodyDiv w:val="1"/>
      <w:marLeft w:val="0"/>
      <w:marRight w:val="0"/>
      <w:marTop w:val="0"/>
      <w:marBottom w:val="0"/>
      <w:divBdr>
        <w:top w:val="none" w:sz="0" w:space="0" w:color="auto"/>
        <w:left w:val="none" w:sz="0" w:space="0" w:color="auto"/>
        <w:bottom w:val="none" w:sz="0" w:space="0" w:color="auto"/>
        <w:right w:val="none" w:sz="0" w:space="0" w:color="auto"/>
      </w:divBdr>
    </w:div>
    <w:div w:id="2103332501">
      <w:bodyDiv w:val="1"/>
      <w:marLeft w:val="0"/>
      <w:marRight w:val="0"/>
      <w:marTop w:val="0"/>
      <w:marBottom w:val="0"/>
      <w:divBdr>
        <w:top w:val="none" w:sz="0" w:space="0" w:color="auto"/>
        <w:left w:val="none" w:sz="0" w:space="0" w:color="auto"/>
        <w:bottom w:val="none" w:sz="0" w:space="0" w:color="auto"/>
        <w:right w:val="none" w:sz="0" w:space="0" w:color="auto"/>
      </w:divBdr>
    </w:div>
    <w:div w:id="2127657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hoolsandSettingsWorktray@oldham.gov.uk"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82</Words>
  <Characters>474</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Duncan McGraw</dc:creator>
  <cp:keywords/>
  <dc:description/>
  <cp:lastModifiedBy>Tusmeia Saleem</cp:lastModifiedBy>
  <cp:revision>2</cp:revision>
  <dcterms:created xsi:type="dcterms:W3CDTF">2020-06-04T12:45:00Z</dcterms:created>
  <dcterms:modified xsi:type="dcterms:W3CDTF">2020-06-04T12:45:00Z</dcterms:modified>
</cp:coreProperties>
</file>