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3B" w:rsidRDefault="00AE093B" w:rsidP="00401AF1">
      <w:pPr>
        <w:pStyle w:val="DocumentTitle"/>
      </w:pPr>
    </w:p>
    <w:p w:rsidR="00864192" w:rsidRDefault="00864192" w:rsidP="00401AF1">
      <w:pPr>
        <w:pStyle w:val="DocumentTitle"/>
        <w:spacing w:after="120"/>
      </w:pPr>
    </w:p>
    <w:p w:rsidR="00E10D6E" w:rsidRDefault="00E10D6E" w:rsidP="00835B25">
      <w:pPr>
        <w:pStyle w:val="DocumentTitle"/>
        <w:tabs>
          <w:tab w:val="left" w:pos="1560"/>
        </w:tabs>
        <w:spacing w:after="120"/>
      </w:pPr>
      <w:r>
        <w:t>Governing Board</w:t>
      </w:r>
      <w:r w:rsidR="00A357B0">
        <w:t xml:space="preserve"> </w:t>
      </w:r>
    </w:p>
    <w:p w:rsidR="00AE093B" w:rsidRDefault="00A357B0" w:rsidP="00835B25">
      <w:pPr>
        <w:pStyle w:val="DocumentTitle"/>
        <w:tabs>
          <w:tab w:val="left" w:pos="1560"/>
        </w:tabs>
        <w:spacing w:after="120"/>
      </w:pPr>
      <w:r>
        <w:t>Code of Conduct</w:t>
      </w:r>
      <w:r w:rsidRPr="00864192">
        <w:t xml:space="preserve"> </w:t>
      </w:r>
    </w:p>
    <w:p w:rsidR="00A357B0" w:rsidRDefault="00A357B0" w:rsidP="00401AF1">
      <w:pPr>
        <w:pStyle w:val="Documentdate"/>
        <w:rPr>
          <w:b/>
          <w:bCs w:val="0"/>
          <w:color w:val="auto"/>
        </w:rPr>
      </w:pPr>
    </w:p>
    <w:p w:rsidR="001B6179" w:rsidRDefault="00A357B0" w:rsidP="00401AF1">
      <w:pPr>
        <w:pStyle w:val="Documentdate"/>
        <w:rPr>
          <w:b/>
          <w:bCs w:val="0"/>
          <w:color w:val="auto"/>
        </w:rPr>
      </w:pPr>
      <w:r>
        <w:rPr>
          <w:b/>
          <w:bCs w:val="0"/>
          <w:color w:val="auto"/>
        </w:rPr>
        <w:t>SCHOOL NAME</w:t>
      </w:r>
    </w:p>
    <w:p w:rsidR="001B6179" w:rsidRDefault="001B6179" w:rsidP="00401AF1">
      <w:pPr>
        <w:pStyle w:val="Documentdate"/>
        <w:rPr>
          <w:b/>
          <w:bCs w:val="0"/>
          <w:color w:val="auto"/>
        </w:rPr>
      </w:pPr>
    </w:p>
    <w:p w:rsidR="00864192" w:rsidRDefault="00A357B0" w:rsidP="00401AF1">
      <w:pPr>
        <w:pStyle w:val="Documentdate"/>
      </w:pPr>
      <w:r>
        <w:t>2018</w:t>
      </w:r>
    </w:p>
    <w:p w:rsidR="00864192" w:rsidRDefault="00864192" w:rsidP="00401AF1">
      <w:pPr>
        <w:pStyle w:val="Documentdate"/>
      </w:pPr>
    </w:p>
    <w:p w:rsidR="00864192" w:rsidRDefault="00864192" w:rsidP="00401AF1">
      <w:pPr>
        <w:pStyle w:val="Documentdate"/>
      </w:pPr>
    </w:p>
    <w:p w:rsidR="00864192" w:rsidRDefault="00864192" w:rsidP="00401AF1">
      <w:pPr>
        <w:pStyle w:val="Documentdate"/>
        <w:rPr>
          <w:b/>
        </w:rPr>
      </w:pPr>
    </w:p>
    <w:p w:rsidR="00864192" w:rsidRDefault="00864192" w:rsidP="00401AF1">
      <w:pPr>
        <w:pStyle w:val="Documentdate"/>
        <w:rPr>
          <w:b/>
        </w:rPr>
      </w:pPr>
    </w:p>
    <w:p w:rsidR="00864192" w:rsidRDefault="00864192" w:rsidP="00401AF1">
      <w:pPr>
        <w:pStyle w:val="Documentdate"/>
      </w:pPr>
    </w:p>
    <w:p w:rsidR="00AE093B" w:rsidRDefault="00AE093B" w:rsidP="00401AF1">
      <w:pPr>
        <w:sectPr w:rsidR="00AE093B" w:rsidSect="009B500B">
          <w:headerReference w:type="default" r:id="rId7"/>
          <w:footerReference w:type="default" r:id="rId8"/>
          <w:pgSz w:w="11906" w:h="16838" w:code="9"/>
          <w:pgMar w:top="2268" w:right="1134" w:bottom="851" w:left="1134" w:header="284" w:footer="567" w:gutter="0"/>
          <w:cols w:space="708"/>
          <w:docGrid w:linePitch="360"/>
        </w:sectPr>
      </w:pPr>
    </w:p>
    <w:p w:rsidR="0057084F" w:rsidRDefault="0082315B" w:rsidP="00D36112">
      <w:pPr>
        <w:autoSpaceDE w:val="0"/>
        <w:autoSpaceDN w:val="0"/>
        <w:adjustRightInd w:val="0"/>
        <w:spacing w:after="120" w:line="240" w:lineRule="auto"/>
        <w:ind w:right="991"/>
        <w:rPr>
          <w:rFonts w:eastAsia="Times New Roman" w:cs="Arial"/>
          <w:lang w:eastAsia="en-GB"/>
        </w:rPr>
      </w:pPr>
      <w:r>
        <w:rPr>
          <w:rFonts w:eastAsia="Times New Roman" w:cs="Arial"/>
          <w:b/>
          <w:noProof/>
          <w:color w:val="00B3BE"/>
          <w:spacing w:val="-20"/>
          <w:sz w:val="40"/>
          <w:szCs w:val="32"/>
          <w:lang w:eastAsia="en-GB"/>
        </w:rPr>
        <w:lastRenderedPageBreak/>
        <w:drawing>
          <wp:anchor distT="0" distB="0" distL="114300" distR="114300" simplePos="0" relativeHeight="251662336" behindDoc="0" locked="0" layoutInCell="1" allowOverlap="1">
            <wp:simplePos x="0" y="0"/>
            <wp:positionH relativeFrom="page">
              <wp:posOffset>6301105</wp:posOffset>
            </wp:positionH>
            <wp:positionV relativeFrom="page">
              <wp:posOffset>314325</wp:posOffset>
            </wp:positionV>
            <wp:extent cx="899795" cy="1024255"/>
            <wp:effectExtent l="0" t="0" r="0" b="4445"/>
            <wp:wrapNone/>
            <wp:docPr id="6" name="Picture 6"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171" w:rsidRPr="00657171">
        <w:rPr>
          <w:rFonts w:eastAsia="Times New Roman" w:cs="Arial"/>
          <w:b/>
          <w:color w:val="00B3BE"/>
          <w:spacing w:val="-20"/>
          <w:sz w:val="40"/>
          <w:szCs w:val="32"/>
        </w:rPr>
        <w:t>Code of Conduct for the Governing Board of</w:t>
      </w:r>
      <w:r w:rsidR="00657171">
        <w:rPr>
          <w:rFonts w:eastAsia="Times New Roman" w:cs="Arial"/>
          <w:b/>
          <w:color w:val="00B3BE"/>
          <w:spacing w:val="-20"/>
          <w:sz w:val="40"/>
          <w:szCs w:val="32"/>
        </w:rPr>
        <w:t xml:space="preserve"> (school name)</w:t>
      </w:r>
    </w:p>
    <w:p w:rsidR="00657171" w:rsidRDefault="00657171" w:rsidP="00835B25">
      <w:pPr>
        <w:spacing w:after="120" w:line="264" w:lineRule="auto"/>
        <w:rPr>
          <w:rFonts w:cs="Arial"/>
        </w:rPr>
      </w:pPr>
    </w:p>
    <w:p w:rsidR="00A357B0" w:rsidRPr="00D30B02" w:rsidRDefault="00A357B0" w:rsidP="00835B25">
      <w:pPr>
        <w:spacing w:after="120" w:line="264" w:lineRule="auto"/>
        <w:rPr>
          <w:rFonts w:cs="Arial"/>
          <w:sz w:val="24"/>
        </w:rPr>
      </w:pPr>
      <w:r w:rsidRPr="00D30B02">
        <w:rPr>
          <w:rFonts w:cs="Arial"/>
          <w:sz w:val="24"/>
        </w:rPr>
        <w:t>The Governing Board has adopted the following principles and procedures:</w:t>
      </w:r>
    </w:p>
    <w:p w:rsidR="00A357B0" w:rsidRPr="00835B25" w:rsidRDefault="00A357B0" w:rsidP="00835B25">
      <w:pPr>
        <w:pStyle w:val="NoSpacing"/>
        <w:spacing w:after="120" w:line="264" w:lineRule="auto"/>
        <w:rPr>
          <w:rFonts w:ascii="Arial" w:hAnsi="Arial" w:cs="Arial"/>
          <w:b/>
          <w:sz w:val="28"/>
        </w:rPr>
      </w:pPr>
      <w:r w:rsidRPr="00835B25">
        <w:rPr>
          <w:rFonts w:ascii="Arial" w:hAnsi="Arial" w:cs="Arial"/>
          <w:b/>
          <w:sz w:val="28"/>
        </w:rPr>
        <w:t xml:space="preserve">Purpose of the Governing Board </w:t>
      </w:r>
    </w:p>
    <w:p w:rsidR="00A357B0" w:rsidRPr="004E4C44" w:rsidRDefault="00A357B0" w:rsidP="00835B25">
      <w:pPr>
        <w:spacing w:after="120" w:line="264" w:lineRule="auto"/>
        <w:rPr>
          <w:rFonts w:cs="Arial"/>
        </w:rPr>
      </w:pPr>
      <w:r w:rsidRPr="004E4C44">
        <w:rPr>
          <w:rFonts w:cs="Arial"/>
        </w:rPr>
        <w:t>The Governing Board is the key strategic decision making body in the school, setting the strategic framework and ensuring it meets all its statutory duties. Raising achievement is at the heart of a Governing Board’s strategic role; every child has the right to attend a good school.</w:t>
      </w:r>
    </w:p>
    <w:p w:rsidR="00A357B0" w:rsidRPr="004E4C44" w:rsidRDefault="00A357B0" w:rsidP="00835B25">
      <w:pPr>
        <w:spacing w:after="120" w:line="264" w:lineRule="auto"/>
        <w:rPr>
          <w:rFonts w:cs="Arial"/>
        </w:rPr>
      </w:pPr>
      <w:r w:rsidRPr="004E4C44">
        <w:rPr>
          <w:rFonts w:cs="Arial"/>
        </w:rPr>
        <w:t>This code sets out the expectations o</w:t>
      </w:r>
      <w:r w:rsidR="005C4760">
        <w:rPr>
          <w:rFonts w:cs="Arial"/>
        </w:rPr>
        <w:t>n and commitment required from S</w:t>
      </w:r>
      <w:r w:rsidRPr="004E4C44">
        <w:rPr>
          <w:rFonts w:cs="Arial"/>
        </w:rPr>
        <w:t xml:space="preserve">chool Governors, Associate Members,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p>
    <w:p w:rsidR="00A357B0" w:rsidRPr="004E4C44" w:rsidRDefault="00A357B0" w:rsidP="00835B25">
      <w:pPr>
        <w:spacing w:after="120" w:line="264" w:lineRule="auto"/>
        <w:rPr>
          <w:rFonts w:cs="Arial"/>
        </w:rPr>
      </w:pPr>
      <w:r w:rsidRPr="004E4C44">
        <w:rPr>
          <w:rFonts w:cs="Arial"/>
        </w:rPr>
        <w:t xml:space="preserve">This code can be tailored to reflect your specific Governing Board and school structure, whether that is as a maintained school or academy, either as a single school or group of schools. Where multiple options are given, i.e. Senior Executive Leader/Headteacher and Governor/Trustee/Academy Committee Member, please amend to leave the option relevant to your Governing Board.  </w:t>
      </w:r>
    </w:p>
    <w:p w:rsidR="00A357B0" w:rsidRPr="004E4C44" w:rsidRDefault="00A357B0" w:rsidP="00835B25">
      <w:pPr>
        <w:spacing w:after="120" w:line="264" w:lineRule="auto"/>
        <w:rPr>
          <w:rFonts w:cs="Arial"/>
          <w:b/>
        </w:rPr>
      </w:pPr>
      <w:r w:rsidRPr="004E4C44">
        <w:rPr>
          <w:rFonts w:cs="Arial"/>
        </w:rPr>
        <w:t>Once approved by the Governing Board, the Code will apply to all Governors/Associate Members/Trustees/Academy Committee Members</w:t>
      </w:r>
      <w:r w:rsidRPr="004E4C44">
        <w:rPr>
          <w:rFonts w:cs="Arial"/>
          <w:b/>
        </w:rPr>
        <w:t xml:space="preserve">. </w:t>
      </w:r>
    </w:p>
    <w:p w:rsidR="005C4760" w:rsidRDefault="00A357B0" w:rsidP="00835B25">
      <w:pPr>
        <w:pStyle w:val="CommentText"/>
        <w:spacing w:after="120" w:line="264" w:lineRule="auto"/>
        <w:rPr>
          <w:rFonts w:ascii="Arial" w:hAnsi="Arial" w:cs="Arial"/>
          <w:b/>
          <w:sz w:val="22"/>
          <w:szCs w:val="22"/>
        </w:rPr>
      </w:pPr>
      <w:r w:rsidRPr="004E4C44">
        <w:rPr>
          <w:rFonts w:ascii="Arial" w:hAnsi="Arial" w:cs="Arial"/>
          <w:b/>
          <w:sz w:val="22"/>
          <w:szCs w:val="22"/>
        </w:rPr>
        <w:t>This Code should be read in conjunction with the relevant law and for academies, their articles of association and agreed scheme of delegation.  It should be adapted as appropriate depending on the governance setting and level of dele</w:t>
      </w:r>
      <w:r w:rsidR="00E46E70">
        <w:rPr>
          <w:rFonts w:ascii="Arial" w:hAnsi="Arial" w:cs="Arial"/>
          <w:b/>
          <w:sz w:val="22"/>
          <w:szCs w:val="22"/>
        </w:rPr>
        <w:t>gation.</w:t>
      </w:r>
      <w:r w:rsidRPr="004E4C44">
        <w:rPr>
          <w:rFonts w:ascii="Arial" w:hAnsi="Arial" w:cs="Arial"/>
          <w:b/>
          <w:sz w:val="22"/>
          <w:szCs w:val="22"/>
        </w:rPr>
        <w:t xml:space="preserve">  </w:t>
      </w:r>
    </w:p>
    <w:p w:rsidR="00A357B0" w:rsidRPr="00E46E70" w:rsidRDefault="005C4760" w:rsidP="005C4760">
      <w:pPr>
        <w:pStyle w:val="CommentText"/>
        <w:spacing w:after="120" w:line="264" w:lineRule="auto"/>
        <w:rPr>
          <w:rFonts w:ascii="Arial" w:hAnsi="Arial" w:cs="Arial"/>
          <w:sz w:val="22"/>
          <w:szCs w:val="22"/>
        </w:rPr>
      </w:pPr>
      <w:r w:rsidRPr="005C4760">
        <w:rPr>
          <w:rFonts w:ascii="Arial" w:hAnsi="Arial" w:cs="Arial"/>
          <w:sz w:val="22"/>
          <w:szCs w:val="22"/>
        </w:rPr>
        <w:t>A Competency</w:t>
      </w:r>
      <w:r>
        <w:rPr>
          <w:rFonts w:ascii="Arial" w:hAnsi="Arial" w:cs="Arial"/>
          <w:sz w:val="22"/>
          <w:szCs w:val="22"/>
        </w:rPr>
        <w:t xml:space="preserve"> </w:t>
      </w:r>
      <w:r w:rsidRPr="005C4760">
        <w:rPr>
          <w:rFonts w:ascii="Arial" w:hAnsi="Arial" w:cs="Arial"/>
          <w:sz w:val="22"/>
          <w:szCs w:val="22"/>
        </w:rPr>
        <w:t>Framework for</w:t>
      </w:r>
      <w:r>
        <w:rPr>
          <w:rFonts w:ascii="Arial" w:hAnsi="Arial" w:cs="Arial"/>
          <w:sz w:val="22"/>
          <w:szCs w:val="22"/>
        </w:rPr>
        <w:t xml:space="preserve"> </w:t>
      </w:r>
      <w:r w:rsidRPr="005C4760">
        <w:rPr>
          <w:rFonts w:ascii="Arial" w:hAnsi="Arial" w:cs="Arial"/>
          <w:sz w:val="22"/>
          <w:szCs w:val="22"/>
        </w:rPr>
        <w:t>Governance</w:t>
      </w:r>
      <w:r>
        <w:rPr>
          <w:rFonts w:ascii="Arial" w:hAnsi="Arial" w:cs="Arial"/>
          <w:sz w:val="22"/>
          <w:szCs w:val="22"/>
        </w:rPr>
        <w:t xml:space="preserve"> - </w:t>
      </w:r>
      <w:hyperlink r:id="rId10" w:history="1">
        <w:r w:rsidR="00E46E70" w:rsidRPr="00E46E70">
          <w:rPr>
            <w:rStyle w:val="Hyperlink"/>
            <w:rFonts w:ascii="Arial" w:hAnsi="Arial" w:cs="Arial"/>
            <w:sz w:val="22"/>
            <w:szCs w:val="22"/>
            <w:u w:val="none"/>
          </w:rPr>
          <w:t>www.gov.uk/government/publications/governance-handbook</w:t>
        </w:r>
      </w:hyperlink>
      <w:r w:rsidR="00E46E70" w:rsidRPr="00E46E70">
        <w:rPr>
          <w:rFonts w:ascii="Arial" w:hAnsi="Arial" w:cs="Arial"/>
          <w:sz w:val="22"/>
          <w:szCs w:val="22"/>
        </w:rPr>
        <w:t xml:space="preserve"> </w:t>
      </w:r>
    </w:p>
    <w:p w:rsidR="00A357B0" w:rsidRPr="004E4C44" w:rsidRDefault="00A357B0" w:rsidP="00835B25">
      <w:pPr>
        <w:pStyle w:val="CommentText"/>
        <w:spacing w:after="120" w:line="264" w:lineRule="auto"/>
        <w:rPr>
          <w:rFonts w:ascii="Arial" w:hAnsi="Arial" w:cs="Arial"/>
          <w:b/>
          <w:sz w:val="22"/>
          <w:szCs w:val="22"/>
        </w:rPr>
      </w:pPr>
    </w:p>
    <w:p w:rsidR="00A357B0" w:rsidRPr="00835B25" w:rsidRDefault="00A357B0" w:rsidP="005C4760">
      <w:pPr>
        <w:spacing w:after="120" w:line="264" w:lineRule="auto"/>
        <w:rPr>
          <w:rFonts w:cs="Arial"/>
          <w:b/>
          <w:sz w:val="28"/>
        </w:rPr>
      </w:pPr>
      <w:r w:rsidRPr="00835B25">
        <w:rPr>
          <w:rFonts w:cs="Arial"/>
          <w:b/>
          <w:sz w:val="28"/>
        </w:rPr>
        <w:t xml:space="preserve">The Governing Board has the following strategic functions: </w:t>
      </w:r>
    </w:p>
    <w:p w:rsidR="00835B25" w:rsidRDefault="00835B25" w:rsidP="00835B25">
      <w:pPr>
        <w:spacing w:after="0" w:line="264" w:lineRule="auto"/>
        <w:rPr>
          <w:rFonts w:cs="Arial"/>
        </w:rPr>
      </w:pPr>
    </w:p>
    <w:p w:rsidR="00A357B0" w:rsidRPr="004E4C44" w:rsidRDefault="00A357B0" w:rsidP="00835B25">
      <w:pPr>
        <w:spacing w:after="120" w:line="264" w:lineRule="auto"/>
        <w:rPr>
          <w:rFonts w:cs="Arial"/>
        </w:rPr>
      </w:pPr>
      <w:r w:rsidRPr="004E4C44">
        <w:rPr>
          <w:rFonts w:cs="Arial"/>
        </w:rPr>
        <w:t>Establishing the strategic direction, by:</w:t>
      </w:r>
    </w:p>
    <w:p w:rsidR="00A357B0" w:rsidRPr="00835B25" w:rsidRDefault="00A357B0" w:rsidP="00835B25">
      <w:pPr>
        <w:pStyle w:val="ListParagraph"/>
        <w:numPr>
          <w:ilvl w:val="0"/>
          <w:numId w:val="22"/>
        </w:numPr>
        <w:spacing w:after="120" w:line="240" w:lineRule="auto"/>
        <w:ind w:left="709" w:hanging="425"/>
        <w:rPr>
          <w:rFonts w:cs="Arial"/>
        </w:rPr>
      </w:pPr>
      <w:r w:rsidRPr="00835B25">
        <w:rPr>
          <w:rFonts w:cs="Arial"/>
        </w:rPr>
        <w:t>Setting and ensuring clarity of  vision, values, and objectives for the school(s)/trust</w:t>
      </w:r>
    </w:p>
    <w:p w:rsidR="00A357B0" w:rsidRPr="00835B25" w:rsidRDefault="00A357B0" w:rsidP="00835B25">
      <w:pPr>
        <w:pStyle w:val="ListParagraph"/>
        <w:numPr>
          <w:ilvl w:val="0"/>
          <w:numId w:val="22"/>
        </w:numPr>
        <w:spacing w:after="120" w:line="240" w:lineRule="auto"/>
        <w:ind w:left="709" w:hanging="425"/>
        <w:rPr>
          <w:rFonts w:cs="Arial"/>
        </w:rPr>
      </w:pPr>
      <w:r w:rsidRPr="00835B25">
        <w:rPr>
          <w:rFonts w:cs="Arial"/>
        </w:rPr>
        <w:t>Agreeing the school improvement strategy with priorities and targets</w:t>
      </w:r>
    </w:p>
    <w:p w:rsidR="00A357B0" w:rsidRPr="00835B25" w:rsidRDefault="00A357B0" w:rsidP="00835B25">
      <w:pPr>
        <w:pStyle w:val="ListParagraph"/>
        <w:numPr>
          <w:ilvl w:val="0"/>
          <w:numId w:val="22"/>
        </w:numPr>
        <w:spacing w:after="120" w:line="240" w:lineRule="auto"/>
        <w:ind w:left="709" w:hanging="425"/>
        <w:rPr>
          <w:rFonts w:cs="Arial"/>
        </w:rPr>
      </w:pPr>
      <w:r w:rsidRPr="00835B25">
        <w:rPr>
          <w:rFonts w:cs="Arial"/>
        </w:rPr>
        <w:t>Meeting statutory duties</w:t>
      </w:r>
    </w:p>
    <w:p w:rsidR="00A357B0" w:rsidRPr="004E4C44" w:rsidRDefault="00A357B0" w:rsidP="00835B25">
      <w:pPr>
        <w:spacing w:after="120" w:line="264" w:lineRule="auto"/>
        <w:rPr>
          <w:rFonts w:cs="Arial"/>
        </w:rPr>
      </w:pPr>
      <w:r w:rsidRPr="004E4C44">
        <w:rPr>
          <w:rFonts w:cs="Arial"/>
        </w:rPr>
        <w:t>Ensuring accountability, by:</w:t>
      </w:r>
    </w:p>
    <w:p w:rsidR="00A357B0" w:rsidRPr="00835B25" w:rsidRDefault="00A357B0" w:rsidP="00835B25">
      <w:pPr>
        <w:pStyle w:val="ListParagraph"/>
        <w:numPr>
          <w:ilvl w:val="0"/>
          <w:numId w:val="23"/>
        </w:numPr>
        <w:spacing w:after="120" w:line="240" w:lineRule="auto"/>
        <w:ind w:hanging="436"/>
        <w:rPr>
          <w:rFonts w:cs="Arial"/>
        </w:rPr>
      </w:pPr>
      <w:r w:rsidRPr="00835B25">
        <w:rPr>
          <w:rFonts w:cs="Arial"/>
        </w:rPr>
        <w:t>Appointing the Lead Executive/Headteacher (where delegated)</w:t>
      </w:r>
      <w:r w:rsidR="001E79F7">
        <w:rPr>
          <w:rFonts w:cs="Arial"/>
        </w:rPr>
        <w:t xml:space="preserve"> </w:t>
      </w:r>
      <w:r w:rsidR="001E79F7" w:rsidRPr="001E79F7">
        <w:rPr>
          <w:rFonts w:cs="Arial"/>
          <w:b/>
          <w:color w:val="FF0000"/>
        </w:rPr>
        <w:t>DEPUTY HEAD?</w:t>
      </w:r>
    </w:p>
    <w:p w:rsidR="00A357B0" w:rsidRPr="00835B25" w:rsidRDefault="00A357B0" w:rsidP="00835B25">
      <w:pPr>
        <w:pStyle w:val="ListParagraph"/>
        <w:numPr>
          <w:ilvl w:val="0"/>
          <w:numId w:val="23"/>
        </w:numPr>
        <w:spacing w:after="120" w:line="240" w:lineRule="auto"/>
        <w:ind w:hanging="436"/>
        <w:rPr>
          <w:rFonts w:cs="Arial"/>
        </w:rPr>
      </w:pPr>
      <w:r w:rsidRPr="00835B25">
        <w:rPr>
          <w:rFonts w:cs="Arial"/>
        </w:rPr>
        <w:t xml:space="preserve">Monitoring the educational performance of the school/s and progress towards agreed targets </w:t>
      </w:r>
    </w:p>
    <w:p w:rsidR="00A357B0" w:rsidRPr="00835B25" w:rsidRDefault="00A357B0" w:rsidP="00835B25">
      <w:pPr>
        <w:pStyle w:val="ListParagraph"/>
        <w:numPr>
          <w:ilvl w:val="0"/>
          <w:numId w:val="23"/>
        </w:numPr>
        <w:spacing w:after="120" w:line="240" w:lineRule="auto"/>
        <w:ind w:hanging="436"/>
        <w:rPr>
          <w:rFonts w:cs="Arial"/>
        </w:rPr>
      </w:pPr>
      <w:r w:rsidRPr="00835B25">
        <w:rPr>
          <w:rFonts w:cs="Arial"/>
        </w:rPr>
        <w:t>Performance managing the Lead Executive/ Headteacher (where delegated)</w:t>
      </w:r>
      <w:bookmarkStart w:id="0" w:name="_GoBack"/>
      <w:bookmarkEnd w:id="0"/>
    </w:p>
    <w:p w:rsidR="00A357B0" w:rsidRPr="00835B25" w:rsidRDefault="00A357B0" w:rsidP="00835B25">
      <w:pPr>
        <w:pStyle w:val="ListParagraph"/>
        <w:numPr>
          <w:ilvl w:val="0"/>
          <w:numId w:val="23"/>
        </w:numPr>
        <w:spacing w:after="120" w:line="240" w:lineRule="auto"/>
        <w:ind w:hanging="436"/>
        <w:rPr>
          <w:rFonts w:cs="Arial"/>
        </w:rPr>
      </w:pPr>
      <w:r w:rsidRPr="00835B25">
        <w:rPr>
          <w:rFonts w:cs="Arial"/>
        </w:rPr>
        <w:t>Engaging with stakeholders</w:t>
      </w:r>
    </w:p>
    <w:p w:rsidR="00A357B0" w:rsidRPr="00835B25" w:rsidRDefault="00A357B0" w:rsidP="00835B25">
      <w:pPr>
        <w:pStyle w:val="ListParagraph"/>
        <w:numPr>
          <w:ilvl w:val="0"/>
          <w:numId w:val="23"/>
        </w:numPr>
        <w:spacing w:after="120" w:line="264" w:lineRule="auto"/>
        <w:ind w:hanging="436"/>
        <w:rPr>
          <w:rFonts w:cs="Arial"/>
        </w:rPr>
      </w:pPr>
      <w:r w:rsidRPr="00835B25">
        <w:rPr>
          <w:rFonts w:cs="Arial"/>
        </w:rPr>
        <w:t>Contributing to school self-evaluation</w:t>
      </w:r>
    </w:p>
    <w:p w:rsidR="00A357B0" w:rsidRPr="004E4C44" w:rsidRDefault="00A357B0" w:rsidP="00835B25">
      <w:pPr>
        <w:spacing w:after="120" w:line="264" w:lineRule="auto"/>
        <w:rPr>
          <w:rFonts w:cs="Arial"/>
        </w:rPr>
      </w:pPr>
      <w:r w:rsidRPr="004E4C44">
        <w:rPr>
          <w:rFonts w:cs="Arial"/>
        </w:rPr>
        <w:t>Overseeing financial performance, by:</w:t>
      </w:r>
    </w:p>
    <w:p w:rsidR="00A357B0" w:rsidRPr="00835B25" w:rsidRDefault="00A357B0" w:rsidP="00835B25">
      <w:pPr>
        <w:pStyle w:val="ListParagraph"/>
        <w:numPr>
          <w:ilvl w:val="0"/>
          <w:numId w:val="24"/>
        </w:numPr>
        <w:spacing w:after="120" w:line="240" w:lineRule="auto"/>
        <w:ind w:left="709" w:hanging="425"/>
        <w:rPr>
          <w:rFonts w:cs="Arial"/>
        </w:rPr>
      </w:pPr>
      <w:r w:rsidRPr="00835B25">
        <w:rPr>
          <w:rFonts w:cs="Arial"/>
        </w:rPr>
        <w:t>Setting the budget</w:t>
      </w:r>
    </w:p>
    <w:p w:rsidR="00A357B0" w:rsidRPr="00835B25" w:rsidRDefault="00A357B0" w:rsidP="00835B25">
      <w:pPr>
        <w:pStyle w:val="ListParagraph"/>
        <w:numPr>
          <w:ilvl w:val="0"/>
          <w:numId w:val="24"/>
        </w:numPr>
        <w:spacing w:after="120" w:line="240" w:lineRule="auto"/>
        <w:ind w:left="709" w:hanging="425"/>
        <w:rPr>
          <w:rFonts w:cs="Arial"/>
        </w:rPr>
      </w:pPr>
      <w:r w:rsidRPr="00835B25">
        <w:rPr>
          <w:rFonts w:cs="Arial"/>
        </w:rPr>
        <w:t>Monitoring spending against the budget</w:t>
      </w:r>
    </w:p>
    <w:p w:rsidR="00A357B0" w:rsidRPr="00835B25" w:rsidRDefault="00A357B0" w:rsidP="00835B25">
      <w:pPr>
        <w:pStyle w:val="ListParagraph"/>
        <w:numPr>
          <w:ilvl w:val="0"/>
          <w:numId w:val="24"/>
        </w:numPr>
        <w:spacing w:after="120" w:line="240" w:lineRule="auto"/>
        <w:ind w:left="709" w:hanging="425"/>
        <w:rPr>
          <w:rFonts w:cs="Arial"/>
        </w:rPr>
      </w:pPr>
      <w:r w:rsidRPr="00835B25">
        <w:rPr>
          <w:rFonts w:cs="Arial"/>
        </w:rPr>
        <w:t>Ensuring money is well spent and value for money is obtained</w:t>
      </w:r>
    </w:p>
    <w:p w:rsidR="00A357B0" w:rsidRPr="00835B25" w:rsidRDefault="00A357B0" w:rsidP="00835B25">
      <w:pPr>
        <w:pStyle w:val="ListParagraph"/>
        <w:numPr>
          <w:ilvl w:val="0"/>
          <w:numId w:val="24"/>
        </w:numPr>
        <w:spacing w:after="120" w:line="240" w:lineRule="auto"/>
        <w:ind w:left="709" w:hanging="425"/>
        <w:rPr>
          <w:rFonts w:cs="Arial"/>
        </w:rPr>
      </w:pPr>
      <w:r w:rsidRPr="00835B25">
        <w:rPr>
          <w:rFonts w:cs="Arial"/>
        </w:rPr>
        <w:t>Ensuring risks to the organisation are managed</w:t>
      </w:r>
    </w:p>
    <w:p w:rsidR="00A357B0" w:rsidRPr="004E4C44" w:rsidRDefault="00A357B0" w:rsidP="00835B25">
      <w:pPr>
        <w:spacing w:after="120" w:line="264" w:lineRule="auto"/>
        <w:rPr>
          <w:rFonts w:cs="Arial"/>
        </w:rPr>
      </w:pPr>
    </w:p>
    <w:p w:rsidR="002554F9" w:rsidRDefault="002554F9">
      <w:pPr>
        <w:spacing w:after="0" w:line="240" w:lineRule="auto"/>
        <w:rPr>
          <w:rFonts w:cs="Arial"/>
          <w:b/>
          <w:sz w:val="28"/>
        </w:rPr>
      </w:pPr>
      <w:r>
        <w:rPr>
          <w:rFonts w:cs="Arial"/>
          <w:b/>
          <w:sz w:val="28"/>
        </w:rPr>
        <w:br w:type="page"/>
      </w:r>
    </w:p>
    <w:p w:rsidR="00A357B0" w:rsidRPr="00835B25" w:rsidRDefault="00A357B0" w:rsidP="002554F9">
      <w:pPr>
        <w:spacing w:after="0" w:line="240" w:lineRule="auto"/>
        <w:rPr>
          <w:rFonts w:cs="Arial"/>
          <w:b/>
          <w:sz w:val="28"/>
        </w:rPr>
      </w:pPr>
      <w:r w:rsidRPr="00835B25">
        <w:rPr>
          <w:rFonts w:cs="Arial"/>
          <w:b/>
          <w:sz w:val="28"/>
        </w:rPr>
        <w:lastRenderedPageBreak/>
        <w:t>As individuals on the board we agree to the following:</w:t>
      </w:r>
    </w:p>
    <w:p w:rsidR="00A357B0" w:rsidRPr="004E4C44" w:rsidRDefault="00A357B0" w:rsidP="00835B25">
      <w:pPr>
        <w:autoSpaceDE w:val="0"/>
        <w:autoSpaceDN w:val="0"/>
        <w:adjustRightInd w:val="0"/>
        <w:spacing w:after="120" w:line="264" w:lineRule="auto"/>
        <w:rPr>
          <w:rFonts w:cs="Arial"/>
          <w:b/>
          <w:bCs/>
        </w:rPr>
      </w:pPr>
    </w:p>
    <w:p w:rsidR="00A357B0" w:rsidRPr="00835B25" w:rsidRDefault="00A357B0" w:rsidP="00835B25">
      <w:pPr>
        <w:autoSpaceDE w:val="0"/>
        <w:autoSpaceDN w:val="0"/>
        <w:adjustRightInd w:val="0"/>
        <w:spacing w:after="120" w:line="264" w:lineRule="auto"/>
        <w:rPr>
          <w:rFonts w:cs="Arial"/>
          <w:b/>
          <w:bCs/>
          <w:sz w:val="24"/>
        </w:rPr>
      </w:pPr>
      <w:r w:rsidRPr="00835B25">
        <w:rPr>
          <w:rFonts w:cs="Arial"/>
          <w:b/>
          <w:bCs/>
          <w:sz w:val="24"/>
        </w:rPr>
        <w:t>The role of a governor:</w:t>
      </w:r>
    </w:p>
    <w:p w:rsidR="00A357B0" w:rsidRPr="004E4C44" w:rsidRDefault="00A357B0" w:rsidP="00835B25">
      <w:pPr>
        <w:autoSpaceDE w:val="0"/>
        <w:autoSpaceDN w:val="0"/>
        <w:adjustRightInd w:val="0"/>
        <w:spacing w:after="120" w:line="264" w:lineRule="auto"/>
        <w:rPr>
          <w:rFonts w:cs="Arial"/>
        </w:rPr>
      </w:pPr>
      <w:r w:rsidRPr="004E4C44">
        <w:rPr>
          <w:rFonts w:cs="Arial"/>
        </w:rPr>
        <w:t>In law, the Governing Board is a corporate body which means:</w:t>
      </w:r>
    </w:p>
    <w:p w:rsidR="00A357B0" w:rsidRPr="004E4C44" w:rsidRDefault="00A357B0" w:rsidP="00835B25">
      <w:pPr>
        <w:pStyle w:val="ListParagraph"/>
        <w:numPr>
          <w:ilvl w:val="0"/>
          <w:numId w:val="15"/>
        </w:numPr>
        <w:spacing w:after="120" w:line="264" w:lineRule="auto"/>
        <w:contextualSpacing w:val="0"/>
        <w:rPr>
          <w:rFonts w:cs="Arial"/>
        </w:rPr>
      </w:pPr>
      <w:r w:rsidRPr="004E4C44">
        <w:rPr>
          <w:rFonts w:cs="Arial"/>
        </w:rPr>
        <w:t xml:space="preserve">No governor can act on his/her own without proper authority from the full Governing Board </w:t>
      </w:r>
    </w:p>
    <w:p w:rsidR="00A357B0" w:rsidRPr="004E4C44" w:rsidRDefault="00A357B0" w:rsidP="00835B25">
      <w:pPr>
        <w:pStyle w:val="ListParagraph"/>
        <w:numPr>
          <w:ilvl w:val="0"/>
          <w:numId w:val="15"/>
        </w:numPr>
        <w:spacing w:after="120" w:line="264" w:lineRule="auto"/>
        <w:contextualSpacing w:val="0"/>
        <w:rPr>
          <w:rFonts w:cs="Arial"/>
        </w:rPr>
      </w:pPr>
      <w:r w:rsidRPr="004E4C44">
        <w:rPr>
          <w:rFonts w:cs="Arial"/>
        </w:rPr>
        <w:t>All governors carry equal responsibility for decisions made.</w:t>
      </w:r>
    </w:p>
    <w:p w:rsidR="00A357B0" w:rsidRPr="004E4C44" w:rsidRDefault="00A357B0" w:rsidP="00835B25">
      <w:pPr>
        <w:pStyle w:val="ListParagraph"/>
        <w:numPr>
          <w:ilvl w:val="0"/>
          <w:numId w:val="15"/>
        </w:numPr>
        <w:spacing w:after="120" w:line="264" w:lineRule="auto"/>
        <w:contextualSpacing w:val="0"/>
        <w:rPr>
          <w:rFonts w:cs="Arial"/>
        </w:rPr>
      </w:pPr>
      <w:r w:rsidRPr="004E4C44">
        <w:rPr>
          <w:rFonts w:cs="Arial"/>
        </w:rPr>
        <w:t>Although appointed through different routes, the overriding concern of all governors has to be the welfare of the school as a whole. Governing Boards should be alert to the risk of becoming dominated by one particular mind-set or strand of opinion.</w:t>
      </w:r>
    </w:p>
    <w:p w:rsidR="00A357B0" w:rsidRPr="004E4C44" w:rsidRDefault="00A357B0" w:rsidP="002554F9">
      <w:pPr>
        <w:pStyle w:val="ListParagraph"/>
        <w:spacing w:after="0" w:line="240" w:lineRule="auto"/>
        <w:ind w:left="357"/>
        <w:contextualSpacing w:val="0"/>
        <w:rPr>
          <w:rFonts w:cs="Arial"/>
        </w:rPr>
      </w:pPr>
    </w:p>
    <w:p w:rsidR="00A357B0" w:rsidRPr="00835B25" w:rsidRDefault="00A357B0" w:rsidP="00835B25">
      <w:pPr>
        <w:spacing w:after="120" w:line="264" w:lineRule="auto"/>
        <w:rPr>
          <w:rFonts w:cs="Arial"/>
          <w:b/>
          <w:sz w:val="24"/>
        </w:rPr>
      </w:pPr>
      <w:r w:rsidRPr="00835B25">
        <w:rPr>
          <w:rFonts w:cs="Arial"/>
          <w:b/>
          <w:sz w:val="24"/>
        </w:rPr>
        <w:t xml:space="preserve">Role &amp; Responsibilities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understand the purpose of the board and the role of the Headteacher /Principal/Executive Leaders.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are aware of and accept the Seven Nolan Principles of Public Life (see Appendix 1).</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accept collective responsibility for all decisions made by the board or its delegated agents. This means that we will not speak against majority decisions outside the Governing Board meeting.</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have a duty to act fairly and without prejudice, and in so far as we have responsibility for staff, we will fulfil all that is expected of a good employer.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will encourage open governance and will act appropriately.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will consider carefully how our decisions may affect the community and other schools.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always be mindful of our responsibility to maintain and develop the ethos and reputation of our school/group of schools. Our actions within the school and the local community will reflect this.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always use social networking sites responsibly and ensure that neither our personal/professional reputation, nor the school’s reputation is compromised by inappropriate postings.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promote tolerance of and respect for those of different faiths and beliefs, races, genders, ages, disability and sexual orientation.</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In making or responding to criticism or complaints we will follow the procedures established by the Governing Board. </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support the Headteacher and senior leadership team but challenge their expectations and hold them to account for school performance.</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accept and respect the difference in roles between the board and staff, ensuring that we work collectively for the benefit of the organisation;</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will respect the role of the executive leaders and their responsibility for the day to day management of the organisation and avoid any actions that might undermine such  arrangements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We agree to adhere to the school’s rules and polices and the procedures of the Governing Board  as set out by the relevant governing documents and law</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lastRenderedPageBreak/>
        <w:t>We agree to abide by the School’s Guidance for Safer Working Practices – Code of Conduct [SCHOOL TO INSERT ANY OTHER RELEVANT POLICIES] and will verify this on an annual basis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When formally speaking or writing in our governing role we will ensure our comments reflect current organisational policy even if they might be different to our personal views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When communicating in our private capacity (including on social media) we will be mindful of and strive to uphold the reputation of the organisation and ensure that our actions do not breach any school policies or procedures</w:t>
      </w:r>
    </w:p>
    <w:p w:rsidR="00A357B0" w:rsidRPr="004E4C44" w:rsidRDefault="00A357B0" w:rsidP="00835B25">
      <w:pPr>
        <w:pStyle w:val="ListParagraph"/>
        <w:numPr>
          <w:ilvl w:val="0"/>
          <w:numId w:val="16"/>
        </w:numPr>
        <w:spacing w:after="120" w:line="264" w:lineRule="auto"/>
        <w:contextualSpacing w:val="0"/>
        <w:rPr>
          <w:rFonts w:cs="Arial"/>
        </w:rPr>
      </w:pPr>
      <w:r w:rsidRPr="004E4C44">
        <w:rPr>
          <w:rFonts w:cs="Arial"/>
        </w:rPr>
        <w:t xml:space="preserve">We agree to advise the Chair of Governors/Clerk to Governors of any change in our personal circumstances that might call into question our suitability to continue as Governors </w:t>
      </w:r>
    </w:p>
    <w:p w:rsidR="00A357B0" w:rsidRPr="004E4C44" w:rsidRDefault="00A357B0" w:rsidP="002554F9">
      <w:pPr>
        <w:pStyle w:val="ListParagraph"/>
        <w:numPr>
          <w:ilvl w:val="0"/>
          <w:numId w:val="16"/>
        </w:numPr>
        <w:spacing w:after="0" w:line="240" w:lineRule="auto"/>
        <w:contextualSpacing w:val="0"/>
        <w:rPr>
          <w:rFonts w:cs="Arial"/>
        </w:rPr>
      </w:pPr>
      <w:r w:rsidRPr="004E4C44">
        <w:rPr>
          <w:rFonts w:cs="Arial"/>
        </w:rPr>
        <w:t>We acknowledge, both legally and morally, the duty of care which rests upon the Governing Board  to ensure that all reasonable steps are taken to ensure the health and safety, and welfare of a child or young person for who we are responsible</w:t>
      </w:r>
    </w:p>
    <w:p w:rsidR="00A357B0" w:rsidRPr="004E4C44" w:rsidRDefault="00A357B0" w:rsidP="002554F9">
      <w:pPr>
        <w:spacing w:after="0" w:line="240" w:lineRule="auto"/>
        <w:rPr>
          <w:rFonts w:cs="Arial"/>
        </w:rPr>
      </w:pPr>
    </w:p>
    <w:p w:rsidR="00A357B0" w:rsidRPr="00657171" w:rsidRDefault="00A357B0" w:rsidP="00835B25">
      <w:pPr>
        <w:spacing w:after="120" w:line="264" w:lineRule="auto"/>
        <w:rPr>
          <w:rFonts w:cs="Arial"/>
          <w:b/>
          <w:sz w:val="24"/>
        </w:rPr>
      </w:pPr>
      <w:r w:rsidRPr="00657171">
        <w:rPr>
          <w:rFonts w:cs="Arial"/>
          <w:b/>
          <w:sz w:val="24"/>
        </w:rPr>
        <w:t xml:space="preserve">Commitment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are committed to safeguarding and promoting the welfare of children and young people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acknowledge that accepting office as a Governor/Trustee/Academy Committee Member involves the commitment of significant amounts of time and energy.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will each involve ourselves actively in the work of the Governing Board, and accept our fair share of responsibilities, including service on committees or working groups and undertaking our roles as Link Governors diligently.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We will make full efforts to attend all meetings and where we cannot attend explain in advance why we are unable to.</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We will get to know the school/s well and respond to opportunities to involve ourselves in school activities.</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will visit the school/s, with all visits arranged in advance with the staff and undertaken within the framework established by the Governing Board and agreed with the Headteacher.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When visiting the school in a personal capacity (i.e. as a parent or carer), we will maintain our underlying responsibility as a Governor/Trustee/Academy Committee Member.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rsidR="00A357B0" w:rsidRPr="004E4C44" w:rsidRDefault="00A357B0" w:rsidP="00835B25">
      <w:pPr>
        <w:pStyle w:val="ListParagraph"/>
        <w:numPr>
          <w:ilvl w:val="0"/>
          <w:numId w:val="17"/>
        </w:numPr>
        <w:spacing w:after="120" w:line="264" w:lineRule="auto"/>
        <w:contextualSpacing w:val="0"/>
        <w:rPr>
          <w:rFonts w:cs="Arial"/>
        </w:rPr>
      </w:pPr>
      <w:r w:rsidRPr="004E4C44">
        <w:rPr>
          <w:rFonts w:cs="Arial"/>
        </w:rPr>
        <w:t>In the interests of transparency we accept that information relating to governors/trustees/academy committee members will be collected and logged on the DfE’s national database of governors “Get Information about Schools” (GIAS)</w:t>
      </w:r>
    </w:p>
    <w:p w:rsidR="0079723D" w:rsidRDefault="0079723D" w:rsidP="002554F9">
      <w:pPr>
        <w:pStyle w:val="ListParagraph"/>
        <w:numPr>
          <w:ilvl w:val="0"/>
          <w:numId w:val="17"/>
        </w:numPr>
        <w:spacing w:after="0" w:line="240" w:lineRule="auto"/>
        <w:contextualSpacing w:val="0"/>
        <w:rPr>
          <w:rFonts w:cs="Arial"/>
        </w:rPr>
      </w:pPr>
      <w:r>
        <w:rPr>
          <w:rFonts w:cs="Arial"/>
        </w:rPr>
        <w:t>We will review and update their skills matrix on an annual basis.</w:t>
      </w:r>
    </w:p>
    <w:p w:rsidR="0079723D" w:rsidRDefault="0079723D" w:rsidP="002554F9">
      <w:pPr>
        <w:spacing w:after="0" w:line="240" w:lineRule="auto"/>
        <w:rPr>
          <w:rFonts w:cs="Arial"/>
        </w:rPr>
      </w:pPr>
    </w:p>
    <w:p w:rsidR="0079723D" w:rsidRPr="0079723D" w:rsidRDefault="0079723D" w:rsidP="0079723D">
      <w:pPr>
        <w:spacing w:after="120" w:line="264" w:lineRule="auto"/>
        <w:rPr>
          <w:rFonts w:cs="Arial"/>
          <w:b/>
          <w:sz w:val="24"/>
        </w:rPr>
      </w:pPr>
      <w:r w:rsidRPr="0079723D">
        <w:rPr>
          <w:rFonts w:cs="Arial"/>
          <w:b/>
          <w:sz w:val="24"/>
        </w:rPr>
        <w:t>Training</w:t>
      </w:r>
    </w:p>
    <w:p w:rsidR="0079723D" w:rsidRPr="004E4C44" w:rsidRDefault="0079723D" w:rsidP="0079723D">
      <w:pPr>
        <w:pStyle w:val="ListParagraph"/>
        <w:numPr>
          <w:ilvl w:val="0"/>
          <w:numId w:val="17"/>
        </w:numPr>
        <w:spacing w:after="120" w:line="264" w:lineRule="auto"/>
        <w:contextualSpacing w:val="0"/>
        <w:rPr>
          <w:rFonts w:cs="Arial"/>
        </w:rPr>
      </w:pPr>
      <w:r w:rsidRPr="004E4C44">
        <w:rPr>
          <w:rFonts w:cs="Arial"/>
        </w:rPr>
        <w:t>We will consider seriously our individual and collective needs for induction, training and development</w:t>
      </w:r>
      <w:r>
        <w:rPr>
          <w:rFonts w:cs="Arial"/>
        </w:rPr>
        <w:t>.</w:t>
      </w:r>
      <w:r w:rsidRPr="004E4C44">
        <w:rPr>
          <w:rFonts w:cs="Arial"/>
        </w:rPr>
        <w:t xml:space="preserve"> </w:t>
      </w:r>
    </w:p>
    <w:p w:rsidR="0079723D" w:rsidRPr="004E4C44" w:rsidRDefault="0079723D" w:rsidP="0079723D">
      <w:pPr>
        <w:pStyle w:val="ListParagraph"/>
        <w:numPr>
          <w:ilvl w:val="0"/>
          <w:numId w:val="17"/>
        </w:numPr>
        <w:spacing w:after="120" w:line="264" w:lineRule="auto"/>
        <w:contextualSpacing w:val="0"/>
        <w:rPr>
          <w:rFonts w:cs="Arial"/>
        </w:rPr>
      </w:pPr>
      <w:r w:rsidRPr="004E4C44">
        <w:rPr>
          <w:rFonts w:cs="Arial"/>
        </w:rPr>
        <w:t xml:space="preserve">We will undertake relevant training and we will attend training regularly at least [SCHOOL TO INSERT DECISION E.G. AT LEAST ONE TRAINING SESSION PER YEAR] </w:t>
      </w:r>
    </w:p>
    <w:p w:rsidR="0079723D" w:rsidRDefault="00E10D6E" w:rsidP="0079723D">
      <w:pPr>
        <w:pStyle w:val="ListParagraph"/>
        <w:numPr>
          <w:ilvl w:val="0"/>
          <w:numId w:val="17"/>
        </w:numPr>
        <w:spacing w:after="120" w:line="264" w:lineRule="auto"/>
        <w:contextualSpacing w:val="0"/>
        <w:rPr>
          <w:rFonts w:cs="Arial"/>
        </w:rPr>
      </w:pPr>
      <w:r>
        <w:rPr>
          <w:rFonts w:cs="Arial"/>
        </w:rPr>
        <w:t>New g</w:t>
      </w:r>
      <w:r w:rsidR="0079723D" w:rsidRPr="004E4C44">
        <w:rPr>
          <w:rFonts w:cs="Arial"/>
        </w:rPr>
        <w:t>overnors will attend induction training within the first 6 months of their term of office</w:t>
      </w:r>
      <w:r w:rsidR="0079723D">
        <w:rPr>
          <w:rFonts w:cs="Arial"/>
        </w:rPr>
        <w:t>.</w:t>
      </w:r>
    </w:p>
    <w:p w:rsidR="0079723D" w:rsidRDefault="0079723D" w:rsidP="00755901">
      <w:pPr>
        <w:pStyle w:val="ListParagraph"/>
        <w:numPr>
          <w:ilvl w:val="0"/>
          <w:numId w:val="17"/>
        </w:numPr>
        <w:spacing w:after="120" w:line="264" w:lineRule="auto"/>
        <w:contextualSpacing w:val="0"/>
        <w:rPr>
          <w:rFonts w:cs="Arial"/>
        </w:rPr>
      </w:pPr>
      <w:r>
        <w:rPr>
          <w:rFonts w:cs="Arial"/>
        </w:rPr>
        <w:t xml:space="preserve">We will complete the </w:t>
      </w:r>
      <w:r w:rsidR="00755901" w:rsidRPr="00755901">
        <w:rPr>
          <w:rFonts w:cs="Arial"/>
        </w:rPr>
        <w:t>Governor Annual Self Review</w:t>
      </w:r>
      <w:r w:rsidR="00755901">
        <w:rPr>
          <w:rFonts w:cs="Arial"/>
        </w:rPr>
        <w:t>.</w:t>
      </w:r>
    </w:p>
    <w:p w:rsidR="00A357B0" w:rsidRPr="00657171" w:rsidRDefault="00A357B0" w:rsidP="00835B25">
      <w:pPr>
        <w:spacing w:after="120" w:line="264" w:lineRule="auto"/>
        <w:rPr>
          <w:rFonts w:cs="Arial"/>
          <w:b/>
          <w:sz w:val="24"/>
        </w:rPr>
      </w:pPr>
      <w:r w:rsidRPr="00657171">
        <w:rPr>
          <w:rFonts w:cs="Arial"/>
          <w:b/>
          <w:sz w:val="24"/>
        </w:rPr>
        <w:lastRenderedPageBreak/>
        <w:t xml:space="preserve">Relationships </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 xml:space="preserve">We will strive to work as a team in which constructive working relationships are actively promoted. </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We will express views openly, courteously and respectfully in all our communications with other governors/trustees/academy committee members, the clerk to the Governing Board and school staff both in and outside of meetings.</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We will support the chair in their role of ensuring appropriate conduct both at meetings and at all times.</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 xml:space="preserve">We will seek to develop effective working relationships with the executive leaders, staff and parents, the trust, the local authority and other relevant agencies and the community. </w:t>
      </w:r>
    </w:p>
    <w:p w:rsidR="00A357B0" w:rsidRPr="004E4C44" w:rsidRDefault="00A357B0" w:rsidP="00835B25">
      <w:pPr>
        <w:pStyle w:val="ListParagraph"/>
        <w:numPr>
          <w:ilvl w:val="0"/>
          <w:numId w:val="18"/>
        </w:numPr>
        <w:spacing w:after="120" w:line="264" w:lineRule="auto"/>
        <w:contextualSpacing w:val="0"/>
        <w:rPr>
          <w:rFonts w:cs="Arial"/>
        </w:rPr>
      </w:pPr>
      <w:r w:rsidRPr="004E4C44">
        <w:rPr>
          <w:rFonts w:cs="Arial"/>
        </w:rPr>
        <w:t>We will ensure we support new Governors are supporting in their role</w:t>
      </w:r>
    </w:p>
    <w:p w:rsidR="00A357B0" w:rsidRPr="004E4C44" w:rsidRDefault="00A357B0" w:rsidP="00835B25">
      <w:pPr>
        <w:spacing w:after="120" w:line="264" w:lineRule="auto"/>
        <w:rPr>
          <w:rFonts w:cs="Arial"/>
        </w:rPr>
      </w:pPr>
    </w:p>
    <w:p w:rsidR="00A357B0" w:rsidRPr="00657171" w:rsidRDefault="00A357B0" w:rsidP="00835B25">
      <w:pPr>
        <w:spacing w:after="120" w:line="264" w:lineRule="auto"/>
        <w:rPr>
          <w:rFonts w:cs="Arial"/>
          <w:b/>
          <w:sz w:val="24"/>
        </w:rPr>
      </w:pPr>
      <w:r w:rsidRPr="00657171">
        <w:rPr>
          <w:rFonts w:cs="Arial"/>
          <w:b/>
          <w:sz w:val="24"/>
        </w:rPr>
        <w:t xml:space="preserve">Confidentiality </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obtain a secure email either from the school or use EGRESS SWITCH</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observe complete confidentiality when matters are deemed confidential or where they concern specific members of staff or pupils, both inside or outside school.</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 xml:space="preserve">We will exercise the greatest prudence at all times when discussions regarding school/trust business arise outside a Governing Board meeting. </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not reveal the details of any Governing Board vote.</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ensure all confidential papers are held and disposed of appropriately</w:t>
      </w:r>
    </w:p>
    <w:p w:rsidR="00A357B0" w:rsidRPr="004E4C44" w:rsidRDefault="00A357B0" w:rsidP="00835B25">
      <w:pPr>
        <w:pStyle w:val="ListParagraph"/>
        <w:numPr>
          <w:ilvl w:val="0"/>
          <w:numId w:val="19"/>
        </w:numPr>
        <w:spacing w:after="120" w:line="264" w:lineRule="auto"/>
        <w:contextualSpacing w:val="0"/>
        <w:rPr>
          <w:rFonts w:cs="Arial"/>
        </w:rPr>
      </w:pPr>
      <w:r w:rsidRPr="004E4C44">
        <w:rPr>
          <w:rFonts w:cs="Arial"/>
        </w:rPr>
        <w:t>We will act in accordance with the Data Protection Act 1994 and General Data Protection Regulation 2018.</w:t>
      </w:r>
      <w:r w:rsidRPr="004E4C44" w:rsidDel="002112B2">
        <w:rPr>
          <w:rStyle w:val="CommentReference"/>
          <w:rFonts w:cs="Arial"/>
          <w:sz w:val="22"/>
          <w:szCs w:val="22"/>
        </w:rPr>
        <w:t xml:space="preserve"> </w:t>
      </w:r>
    </w:p>
    <w:p w:rsidR="00A357B0" w:rsidRPr="004E4C44" w:rsidRDefault="00A357B0" w:rsidP="00835B25">
      <w:pPr>
        <w:spacing w:after="120" w:line="264" w:lineRule="auto"/>
        <w:rPr>
          <w:rFonts w:cs="Arial"/>
        </w:rPr>
      </w:pPr>
    </w:p>
    <w:p w:rsidR="00A357B0" w:rsidRPr="00657171" w:rsidRDefault="00A357B0" w:rsidP="00835B25">
      <w:pPr>
        <w:spacing w:after="120" w:line="264" w:lineRule="auto"/>
        <w:rPr>
          <w:rFonts w:cs="Arial"/>
          <w:b/>
          <w:sz w:val="24"/>
        </w:rPr>
      </w:pPr>
      <w:r w:rsidRPr="00657171">
        <w:rPr>
          <w:rFonts w:cs="Arial"/>
          <w:b/>
          <w:sz w:val="24"/>
        </w:rPr>
        <w:t>Conflicts of interest</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 xml:space="preserve">We will record any pecuniary or other business interest (including those related to people we are connected with) that we have in connection with the Governing Board’s business in the Register of  Business, Pecuniary and Personal Interests, and if any such conflicted matter arises in a meeting we will offer to leave the meeting for the appropriate length of time. </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We accept that the Business, Pecuniary and Personal Interests will be published on the school/trust’s website.</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We will also declare any conflict of loyalty at the start of any meeting, or throughout the course of the meeting, should the situation arise.</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We will act in the best interests of the school as a whole and not as a representative of any group, even if elected to the Governing Board.</w:t>
      </w:r>
    </w:p>
    <w:p w:rsidR="00A357B0" w:rsidRPr="004E4C44" w:rsidRDefault="00A357B0" w:rsidP="00835B25">
      <w:pPr>
        <w:pStyle w:val="ListParagraph"/>
        <w:numPr>
          <w:ilvl w:val="0"/>
          <w:numId w:val="20"/>
        </w:numPr>
        <w:spacing w:after="120" w:line="264" w:lineRule="auto"/>
        <w:contextualSpacing w:val="0"/>
        <w:rPr>
          <w:rFonts w:cs="Arial"/>
        </w:rPr>
      </w:pPr>
      <w:r w:rsidRPr="004E4C44">
        <w:rPr>
          <w:rFonts w:cs="Arial"/>
        </w:rPr>
        <w:t>We will accept and respect our role as a Governor and maintain appropriate professional boundaries between our role as a Governor with any other involvement in school life</w:t>
      </w:r>
    </w:p>
    <w:p w:rsidR="00A357B0" w:rsidRPr="004E4C44" w:rsidRDefault="00A357B0" w:rsidP="00835B25">
      <w:pPr>
        <w:spacing w:after="120" w:line="264" w:lineRule="auto"/>
        <w:rPr>
          <w:rFonts w:cs="Arial"/>
        </w:rPr>
      </w:pPr>
    </w:p>
    <w:p w:rsidR="00D30B02" w:rsidRDefault="00D30B02">
      <w:pPr>
        <w:spacing w:after="0" w:line="240" w:lineRule="auto"/>
        <w:rPr>
          <w:rFonts w:cs="Arial"/>
          <w:b/>
          <w:sz w:val="24"/>
        </w:rPr>
      </w:pPr>
      <w:r>
        <w:rPr>
          <w:rFonts w:cs="Arial"/>
          <w:b/>
          <w:sz w:val="24"/>
        </w:rPr>
        <w:br w:type="page"/>
      </w:r>
    </w:p>
    <w:p w:rsidR="00A357B0" w:rsidRPr="00835B25" w:rsidRDefault="00A357B0" w:rsidP="00835B25">
      <w:pPr>
        <w:spacing w:after="120" w:line="264" w:lineRule="auto"/>
        <w:rPr>
          <w:rFonts w:cs="Arial"/>
          <w:b/>
          <w:sz w:val="24"/>
        </w:rPr>
      </w:pPr>
      <w:r w:rsidRPr="00835B25">
        <w:rPr>
          <w:rFonts w:cs="Arial"/>
          <w:b/>
          <w:sz w:val="24"/>
        </w:rPr>
        <w:lastRenderedPageBreak/>
        <w:t>Ceasing to be a Governor/Trustee/Academy Committee Member</w:t>
      </w:r>
    </w:p>
    <w:p w:rsidR="00A357B0" w:rsidRDefault="00A357B0" w:rsidP="00835B25">
      <w:pPr>
        <w:pStyle w:val="ListParagraph"/>
        <w:numPr>
          <w:ilvl w:val="0"/>
          <w:numId w:val="21"/>
        </w:numPr>
        <w:spacing w:after="120" w:line="264" w:lineRule="auto"/>
        <w:contextualSpacing w:val="0"/>
        <w:rPr>
          <w:rFonts w:cs="Arial"/>
        </w:rPr>
      </w:pPr>
      <w:r w:rsidRPr="004E4C44">
        <w:rPr>
          <w:rFonts w:cs="Arial"/>
        </w:rPr>
        <w:t>We understand that the requirements relating to confidentiality will continue to apply after a Governor/Trustee/Academy Committee member leaves office</w:t>
      </w:r>
    </w:p>
    <w:p w:rsidR="00D30B02" w:rsidRPr="004E4C44" w:rsidRDefault="00D30B02" w:rsidP="00D30B02">
      <w:pPr>
        <w:pStyle w:val="ListParagraph"/>
        <w:spacing w:after="120" w:line="264" w:lineRule="auto"/>
        <w:contextualSpacing w:val="0"/>
        <w:rPr>
          <w:rFonts w:cs="Arial"/>
        </w:rPr>
      </w:pPr>
    </w:p>
    <w:p w:rsidR="00A357B0" w:rsidRPr="00835B25" w:rsidRDefault="00A357B0" w:rsidP="005C4760">
      <w:pPr>
        <w:spacing w:after="120" w:line="22" w:lineRule="atLeast"/>
        <w:rPr>
          <w:rFonts w:cs="Arial"/>
          <w:b/>
          <w:sz w:val="32"/>
        </w:rPr>
      </w:pPr>
      <w:r w:rsidRPr="00835B25">
        <w:rPr>
          <w:rFonts w:cs="Arial"/>
          <w:b/>
          <w:sz w:val="32"/>
        </w:rPr>
        <w:t>Breach of this code of conduct</w:t>
      </w:r>
    </w:p>
    <w:p w:rsidR="00835B25" w:rsidRDefault="00835B25" w:rsidP="00835B25">
      <w:pPr>
        <w:pStyle w:val="ListParagraph"/>
        <w:spacing w:after="120" w:line="22" w:lineRule="atLeast"/>
        <w:rPr>
          <w:rFonts w:cs="Arial"/>
        </w:rPr>
      </w:pPr>
    </w:p>
    <w:p w:rsidR="00A357B0" w:rsidRPr="004E4C44" w:rsidRDefault="00A357B0" w:rsidP="00835B25">
      <w:pPr>
        <w:pStyle w:val="ListParagraph"/>
        <w:numPr>
          <w:ilvl w:val="0"/>
          <w:numId w:val="21"/>
        </w:numPr>
        <w:spacing w:after="120" w:line="264" w:lineRule="auto"/>
        <w:ind w:left="714" w:hanging="357"/>
        <w:contextualSpacing w:val="0"/>
        <w:rPr>
          <w:rFonts w:cs="Arial"/>
        </w:rPr>
      </w:pPr>
      <w:r w:rsidRPr="004E4C44">
        <w:rPr>
          <w:rFonts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A357B0" w:rsidRPr="004E4C44" w:rsidRDefault="00A357B0" w:rsidP="00835B25">
      <w:pPr>
        <w:pStyle w:val="ListParagraph"/>
        <w:numPr>
          <w:ilvl w:val="0"/>
          <w:numId w:val="21"/>
        </w:numPr>
        <w:spacing w:after="120" w:line="264" w:lineRule="auto"/>
        <w:ind w:left="714" w:hanging="357"/>
        <w:contextualSpacing w:val="0"/>
        <w:rPr>
          <w:rFonts w:cs="Arial"/>
        </w:rPr>
      </w:pPr>
      <w:r w:rsidRPr="004E4C44">
        <w:rPr>
          <w:rFonts w:cs="Arial"/>
        </w:rPr>
        <w:t>Should it be the chair that we believe has breached this code, advice from the Clerk to Governors will be sought and alternative arrangements for investigation made e.g. another Governing Board member, such as the Vice Chair or a Governor from another school will investigate.</w:t>
      </w:r>
    </w:p>
    <w:p w:rsidR="00A357B0" w:rsidRPr="004E4C44" w:rsidRDefault="00A357B0" w:rsidP="00A357B0">
      <w:pPr>
        <w:spacing w:after="120" w:line="22" w:lineRule="atLeast"/>
        <w:rPr>
          <w:rFonts w:cs="Arial"/>
        </w:rPr>
      </w:pPr>
    </w:p>
    <w:p w:rsidR="00A357B0" w:rsidRDefault="00A357B0" w:rsidP="00A357B0">
      <w:pPr>
        <w:autoSpaceDE w:val="0"/>
        <w:autoSpaceDN w:val="0"/>
        <w:adjustRightInd w:val="0"/>
        <w:spacing w:after="120" w:line="22" w:lineRule="atLeast"/>
        <w:rPr>
          <w:rFonts w:cs="Arial"/>
          <w:b/>
          <w:bCs/>
        </w:rPr>
      </w:pPr>
    </w:p>
    <w:p w:rsidR="00A357B0" w:rsidRPr="00657171" w:rsidRDefault="00A357B0" w:rsidP="00A357B0">
      <w:pPr>
        <w:autoSpaceDE w:val="0"/>
        <w:autoSpaceDN w:val="0"/>
        <w:adjustRightInd w:val="0"/>
        <w:spacing w:after="120" w:line="22" w:lineRule="atLeast"/>
        <w:rPr>
          <w:rFonts w:cs="Arial"/>
          <w:b/>
          <w:bCs/>
          <w:sz w:val="24"/>
        </w:rPr>
      </w:pPr>
      <w:r w:rsidRPr="00657171">
        <w:rPr>
          <w:rFonts w:cs="Arial"/>
          <w:b/>
          <w:bCs/>
          <w:sz w:val="24"/>
        </w:rPr>
        <w:t>Adapted from the NGA Code of Conduct for School Governing Bodies 201</w:t>
      </w:r>
      <w:r w:rsidR="009B500B">
        <w:rPr>
          <w:rFonts w:cs="Arial"/>
          <w:b/>
          <w:bCs/>
          <w:sz w:val="24"/>
        </w:rPr>
        <w:t>8</w:t>
      </w:r>
    </w:p>
    <w:p w:rsidR="00A357B0" w:rsidRPr="004E4C44" w:rsidRDefault="00A357B0" w:rsidP="00A357B0">
      <w:pPr>
        <w:autoSpaceDE w:val="0"/>
        <w:autoSpaceDN w:val="0"/>
        <w:adjustRightInd w:val="0"/>
        <w:spacing w:after="120" w:line="22" w:lineRule="atLeast"/>
        <w:rPr>
          <w:rFonts w:cs="Arial"/>
          <w:lang w:val="de-DE"/>
        </w:rPr>
      </w:pPr>
    </w:p>
    <w:p w:rsidR="00835B25" w:rsidRDefault="00835B25" w:rsidP="00A357B0">
      <w:pPr>
        <w:spacing w:after="120" w:line="22" w:lineRule="atLeast"/>
        <w:rPr>
          <w:rFonts w:cs="Arial"/>
        </w:rPr>
      </w:pPr>
    </w:p>
    <w:p w:rsidR="00A357B0" w:rsidRPr="004E4C44" w:rsidRDefault="00A357B0" w:rsidP="00A357B0">
      <w:pPr>
        <w:spacing w:after="120" w:line="22" w:lineRule="atLeast"/>
        <w:rPr>
          <w:rFonts w:cs="Arial"/>
        </w:rPr>
      </w:pPr>
      <w:r w:rsidRPr="004E4C44">
        <w:rPr>
          <w:rFonts w:cs="Arial"/>
        </w:rPr>
        <w:t>Adopted by the Governing Board of [NAME OF SCHOOL] on [DATE].</w:t>
      </w:r>
    </w:p>
    <w:p w:rsidR="00A357B0" w:rsidRPr="004E4C44" w:rsidRDefault="00A357B0" w:rsidP="00A357B0">
      <w:pPr>
        <w:spacing w:after="120" w:line="22" w:lineRule="atLeast"/>
        <w:rPr>
          <w:rFonts w:cs="Arial"/>
        </w:rPr>
      </w:pPr>
    </w:p>
    <w:p w:rsidR="00A357B0" w:rsidRPr="004E4C44" w:rsidRDefault="00A357B0" w:rsidP="00A357B0">
      <w:pPr>
        <w:spacing w:after="120" w:line="22" w:lineRule="atLeast"/>
        <w:rPr>
          <w:rFonts w:cs="Arial"/>
        </w:rPr>
      </w:pPr>
    </w:p>
    <w:p w:rsidR="00A357B0" w:rsidRPr="004E4C44" w:rsidRDefault="00A357B0" w:rsidP="00A357B0">
      <w:pPr>
        <w:spacing w:after="120" w:line="22" w:lineRule="atLeast"/>
        <w:rPr>
          <w:rFonts w:cs="Arial"/>
        </w:rPr>
      </w:pPr>
    </w:p>
    <w:p w:rsidR="00A357B0" w:rsidRPr="004E4C44" w:rsidRDefault="00A357B0" w:rsidP="00A357B0">
      <w:pPr>
        <w:spacing w:after="120" w:line="22" w:lineRule="atLeast"/>
        <w:rPr>
          <w:rFonts w:cs="Arial"/>
          <w:u w:val="single"/>
        </w:rPr>
      </w:pPr>
      <w:r w:rsidRPr="004E4C44">
        <w:rPr>
          <w:rFonts w:cs="Arial"/>
        </w:rPr>
        <w:t>Signed:</w:t>
      </w:r>
      <w:r w:rsidRPr="004E4C44">
        <w:rPr>
          <w:rFonts w:cs="Arial"/>
          <w:u w:val="single"/>
        </w:rPr>
        <w:tab/>
      </w:r>
      <w:r w:rsidRPr="004E4C44">
        <w:rPr>
          <w:rFonts w:cs="Arial"/>
          <w:u w:val="single"/>
        </w:rPr>
        <w:tab/>
      </w:r>
      <w:r w:rsidRPr="004E4C44">
        <w:rPr>
          <w:rFonts w:cs="Arial"/>
          <w:u w:val="single"/>
        </w:rPr>
        <w:tab/>
      </w:r>
      <w:r w:rsidRPr="004E4C44">
        <w:rPr>
          <w:rFonts w:cs="Arial"/>
          <w:u w:val="single"/>
        </w:rPr>
        <w:tab/>
      </w:r>
      <w:r w:rsidRPr="004E4C44">
        <w:rPr>
          <w:rFonts w:cs="Arial"/>
          <w:u w:val="single"/>
        </w:rPr>
        <w:tab/>
      </w:r>
    </w:p>
    <w:p w:rsidR="00A357B0" w:rsidRPr="004E4C44" w:rsidRDefault="00A357B0" w:rsidP="00A357B0">
      <w:pPr>
        <w:spacing w:after="120" w:line="22" w:lineRule="atLeast"/>
        <w:rPr>
          <w:rFonts w:cs="Arial"/>
          <w:u w:val="single"/>
        </w:rPr>
      </w:pPr>
    </w:p>
    <w:p w:rsidR="00A357B0" w:rsidRPr="004E4C44" w:rsidRDefault="00A357B0" w:rsidP="00A357B0">
      <w:pPr>
        <w:spacing w:after="120" w:line="22" w:lineRule="atLeast"/>
        <w:rPr>
          <w:rFonts w:cs="Arial"/>
        </w:rPr>
      </w:pPr>
      <w:r w:rsidRPr="004E4C44">
        <w:rPr>
          <w:rFonts w:cs="Arial"/>
        </w:rPr>
        <w:t>Chair of Governors on behalf of the Governing Board</w:t>
      </w:r>
    </w:p>
    <w:p w:rsidR="00EB35AF" w:rsidRDefault="00EB35AF">
      <w:pPr>
        <w:spacing w:after="0" w:line="240" w:lineRule="auto"/>
        <w:rPr>
          <w:lang w:eastAsia="en-GB"/>
        </w:rPr>
      </w:pPr>
    </w:p>
    <w:p w:rsidR="005C4760" w:rsidRDefault="005C4760">
      <w:pPr>
        <w:spacing w:after="0" w:line="240" w:lineRule="auto"/>
        <w:rPr>
          <w:lang w:eastAsia="en-GB"/>
        </w:rPr>
      </w:pPr>
    </w:p>
    <w:p w:rsidR="005C4760" w:rsidRDefault="005C4760">
      <w:pPr>
        <w:spacing w:after="0" w:line="240" w:lineRule="auto"/>
        <w:rPr>
          <w:lang w:eastAsia="en-GB"/>
        </w:rPr>
      </w:pPr>
    </w:p>
    <w:p w:rsidR="00EB35AF" w:rsidRDefault="00EB35AF">
      <w:pPr>
        <w:spacing w:after="0" w:line="240" w:lineRule="auto"/>
        <w:rPr>
          <w:lang w:eastAsia="en-GB"/>
        </w:rPr>
      </w:pPr>
    </w:p>
    <w:tbl>
      <w:tblPr>
        <w:tblStyle w:val="TableGrid"/>
        <w:tblW w:w="5665" w:type="dxa"/>
        <w:tblLook w:val="04A0" w:firstRow="1" w:lastRow="0" w:firstColumn="1" w:lastColumn="0" w:noHBand="0" w:noVBand="1"/>
      </w:tblPr>
      <w:tblGrid>
        <w:gridCol w:w="2972"/>
        <w:gridCol w:w="2693"/>
      </w:tblGrid>
      <w:tr w:rsidR="005C4760" w:rsidTr="0089170C">
        <w:trPr>
          <w:trHeight w:val="330"/>
        </w:trPr>
        <w:tc>
          <w:tcPr>
            <w:tcW w:w="2972" w:type="dxa"/>
            <w:shd w:val="clear" w:color="auto" w:fill="808080" w:themeFill="background1" w:themeFillShade="80"/>
            <w:vAlign w:val="center"/>
          </w:tcPr>
          <w:p w:rsidR="005C4760" w:rsidRPr="005C4760" w:rsidRDefault="005C4760" w:rsidP="0089170C">
            <w:pPr>
              <w:spacing w:after="0" w:line="240" w:lineRule="auto"/>
              <w:rPr>
                <w:rFonts w:cs="Arial"/>
                <w:b/>
                <w:color w:val="000000"/>
                <w:szCs w:val="24"/>
              </w:rPr>
            </w:pPr>
            <w:r w:rsidRPr="005C4760">
              <w:rPr>
                <w:rFonts w:cs="Arial"/>
                <w:b/>
                <w:color w:val="FFFFFF" w:themeColor="background1"/>
                <w:szCs w:val="24"/>
              </w:rPr>
              <w:t xml:space="preserve">Revised </w:t>
            </w:r>
            <w:r>
              <w:rPr>
                <w:rFonts w:cs="Arial"/>
                <w:b/>
                <w:color w:val="FFFFFF" w:themeColor="background1"/>
                <w:szCs w:val="24"/>
              </w:rPr>
              <w:t xml:space="preserve">and updated </w:t>
            </w:r>
            <w:r w:rsidR="0089170C">
              <w:rPr>
                <w:rFonts w:cs="Arial"/>
                <w:b/>
                <w:color w:val="FFFFFF" w:themeColor="background1"/>
                <w:szCs w:val="24"/>
              </w:rPr>
              <w:t>on</w:t>
            </w:r>
            <w:r>
              <w:rPr>
                <w:rFonts w:cs="Arial"/>
                <w:b/>
                <w:color w:val="FFFFFF" w:themeColor="background1"/>
                <w:szCs w:val="24"/>
              </w:rPr>
              <w:t>:</w:t>
            </w:r>
          </w:p>
        </w:tc>
        <w:tc>
          <w:tcPr>
            <w:tcW w:w="2693" w:type="dxa"/>
            <w:vAlign w:val="center"/>
          </w:tcPr>
          <w:p w:rsidR="005C4760" w:rsidRPr="005C4760" w:rsidRDefault="00530C41" w:rsidP="005C4760">
            <w:pPr>
              <w:spacing w:after="0" w:line="240" w:lineRule="auto"/>
              <w:rPr>
                <w:rFonts w:cs="Arial"/>
                <w:b/>
                <w:color w:val="000000"/>
                <w:szCs w:val="24"/>
              </w:rPr>
            </w:pPr>
            <w:r>
              <w:rPr>
                <w:rFonts w:cs="Arial"/>
                <w:b/>
                <w:color w:val="000000"/>
                <w:szCs w:val="24"/>
              </w:rPr>
              <w:t>November</w:t>
            </w:r>
            <w:r w:rsidR="005C4760">
              <w:rPr>
                <w:rFonts w:cs="Arial"/>
                <w:b/>
                <w:color w:val="000000"/>
                <w:szCs w:val="24"/>
              </w:rPr>
              <w:t xml:space="preserve"> 2018</w:t>
            </w:r>
          </w:p>
        </w:tc>
      </w:tr>
    </w:tbl>
    <w:p w:rsidR="00EB35AF" w:rsidRDefault="00EB35AF" w:rsidP="00EB35AF">
      <w:pPr>
        <w:rPr>
          <w:rFonts w:cs="Arial"/>
          <w:color w:val="000000"/>
          <w:sz w:val="24"/>
          <w:szCs w:val="24"/>
        </w:rPr>
      </w:pPr>
    </w:p>
    <w:p w:rsidR="00530C41" w:rsidRDefault="00530C41" w:rsidP="00EB35AF">
      <w:pPr>
        <w:rPr>
          <w:rFonts w:cs="Arial"/>
          <w:b/>
          <w:color w:val="000000"/>
          <w:sz w:val="24"/>
          <w:szCs w:val="24"/>
        </w:rPr>
      </w:pPr>
    </w:p>
    <w:p w:rsidR="00EB35AF" w:rsidRPr="00EB35AF" w:rsidRDefault="00EB35AF" w:rsidP="00EB35AF">
      <w:pPr>
        <w:rPr>
          <w:rFonts w:cs="Arial"/>
          <w:b/>
          <w:color w:val="000000"/>
          <w:sz w:val="24"/>
          <w:szCs w:val="24"/>
        </w:rPr>
      </w:pPr>
      <w:r w:rsidRPr="00EB35AF">
        <w:rPr>
          <w:rFonts w:cs="Arial"/>
          <w:b/>
          <w:color w:val="000000"/>
          <w:sz w:val="24"/>
          <w:szCs w:val="24"/>
        </w:rPr>
        <w:t>Useful websites:</w:t>
      </w:r>
    </w:p>
    <w:p w:rsidR="00EB35AF" w:rsidRPr="00EB35AF" w:rsidRDefault="00EB35AF" w:rsidP="00EB35AF">
      <w:pPr>
        <w:pStyle w:val="ListParagraph"/>
        <w:numPr>
          <w:ilvl w:val="0"/>
          <w:numId w:val="25"/>
        </w:numPr>
        <w:spacing w:after="120" w:line="264" w:lineRule="auto"/>
        <w:contextualSpacing w:val="0"/>
        <w:rPr>
          <w:rFonts w:cs="Arial"/>
          <w:color w:val="000000"/>
          <w:sz w:val="24"/>
          <w:szCs w:val="24"/>
        </w:rPr>
      </w:pPr>
      <w:r w:rsidRPr="00EB35AF">
        <w:rPr>
          <w:rFonts w:cs="Arial"/>
          <w:color w:val="000000"/>
          <w:sz w:val="24"/>
          <w:szCs w:val="24"/>
        </w:rPr>
        <w:t xml:space="preserve">Governor website - </w:t>
      </w:r>
      <w:hyperlink r:id="rId11" w:history="1">
        <w:r w:rsidRPr="00EB35AF">
          <w:rPr>
            <w:rStyle w:val="Hyperlink"/>
            <w:rFonts w:cs="Arial"/>
            <w:sz w:val="24"/>
            <w:szCs w:val="24"/>
            <w:u w:val="none"/>
          </w:rPr>
          <w:t>www.oldham.gov.uk/governors</w:t>
        </w:r>
      </w:hyperlink>
      <w:r w:rsidRPr="00EB35AF">
        <w:rPr>
          <w:rFonts w:cs="Arial"/>
          <w:color w:val="000000"/>
          <w:sz w:val="24"/>
          <w:szCs w:val="24"/>
        </w:rPr>
        <w:t xml:space="preserve"> </w:t>
      </w:r>
    </w:p>
    <w:p w:rsidR="00EB35AF" w:rsidRPr="00EB35AF" w:rsidRDefault="00EB35AF" w:rsidP="00EB35AF">
      <w:pPr>
        <w:pStyle w:val="ListParagraph"/>
        <w:numPr>
          <w:ilvl w:val="0"/>
          <w:numId w:val="25"/>
        </w:numPr>
        <w:spacing w:after="120" w:line="264" w:lineRule="auto"/>
        <w:contextualSpacing w:val="0"/>
        <w:rPr>
          <w:rFonts w:cs="Arial"/>
          <w:color w:val="000000"/>
          <w:sz w:val="24"/>
          <w:szCs w:val="24"/>
        </w:rPr>
      </w:pPr>
      <w:r w:rsidRPr="00EB35AF">
        <w:rPr>
          <w:rFonts w:cs="Arial"/>
          <w:color w:val="000000"/>
          <w:sz w:val="24"/>
          <w:szCs w:val="24"/>
        </w:rPr>
        <w:t xml:space="preserve">Governor training - </w:t>
      </w:r>
      <w:hyperlink r:id="rId12" w:history="1">
        <w:r w:rsidRPr="00EB35AF">
          <w:rPr>
            <w:rStyle w:val="Hyperlink"/>
            <w:rFonts w:cs="Arial"/>
            <w:sz w:val="24"/>
            <w:szCs w:val="24"/>
            <w:u w:val="none"/>
          </w:rPr>
          <w:t>www.oldham.gov.uk/governortrainingprogramme</w:t>
        </w:r>
      </w:hyperlink>
      <w:r w:rsidRPr="00EB35AF">
        <w:rPr>
          <w:rFonts w:cs="Arial"/>
          <w:color w:val="000000"/>
          <w:sz w:val="24"/>
          <w:szCs w:val="24"/>
        </w:rPr>
        <w:t xml:space="preserve"> </w:t>
      </w:r>
    </w:p>
    <w:p w:rsidR="00EB35AF" w:rsidRPr="00EB35AF" w:rsidRDefault="00EB35AF" w:rsidP="00EB35AF">
      <w:pPr>
        <w:pStyle w:val="ListParagraph"/>
        <w:numPr>
          <w:ilvl w:val="0"/>
          <w:numId w:val="25"/>
        </w:numPr>
        <w:spacing w:after="120" w:line="264" w:lineRule="auto"/>
        <w:contextualSpacing w:val="0"/>
        <w:rPr>
          <w:rFonts w:cs="Arial"/>
          <w:color w:val="000000"/>
          <w:sz w:val="24"/>
          <w:szCs w:val="24"/>
        </w:rPr>
      </w:pPr>
      <w:r w:rsidRPr="00EB35AF">
        <w:rPr>
          <w:rFonts w:cs="Arial"/>
          <w:color w:val="000000"/>
          <w:sz w:val="24"/>
          <w:szCs w:val="24"/>
        </w:rPr>
        <w:t xml:space="preserve">Chairs Briefing - </w:t>
      </w:r>
      <w:hyperlink r:id="rId13" w:history="1">
        <w:r w:rsidRPr="00EB35AF">
          <w:rPr>
            <w:rStyle w:val="Hyperlink"/>
            <w:rFonts w:cs="Arial"/>
            <w:sz w:val="24"/>
            <w:szCs w:val="24"/>
            <w:u w:val="none"/>
          </w:rPr>
          <w:t>www.oldham.gov.uk/chairsofgovernors</w:t>
        </w:r>
      </w:hyperlink>
      <w:r w:rsidRPr="00EB35AF">
        <w:rPr>
          <w:rFonts w:cs="Arial"/>
          <w:color w:val="000000"/>
          <w:sz w:val="24"/>
          <w:szCs w:val="24"/>
        </w:rPr>
        <w:t xml:space="preserve"> </w:t>
      </w:r>
    </w:p>
    <w:p w:rsidR="00EB35AF" w:rsidRDefault="00EB35AF" w:rsidP="00EB35AF">
      <w:pPr>
        <w:pStyle w:val="ListParagraph"/>
        <w:numPr>
          <w:ilvl w:val="0"/>
          <w:numId w:val="25"/>
        </w:numPr>
        <w:spacing w:after="120" w:line="264" w:lineRule="auto"/>
        <w:contextualSpacing w:val="0"/>
        <w:rPr>
          <w:rFonts w:cs="Arial"/>
          <w:color w:val="000000"/>
          <w:sz w:val="24"/>
          <w:szCs w:val="24"/>
        </w:rPr>
      </w:pPr>
      <w:r w:rsidRPr="00EB35AF">
        <w:rPr>
          <w:rFonts w:cs="Arial"/>
          <w:color w:val="000000"/>
          <w:sz w:val="24"/>
          <w:szCs w:val="24"/>
        </w:rPr>
        <w:t>Link Gov</w:t>
      </w:r>
      <w:r>
        <w:rPr>
          <w:rFonts w:cs="Arial"/>
          <w:color w:val="000000"/>
          <w:sz w:val="24"/>
          <w:szCs w:val="24"/>
        </w:rPr>
        <w:t>ernor</w:t>
      </w:r>
      <w:r w:rsidRPr="00EB35AF">
        <w:rPr>
          <w:rFonts w:cs="Arial"/>
          <w:color w:val="000000"/>
          <w:sz w:val="24"/>
          <w:szCs w:val="24"/>
        </w:rPr>
        <w:t xml:space="preserve"> Network Meeting - </w:t>
      </w:r>
      <w:hyperlink r:id="rId14" w:history="1">
        <w:r w:rsidRPr="00EB35AF">
          <w:rPr>
            <w:rStyle w:val="Hyperlink"/>
            <w:rFonts w:cs="Arial"/>
            <w:sz w:val="24"/>
            <w:szCs w:val="24"/>
            <w:u w:val="none"/>
          </w:rPr>
          <w:t>www.oldham.gov.uk/linkgovernor</w:t>
        </w:r>
      </w:hyperlink>
      <w:r w:rsidRPr="00EB35AF">
        <w:rPr>
          <w:rFonts w:cs="Arial"/>
          <w:color w:val="000000"/>
          <w:sz w:val="24"/>
          <w:szCs w:val="24"/>
        </w:rPr>
        <w:t xml:space="preserve"> </w:t>
      </w:r>
    </w:p>
    <w:p w:rsidR="00530C41" w:rsidRPr="00530C41" w:rsidRDefault="00607AC7" w:rsidP="00607AC7">
      <w:pPr>
        <w:pStyle w:val="ListParagraph"/>
        <w:numPr>
          <w:ilvl w:val="0"/>
          <w:numId w:val="25"/>
        </w:numPr>
        <w:spacing w:after="120" w:line="264" w:lineRule="auto"/>
        <w:contextualSpacing w:val="0"/>
        <w:rPr>
          <w:rFonts w:cs="Arial"/>
          <w:color w:val="000000"/>
          <w:sz w:val="24"/>
          <w:szCs w:val="24"/>
        </w:rPr>
      </w:pPr>
      <w:r>
        <w:rPr>
          <w:rFonts w:cs="Arial"/>
          <w:color w:val="000000"/>
          <w:sz w:val="24"/>
          <w:szCs w:val="24"/>
        </w:rPr>
        <w:t xml:space="preserve">Egress Switch (Free secure email account) - </w:t>
      </w:r>
      <w:r w:rsidR="00530C41" w:rsidRPr="00530C41">
        <w:rPr>
          <w:rFonts w:cs="Arial"/>
          <w:color w:val="0000FF"/>
          <w:sz w:val="24"/>
          <w:szCs w:val="24"/>
        </w:rPr>
        <w:t>https://switch.egress.com</w:t>
      </w:r>
    </w:p>
    <w:p w:rsidR="00657171" w:rsidRDefault="009C293A" w:rsidP="00652DFD">
      <w:pPr>
        <w:pStyle w:val="ListParagraph"/>
        <w:numPr>
          <w:ilvl w:val="0"/>
          <w:numId w:val="25"/>
        </w:numPr>
        <w:spacing w:after="0" w:line="240" w:lineRule="auto"/>
        <w:contextualSpacing w:val="0"/>
        <w:rPr>
          <w:lang w:eastAsia="en-GB"/>
        </w:rPr>
      </w:pPr>
      <w:r w:rsidRPr="009C293A">
        <w:rPr>
          <w:rFonts w:cs="Arial"/>
          <w:color w:val="000000" w:themeColor="text1"/>
          <w:sz w:val="24"/>
          <w:szCs w:val="24"/>
        </w:rPr>
        <w:t>Channel General Awareness (</w:t>
      </w:r>
      <w:r w:rsidR="00530C41" w:rsidRPr="009C293A">
        <w:rPr>
          <w:rFonts w:cs="Arial"/>
          <w:color w:val="000000" w:themeColor="text1"/>
          <w:sz w:val="24"/>
          <w:szCs w:val="24"/>
        </w:rPr>
        <w:t>Prevent online training</w:t>
      </w:r>
      <w:r w:rsidRPr="009C293A">
        <w:rPr>
          <w:rFonts w:cs="Arial"/>
          <w:color w:val="0000FF"/>
          <w:sz w:val="24"/>
          <w:szCs w:val="24"/>
        </w:rPr>
        <w:t>) - http://course.ncalt.com/Channel_General_Awareness/01/index.html</w:t>
      </w:r>
      <w:r w:rsidR="00657171">
        <w:rPr>
          <w:lang w:eastAsia="en-GB"/>
        </w:rPr>
        <w:br w:type="page"/>
      </w:r>
    </w:p>
    <w:p w:rsidR="00835B25" w:rsidRPr="00835B25" w:rsidRDefault="00835B25" w:rsidP="00835B25">
      <w:pPr>
        <w:shd w:val="clear" w:color="auto" w:fill="FFFFFF" w:themeFill="background1"/>
        <w:jc w:val="both"/>
        <w:rPr>
          <w:rFonts w:cs="Arial"/>
          <w:b/>
          <w:sz w:val="40"/>
        </w:rPr>
      </w:pPr>
      <w:r w:rsidRPr="00835B25">
        <w:rPr>
          <w:rFonts w:cs="Arial"/>
          <w:b/>
          <w:sz w:val="40"/>
        </w:rPr>
        <w:lastRenderedPageBreak/>
        <w:t>Appendix 1</w:t>
      </w:r>
    </w:p>
    <w:p w:rsidR="00657171" w:rsidRPr="0082315B" w:rsidRDefault="00657171" w:rsidP="00F71A1B">
      <w:pPr>
        <w:shd w:val="clear" w:color="auto" w:fill="FFFFFF" w:themeFill="background1"/>
        <w:jc w:val="both"/>
        <w:rPr>
          <w:rFonts w:cs="Arial"/>
          <w:b/>
          <w:sz w:val="36"/>
        </w:rPr>
      </w:pPr>
      <w:r w:rsidRPr="0082315B">
        <w:rPr>
          <w:rFonts w:cs="Arial"/>
          <w:b/>
          <w:sz w:val="36"/>
        </w:rPr>
        <w:t xml:space="preserve">The seven principles of public life  </w:t>
      </w:r>
    </w:p>
    <w:p w:rsidR="00530C41" w:rsidRPr="00530C41" w:rsidRDefault="0071401C" w:rsidP="00530C41">
      <w:pPr>
        <w:shd w:val="clear" w:color="auto" w:fill="FFFFFF" w:themeFill="background1"/>
        <w:spacing w:after="0"/>
        <w:rPr>
          <w:rFonts w:cs="Arial"/>
          <w:b/>
          <w:sz w:val="24"/>
        </w:rPr>
      </w:pPr>
      <w:r>
        <w:rPr>
          <w:rFonts w:cs="Arial"/>
          <w:b/>
          <w:noProof/>
          <w:sz w:val="40"/>
          <w:lang w:eastAsia="en-GB"/>
        </w:rPr>
        <mc:AlternateContent>
          <mc:Choice Requires="wps">
            <w:drawing>
              <wp:anchor distT="0" distB="0" distL="114300" distR="114300" simplePos="0" relativeHeight="251661312" behindDoc="0" locked="0" layoutInCell="1" allowOverlap="1" wp14:anchorId="0F649184" wp14:editId="202F2E20">
                <wp:simplePos x="0" y="0"/>
                <wp:positionH relativeFrom="column">
                  <wp:posOffset>-191168</wp:posOffset>
                </wp:positionH>
                <wp:positionV relativeFrom="paragraph">
                  <wp:posOffset>139634</wp:posOffset>
                </wp:positionV>
                <wp:extent cx="6727190" cy="6745184"/>
                <wp:effectExtent l="0" t="0" r="16510" b="17780"/>
                <wp:wrapNone/>
                <wp:docPr id="5" name="Rounded Rectangle 5"/>
                <wp:cNvGraphicFramePr/>
                <a:graphic xmlns:a="http://schemas.openxmlformats.org/drawingml/2006/main">
                  <a:graphicData uri="http://schemas.microsoft.com/office/word/2010/wordprocessingShape">
                    <wps:wsp>
                      <wps:cNvSpPr/>
                      <wps:spPr>
                        <a:xfrm>
                          <a:off x="0" y="0"/>
                          <a:ext cx="6727190" cy="6745184"/>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A1B" w:rsidRPr="0071401C" w:rsidRDefault="0082315B" w:rsidP="00530C41">
                            <w:pPr>
                              <w:ind w:right="-117"/>
                              <w:rPr>
                                <w:color w:val="000000" w:themeColor="text1"/>
                                <w:lang w:eastAsia="en-GB"/>
                              </w:rPr>
                            </w:pPr>
                            <w:r w:rsidRPr="0071401C">
                              <w:rPr>
                                <w:color w:val="000000" w:themeColor="text1"/>
                                <w:lang w:eastAsia="en-GB"/>
                              </w:rPr>
                              <w:t xml:space="preserve">The seven principles of public life </w:t>
                            </w:r>
                            <w:r w:rsidR="00F71A1B" w:rsidRPr="0071401C">
                              <w:rPr>
                                <w:color w:val="000000" w:themeColor="text1"/>
                                <w:lang w:eastAsia="en-GB"/>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Selflessness</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act solely in terms of the public interest.</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Integrity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Objectivity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 xml:space="preserve">Holders of public office must act and take decisions impartially, fairly and on merit, using the best evidence and without discrimination or bias. </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Accountability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are accountable to the public for their decisions and actions and must submit themselves to the scrutiny necessary to ensure this.</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Openness</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act and take decisions in an open and transparent manner. Information should not be withheld from the public unless there are clear and lawful reasons for so doing.</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Honesty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be truthful.</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lang w:eastAsia="en-GB"/>
                              </w:rPr>
                            </w:pPr>
                            <w:r w:rsidRPr="0071401C">
                              <w:rPr>
                                <w:b/>
                                <w:color w:val="000000" w:themeColor="text1"/>
                                <w:lang w:eastAsia="en-GB"/>
                              </w:rPr>
                              <w:t>Leadership</w:t>
                            </w:r>
                          </w:p>
                          <w:p w:rsidR="00F71A1B"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exhibit these principles in their own behaviour. They should actively promote and robustly support the principles and be willing to challenge poor behaviour wherever it occurs.</w:t>
                            </w:r>
                          </w:p>
                          <w:p w:rsidR="0071401C" w:rsidRDefault="0071401C" w:rsidP="00530C41">
                            <w:pPr>
                              <w:spacing w:after="40" w:line="264" w:lineRule="auto"/>
                              <w:ind w:right="-117"/>
                              <w:rPr>
                                <w:color w:val="000000" w:themeColor="text1"/>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49184" id="Rounded Rectangle 5" o:spid="_x0000_s1026" style="position:absolute;margin-left:-15.05pt;margin-top:11pt;width:529.7pt;height:5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" fillcolor="#e5dfec [663]" strokecolor="#e5dfec [663]" strokeweight="2pt">
                <v:textbox>
                  <w:txbxContent>
                    <w:p w:rsidR="00F71A1B" w:rsidRPr="0071401C" w:rsidRDefault="0082315B" w:rsidP="00530C41">
                      <w:pPr>
                        <w:ind w:right="-117"/>
                        <w:rPr>
                          <w:color w:val="000000" w:themeColor="text1"/>
                          <w:lang w:eastAsia="en-GB"/>
                        </w:rPr>
                      </w:pPr>
                      <w:r w:rsidRPr="0071401C">
                        <w:rPr>
                          <w:color w:val="000000" w:themeColor="text1"/>
                          <w:lang w:eastAsia="en-GB"/>
                        </w:rPr>
                        <w:t xml:space="preserve">The seven principles of public life </w:t>
                      </w:r>
                      <w:r w:rsidR="00F71A1B" w:rsidRPr="0071401C">
                        <w:rPr>
                          <w:color w:val="000000" w:themeColor="text1"/>
                          <w:lang w:eastAsia="en-GB"/>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Selflessness</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act solely in terms of the public interest.</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Integrity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Objectivity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 xml:space="preserve">Holders of public office must act and take decisions impartially, fairly and on merit, using the best evidence and without discrimination or bias. </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Accountability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are accountable to the public for their decisions and actions and must submit themselves to the scrutiny necessary to ensure this.</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Openness</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act and take decisions in an open and transparent manner. Information should not be withheld from the public unless there are clear and lawful reasons for so doing.</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sz w:val="24"/>
                          <w:lang w:eastAsia="en-GB"/>
                        </w:rPr>
                      </w:pPr>
                      <w:r w:rsidRPr="0071401C">
                        <w:rPr>
                          <w:b/>
                          <w:color w:val="000000" w:themeColor="text1"/>
                          <w:sz w:val="24"/>
                          <w:lang w:eastAsia="en-GB"/>
                        </w:rPr>
                        <w:t>Honesty</w:t>
                      </w:r>
                    </w:p>
                    <w:p w:rsidR="00F71A1B" w:rsidRPr="0071401C"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be truthful.</w:t>
                      </w:r>
                    </w:p>
                    <w:p w:rsidR="00F71A1B" w:rsidRPr="0071401C" w:rsidRDefault="00F71A1B" w:rsidP="00530C41">
                      <w:pPr>
                        <w:spacing w:after="40" w:line="264" w:lineRule="auto"/>
                        <w:ind w:right="-117"/>
                        <w:rPr>
                          <w:color w:val="000000" w:themeColor="text1"/>
                          <w:sz w:val="10"/>
                          <w:lang w:eastAsia="en-GB"/>
                        </w:rPr>
                      </w:pPr>
                    </w:p>
                    <w:p w:rsidR="00F71A1B" w:rsidRPr="0071401C" w:rsidRDefault="00F71A1B" w:rsidP="00530C41">
                      <w:pPr>
                        <w:spacing w:after="40" w:line="264" w:lineRule="auto"/>
                        <w:ind w:right="-117"/>
                        <w:rPr>
                          <w:b/>
                          <w:color w:val="000000" w:themeColor="text1"/>
                          <w:lang w:eastAsia="en-GB"/>
                        </w:rPr>
                      </w:pPr>
                      <w:r w:rsidRPr="0071401C">
                        <w:rPr>
                          <w:b/>
                          <w:color w:val="000000" w:themeColor="text1"/>
                          <w:lang w:eastAsia="en-GB"/>
                        </w:rPr>
                        <w:t>Leadership</w:t>
                      </w:r>
                    </w:p>
                    <w:p w:rsidR="00F71A1B" w:rsidRDefault="00F71A1B" w:rsidP="00530C41">
                      <w:pPr>
                        <w:spacing w:after="40" w:line="264" w:lineRule="auto"/>
                        <w:ind w:right="-117"/>
                        <w:rPr>
                          <w:color w:val="000000" w:themeColor="text1"/>
                          <w:lang w:eastAsia="en-GB"/>
                        </w:rPr>
                      </w:pPr>
                      <w:r w:rsidRPr="0071401C">
                        <w:rPr>
                          <w:color w:val="000000" w:themeColor="text1"/>
                          <w:lang w:eastAsia="en-GB"/>
                        </w:rPr>
                        <w:t>Holders of public office should exhibit these principles in their own behaviour. They should actively promote and robustly support the principles and be willing to challenge poor behaviour wherever it occurs.</w:t>
                      </w:r>
                    </w:p>
                    <w:p w:rsidR="0071401C" w:rsidRDefault="0071401C" w:rsidP="00530C41">
                      <w:pPr>
                        <w:spacing w:after="40" w:line="264" w:lineRule="auto"/>
                        <w:ind w:right="-117"/>
                        <w:rPr>
                          <w:color w:val="000000" w:themeColor="text1"/>
                          <w:lang w:eastAsia="en-GB"/>
                        </w:rPr>
                      </w:pPr>
                    </w:p>
                  </w:txbxContent>
                </v:textbox>
              </v:roundrect>
            </w:pict>
          </mc:Fallback>
        </mc:AlternateContent>
      </w:r>
    </w:p>
    <w:tbl>
      <w:tblPr>
        <w:tblStyle w:val="GridTable6Colorful-Accent3"/>
        <w:tblpPr w:leftFromText="181" w:rightFromText="181" w:vertAnchor="text" w:horzAnchor="margin" w:tblpX="284" w:tblpY="10717"/>
        <w:tblW w:w="9351" w:type="dxa"/>
        <w:tblLook w:val="04A0" w:firstRow="1" w:lastRow="0" w:firstColumn="1" w:lastColumn="0" w:noHBand="0" w:noVBand="1"/>
      </w:tblPr>
      <w:tblGrid>
        <w:gridCol w:w="1413"/>
        <w:gridCol w:w="7938"/>
      </w:tblGrid>
      <w:tr w:rsidR="00530C41" w:rsidRPr="00530C41" w:rsidTr="00530C41">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FFFFFF"/>
              <w:left w:val="single" w:sz="4" w:space="0" w:color="FFFFFF"/>
              <w:right w:val="single" w:sz="4" w:space="0" w:color="FFFFFF"/>
            </w:tcBorders>
          </w:tcPr>
          <w:p w:rsidR="00530C41" w:rsidRPr="00530C41" w:rsidRDefault="00530C41" w:rsidP="00530C41">
            <w:pPr>
              <w:spacing w:after="0" w:line="240" w:lineRule="auto"/>
              <w:rPr>
                <w:color w:val="000000" w:themeColor="text1"/>
              </w:rPr>
            </w:pPr>
            <w:r w:rsidRPr="00530C41">
              <w:rPr>
                <w:color w:val="000000" w:themeColor="text1"/>
              </w:rPr>
              <w:t>Leadership through personal characteristics of virtues:</w:t>
            </w:r>
          </w:p>
        </w:tc>
      </w:tr>
      <w:tr w:rsidR="00530C41" w:rsidTr="00530C4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Trust</w:t>
            </w:r>
          </w:p>
        </w:tc>
        <w:tc>
          <w:tcPr>
            <w:tcW w:w="7938" w:type="dxa"/>
          </w:tcPr>
          <w:p w:rsidR="00530C41" w:rsidRPr="00530C41" w:rsidRDefault="00530C41" w:rsidP="00530C41">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530C41">
              <w:rPr>
                <w:color w:val="000000" w:themeColor="text1"/>
                <w:sz w:val="20"/>
              </w:rPr>
              <w:t>Leaders should be trustworthy and reliable</w:t>
            </w:r>
          </w:p>
        </w:tc>
      </w:tr>
      <w:tr w:rsidR="00530C41" w:rsidTr="00530C41">
        <w:trPr>
          <w:trHeight w:val="267"/>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Wisdom</w:t>
            </w:r>
          </w:p>
        </w:tc>
        <w:tc>
          <w:tcPr>
            <w:tcW w:w="7938" w:type="dxa"/>
          </w:tcPr>
          <w:p w:rsidR="00530C41" w:rsidRDefault="00530C41" w:rsidP="00530C41">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Leaders use experience, knowledge and insight</w:t>
            </w:r>
          </w:p>
        </w:tc>
      </w:tr>
      <w:tr w:rsidR="00530C41" w:rsidTr="00530C4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Kindness</w:t>
            </w:r>
          </w:p>
        </w:tc>
        <w:tc>
          <w:tcPr>
            <w:tcW w:w="7938" w:type="dxa"/>
          </w:tcPr>
          <w:p w:rsidR="00530C41" w:rsidRDefault="00530C41" w:rsidP="00530C41">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Leaders demonstrate respect, generosity of spirit, understanding and good temper</w:t>
            </w:r>
          </w:p>
        </w:tc>
      </w:tr>
      <w:tr w:rsidR="00530C41" w:rsidTr="00530C41">
        <w:trPr>
          <w:trHeight w:val="299"/>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Justice</w:t>
            </w:r>
          </w:p>
        </w:tc>
        <w:tc>
          <w:tcPr>
            <w:tcW w:w="7938" w:type="dxa"/>
          </w:tcPr>
          <w:p w:rsidR="00530C41" w:rsidRDefault="00530C41" w:rsidP="00530C41">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Leaders should be fair and work for the good of all children</w:t>
            </w:r>
          </w:p>
        </w:tc>
      </w:tr>
      <w:tr w:rsidR="00530C41" w:rsidTr="00530C4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Service</w:t>
            </w:r>
          </w:p>
        </w:tc>
        <w:tc>
          <w:tcPr>
            <w:tcW w:w="7938" w:type="dxa"/>
          </w:tcPr>
          <w:p w:rsidR="00530C41" w:rsidRDefault="00530C41" w:rsidP="00530C41">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Leaders should be conscientious and dutiful</w:t>
            </w:r>
          </w:p>
        </w:tc>
      </w:tr>
      <w:tr w:rsidR="00530C41" w:rsidTr="00530C41">
        <w:trPr>
          <w:trHeight w:val="299"/>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Courage</w:t>
            </w:r>
          </w:p>
        </w:tc>
        <w:tc>
          <w:tcPr>
            <w:tcW w:w="7938" w:type="dxa"/>
          </w:tcPr>
          <w:p w:rsidR="00530C41" w:rsidRDefault="00530C41" w:rsidP="00530C41">
            <w:pPr>
              <w:spacing w:after="0" w:line="240" w:lineRule="auto"/>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Leaders should work courageously in the best interests of children and young people</w:t>
            </w:r>
          </w:p>
        </w:tc>
      </w:tr>
      <w:tr w:rsidR="00530C41" w:rsidTr="00530C4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413" w:type="dxa"/>
          </w:tcPr>
          <w:p w:rsidR="00530C41" w:rsidRDefault="00530C41" w:rsidP="00530C41">
            <w:pPr>
              <w:spacing w:after="0" w:line="240" w:lineRule="auto"/>
              <w:rPr>
                <w:color w:val="000000" w:themeColor="text1"/>
                <w:sz w:val="20"/>
              </w:rPr>
            </w:pPr>
            <w:r>
              <w:rPr>
                <w:color w:val="000000" w:themeColor="text1"/>
                <w:sz w:val="20"/>
              </w:rPr>
              <w:t>Optimism</w:t>
            </w:r>
          </w:p>
        </w:tc>
        <w:tc>
          <w:tcPr>
            <w:tcW w:w="7938" w:type="dxa"/>
          </w:tcPr>
          <w:p w:rsidR="00530C41" w:rsidRDefault="00530C41" w:rsidP="00530C41">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Leaders should be positive and encouraging</w:t>
            </w:r>
          </w:p>
        </w:tc>
      </w:tr>
    </w:tbl>
    <w:p w:rsidR="00530C41" w:rsidRPr="00BA0967" w:rsidRDefault="00F71A1B" w:rsidP="00530C41">
      <w:pPr>
        <w:spacing w:after="40" w:line="264" w:lineRule="auto"/>
        <w:rPr>
          <w:b/>
          <w:color w:val="660066"/>
          <w:lang w:eastAsia="en-GB"/>
        </w:rPr>
      </w:pPr>
      <w:r>
        <w:rPr>
          <w:lang w:eastAsia="en-GB"/>
        </w:rPr>
        <w:br w:type="page"/>
      </w:r>
    </w:p>
    <w:p w:rsidR="00F71A1B" w:rsidRDefault="00F71A1B" w:rsidP="00F71A1B">
      <w:pPr>
        <w:rPr>
          <w:lang w:eastAsia="en-GB"/>
        </w:rPr>
      </w:pPr>
      <w:r w:rsidRPr="00835B25">
        <w:rPr>
          <w:rFonts w:cs="Arial"/>
          <w:b/>
          <w:sz w:val="40"/>
        </w:rPr>
        <w:lastRenderedPageBreak/>
        <w:t>Appendix</w:t>
      </w:r>
      <w:r>
        <w:rPr>
          <w:rFonts w:cs="Arial"/>
          <w:b/>
          <w:sz w:val="40"/>
        </w:rPr>
        <w:t xml:space="preserve"> 2</w:t>
      </w:r>
    </w:p>
    <w:p w:rsidR="00F71A1B" w:rsidRPr="0082315B" w:rsidRDefault="0082315B" w:rsidP="00F71A1B">
      <w:pPr>
        <w:spacing w:after="0" w:line="240" w:lineRule="auto"/>
        <w:rPr>
          <w:b/>
          <w:bCs/>
          <w:color w:val="000000" w:themeColor="text1"/>
          <w:sz w:val="36"/>
          <w:lang w:eastAsia="en-GB"/>
        </w:rPr>
      </w:pPr>
      <w:r w:rsidRPr="0082315B">
        <w:rPr>
          <w:b/>
          <w:bCs/>
          <w:color w:val="000000" w:themeColor="text1"/>
          <w:sz w:val="36"/>
          <w:lang w:eastAsia="en-GB"/>
        </w:rPr>
        <w:t>Eight e</w:t>
      </w:r>
      <w:r w:rsidR="00F71A1B" w:rsidRPr="0082315B">
        <w:rPr>
          <w:b/>
          <w:bCs/>
          <w:color w:val="000000" w:themeColor="text1"/>
          <w:sz w:val="36"/>
          <w:lang w:eastAsia="en-GB"/>
        </w:rPr>
        <w:t xml:space="preserve">lements of </w:t>
      </w:r>
      <w:r w:rsidRPr="0082315B">
        <w:rPr>
          <w:b/>
          <w:bCs/>
          <w:color w:val="000000" w:themeColor="text1"/>
          <w:sz w:val="36"/>
          <w:lang w:eastAsia="en-GB"/>
        </w:rPr>
        <w:t>effective g</w:t>
      </w:r>
      <w:r w:rsidR="00F71A1B" w:rsidRPr="0082315B">
        <w:rPr>
          <w:b/>
          <w:bCs/>
          <w:color w:val="000000" w:themeColor="text1"/>
          <w:sz w:val="36"/>
          <w:lang w:eastAsia="en-GB"/>
        </w:rPr>
        <w:t>overnance</w:t>
      </w:r>
    </w:p>
    <w:p w:rsidR="00F71A1B" w:rsidRDefault="00F71A1B" w:rsidP="00F71A1B">
      <w:pPr>
        <w:spacing w:after="0" w:line="240" w:lineRule="auto"/>
        <w:rPr>
          <w:b/>
          <w:bCs/>
          <w:sz w:val="28"/>
          <w:lang w:eastAsia="en-GB"/>
        </w:rPr>
      </w:pPr>
      <w:r>
        <w:rPr>
          <w:rFonts w:cs="Arial"/>
          <w:b/>
          <w:noProof/>
          <w:sz w:val="40"/>
          <w:lang w:eastAsia="en-GB"/>
        </w:rPr>
        <mc:AlternateContent>
          <mc:Choice Requires="wps">
            <w:drawing>
              <wp:anchor distT="0" distB="0" distL="114300" distR="114300" simplePos="0" relativeHeight="251659264" behindDoc="0" locked="0" layoutInCell="1" allowOverlap="1" wp14:anchorId="3A33C765" wp14:editId="6F754BCC">
                <wp:simplePos x="0" y="0"/>
                <wp:positionH relativeFrom="column">
                  <wp:posOffset>-173355</wp:posOffset>
                </wp:positionH>
                <wp:positionV relativeFrom="paragraph">
                  <wp:posOffset>294333</wp:posOffset>
                </wp:positionV>
                <wp:extent cx="6619875" cy="8576442"/>
                <wp:effectExtent l="0" t="0" r="28575" b="15240"/>
                <wp:wrapNone/>
                <wp:docPr id="4" name="Rounded Rectangle 4"/>
                <wp:cNvGraphicFramePr/>
                <a:graphic xmlns:a="http://schemas.openxmlformats.org/drawingml/2006/main">
                  <a:graphicData uri="http://schemas.microsoft.com/office/word/2010/wordprocessingShape">
                    <wps:wsp>
                      <wps:cNvSpPr/>
                      <wps:spPr>
                        <a:xfrm>
                          <a:off x="0" y="0"/>
                          <a:ext cx="6619875" cy="8576442"/>
                        </a:xfrm>
                        <a:prstGeom prst="round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A1B" w:rsidRPr="00F71A1B" w:rsidRDefault="00F71A1B" w:rsidP="00F71A1B">
                            <w:pPr>
                              <w:rPr>
                                <w:b/>
                                <w:color w:val="000000" w:themeColor="text1"/>
                                <w:sz w:val="24"/>
                                <w:lang w:eastAsia="en-GB"/>
                              </w:rPr>
                            </w:pPr>
                            <w:r w:rsidRPr="00F71A1B">
                              <w:rPr>
                                <w:b/>
                                <w:color w:val="000000" w:themeColor="text1"/>
                                <w:sz w:val="24"/>
                                <w:lang w:eastAsia="en-GB"/>
                              </w:rPr>
                              <w:t>There are eight key ingredients to ensure governing bodies fulfil their role well.</w:t>
                            </w: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The right people around the table</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Building a successful team is all about achieving balance and diversity in skills and experience and then investing in the development of people.</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Understanding the role and responsibilities</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The role of the governing board is a strategic one with three core responsibilities.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Good chairing</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The role of the chair of governors or trustees should be viewed in the same light as that of the chair of the board in any other sector. The chair leads the governing board ensuring it fulfils its functions well.</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Professional clerking</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A professional clerk is essential to an effective and efficient governing board and its committees. The enormous value of a good clerk as legal adviser should not be underestimated.</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Good relationships based on trust</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We expect that governing boards and school leaders will jointly develop effective working practices which are mutually supportive and respectful of each other’s roles and responsibilities.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Knowing the school: data, children, parents, staff &amp; community</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Governing boards hold their schools to account and ensure high standards and outcomes for young people. To do this, governors and trustees need to know their school's strengths and weaknesses.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Commitment to asking challenging questions</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 xml:space="preserve">One of the three core responsibilities is holding Headteachers to account for the performance of the school. </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Confidence to have courageous conversations in the interest of children and young people</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A truly courageous conversation is more than just asking challenging questions – it involves following up on the answers and ensuring that changes are made.</w:t>
                            </w:r>
                          </w:p>
                          <w:p w:rsidR="00F71A1B" w:rsidRPr="00F71A1B" w:rsidRDefault="00F71A1B" w:rsidP="00F71A1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33C765" id="Rounded Rectangle 4" o:spid="_x0000_s1027" style="position:absolute;margin-left:-13.65pt;margin-top:23.2pt;width:521.25pt;height:67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" fillcolor="#fde9d9 [665]" strokecolor="#fde9d9 [665]" strokeweight="2pt">
                <v:textbox>
                  <w:txbxContent>
                    <w:p w:rsidR="00F71A1B" w:rsidRPr="00F71A1B" w:rsidRDefault="00F71A1B" w:rsidP="00F71A1B">
                      <w:pPr>
                        <w:rPr>
                          <w:b/>
                          <w:color w:val="000000" w:themeColor="text1"/>
                          <w:sz w:val="24"/>
                          <w:lang w:eastAsia="en-GB"/>
                        </w:rPr>
                      </w:pPr>
                      <w:r w:rsidRPr="00F71A1B">
                        <w:rPr>
                          <w:b/>
                          <w:color w:val="000000" w:themeColor="text1"/>
                          <w:sz w:val="24"/>
                          <w:lang w:eastAsia="en-GB"/>
                        </w:rPr>
                        <w:t>There are eight key ingredients to ensure governing bodies fulfil their role well.</w:t>
                      </w: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The right people around the table</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Building a successful team is all about achieving balance and diversity in skills and experience and then investing in the development of people.</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Understanding the role and responsibilities</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The role of the governing board is a strategic one with three core responsibilities.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Good chairing</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The role of the chair of governors or trustees should be viewed in the same light as that of the chair of the board in any other sector. The chair leads the governing board ensuring it fulfils its functions well.</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Professional clerking</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A professional clerk is essential to an effective and efficient governing board and its committees. The enormous value of a good clerk as legal adviser should not be underestimated.</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Good relationships based on trust</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We expect that governing boards and school leaders will jointly develop effective working practices which are mutually supportive and respectful of each other’s roles and responsibilities.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Knowing the school: data, children, parents, staff &amp; community</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Governing boards hold their schools to account and ensure high standards and outcomes for young people. To do this, governors and trustees need to know their school's strengths and weaknesses.</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Commitment to asking challenging questions</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 xml:space="preserve">One of the three core responsibilities is holding Headteachers to account for the performance of the school. </w:t>
                      </w:r>
                    </w:p>
                    <w:p w:rsidR="00F71A1B" w:rsidRPr="00F71A1B" w:rsidRDefault="00F71A1B" w:rsidP="00F71A1B">
                      <w:pPr>
                        <w:pStyle w:val="ListParagraph"/>
                        <w:ind w:left="420"/>
                        <w:rPr>
                          <w:color w:val="000000" w:themeColor="text1"/>
                          <w:sz w:val="24"/>
                          <w:lang w:eastAsia="en-GB"/>
                        </w:rPr>
                      </w:pPr>
                    </w:p>
                    <w:p w:rsidR="00F71A1B" w:rsidRPr="00F71A1B" w:rsidRDefault="00F71A1B" w:rsidP="00F71A1B">
                      <w:pPr>
                        <w:pStyle w:val="ListParagraph"/>
                        <w:numPr>
                          <w:ilvl w:val="0"/>
                          <w:numId w:val="26"/>
                        </w:numPr>
                        <w:rPr>
                          <w:b/>
                          <w:color w:val="000000" w:themeColor="text1"/>
                          <w:sz w:val="24"/>
                          <w:lang w:eastAsia="en-GB"/>
                        </w:rPr>
                      </w:pPr>
                      <w:r w:rsidRPr="00F71A1B">
                        <w:rPr>
                          <w:b/>
                          <w:color w:val="000000" w:themeColor="text1"/>
                          <w:sz w:val="24"/>
                          <w:lang w:eastAsia="en-GB"/>
                        </w:rPr>
                        <w:t>Confidence to have courageous conversations in the interest of children and young people</w:t>
                      </w:r>
                    </w:p>
                    <w:p w:rsidR="00F71A1B" w:rsidRPr="00F71A1B" w:rsidRDefault="00F71A1B" w:rsidP="00F71A1B">
                      <w:pPr>
                        <w:pStyle w:val="ListParagraph"/>
                        <w:ind w:left="420"/>
                        <w:rPr>
                          <w:color w:val="000000" w:themeColor="text1"/>
                          <w:sz w:val="24"/>
                          <w:lang w:eastAsia="en-GB"/>
                        </w:rPr>
                      </w:pPr>
                      <w:r w:rsidRPr="00F71A1B">
                        <w:rPr>
                          <w:color w:val="000000" w:themeColor="text1"/>
                          <w:sz w:val="24"/>
                          <w:lang w:eastAsia="en-GB"/>
                        </w:rPr>
                        <w:t>A truly courageous conversation is more than just asking challenging questions – it involves following up on the answers and ensuring that changes are made.</w:t>
                      </w:r>
                    </w:p>
                    <w:p w:rsidR="00F71A1B" w:rsidRPr="00F71A1B" w:rsidRDefault="00F71A1B" w:rsidP="00F71A1B">
                      <w:pPr>
                        <w:jc w:val="center"/>
                        <w:rPr>
                          <w:color w:val="000000" w:themeColor="text1"/>
                        </w:rPr>
                      </w:pPr>
                    </w:p>
                  </w:txbxContent>
                </v:textbox>
              </v:roundrect>
            </w:pict>
          </mc:Fallback>
        </mc:AlternateContent>
      </w:r>
    </w:p>
    <w:sectPr w:rsidR="00F71A1B" w:rsidSect="002554F9">
      <w:headerReference w:type="even" r:id="rId15"/>
      <w:headerReference w:type="default" r:id="rId16"/>
      <w:footerReference w:type="even" r:id="rId17"/>
      <w:footerReference w:type="default" r:id="rId18"/>
      <w:headerReference w:type="first" r:id="rId19"/>
      <w:footerReference w:type="first" r:id="rId20"/>
      <w:pgSz w:w="11906" w:h="16838"/>
      <w:pgMar w:top="709" w:right="991" w:bottom="567" w:left="993"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B0" w:rsidRDefault="00A357B0" w:rsidP="00D61189">
      <w:r>
        <w:separator/>
      </w:r>
    </w:p>
  </w:endnote>
  <w:endnote w:type="continuationSeparator" w:id="0">
    <w:p w:rsidR="00A357B0" w:rsidRDefault="00A357B0" w:rsidP="00D6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Courier New"/>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85 Helvetica Heav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B0" w:rsidRDefault="00A357B0" w:rsidP="00D61189">
    <w:r>
      <w:rPr>
        <w:noProof/>
        <w:lang w:eastAsia="en-GB"/>
      </w:rPr>
      <w:drawing>
        <wp:anchor distT="0" distB="0" distL="114300" distR="114300" simplePos="0" relativeHeight="251657728" behindDoc="0" locked="0" layoutInCell="1" allowOverlap="1" wp14:anchorId="52DB3B04" wp14:editId="3F73DE79">
          <wp:simplePos x="0" y="0"/>
          <wp:positionH relativeFrom="column">
            <wp:posOffset>5372100</wp:posOffset>
          </wp:positionH>
          <wp:positionV relativeFrom="page">
            <wp:posOffset>9036050</wp:posOffset>
          </wp:positionV>
          <wp:extent cx="1129030" cy="1285240"/>
          <wp:effectExtent l="0" t="0" r="0" b="0"/>
          <wp:wrapNone/>
          <wp:docPr id="3" name="Picture 3"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dhamCouncil_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B0" w:rsidRDefault="00A35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B0" w:rsidRPr="00591C4B" w:rsidRDefault="00A357B0" w:rsidP="00591C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B0" w:rsidRDefault="00A3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B0" w:rsidRDefault="00A357B0" w:rsidP="00D61189">
      <w:r>
        <w:separator/>
      </w:r>
    </w:p>
  </w:footnote>
  <w:footnote w:type="continuationSeparator" w:id="0">
    <w:p w:rsidR="00A357B0" w:rsidRDefault="00A357B0" w:rsidP="00D6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B0" w:rsidRDefault="00A357B0" w:rsidP="00D61189">
    <w:r>
      <w:rPr>
        <w:noProof/>
        <w:lang w:eastAsia="en-GB"/>
      </w:rPr>
      <w:drawing>
        <wp:anchor distT="0" distB="0" distL="114300" distR="114300" simplePos="0" relativeHeight="251656704" behindDoc="0" locked="0" layoutInCell="1" allowOverlap="1" wp14:anchorId="54CAF70C" wp14:editId="09746F37">
          <wp:simplePos x="0" y="0"/>
          <wp:positionH relativeFrom="page">
            <wp:posOffset>262890</wp:posOffset>
          </wp:positionH>
          <wp:positionV relativeFrom="page">
            <wp:posOffset>262890</wp:posOffset>
          </wp:positionV>
          <wp:extent cx="6972300" cy="774700"/>
          <wp:effectExtent l="0" t="0" r="0" b="6350"/>
          <wp:wrapNone/>
          <wp:docPr id="2" name="Picture 2" descr="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B0" w:rsidRDefault="00A35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260718"/>
      <w:docPartObj>
        <w:docPartGallery w:val="Watermarks"/>
        <w:docPartUnique/>
      </w:docPartObj>
    </w:sdtPr>
    <w:sdtEndPr/>
    <w:sdtContent>
      <w:p w:rsidR="00A357B0" w:rsidRDefault="001E79F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B0" w:rsidRDefault="00A35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A79"/>
    <w:multiLevelType w:val="hybridMultilevel"/>
    <w:tmpl w:val="C406D2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A5ABB"/>
    <w:multiLevelType w:val="hybridMultilevel"/>
    <w:tmpl w:val="F6B64DA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4E07B10"/>
    <w:multiLevelType w:val="hybridMultilevel"/>
    <w:tmpl w:val="D7B4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61B1B"/>
    <w:multiLevelType w:val="multilevel"/>
    <w:tmpl w:val="709802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023956"/>
    <w:multiLevelType w:val="hybridMultilevel"/>
    <w:tmpl w:val="D4729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31FC2"/>
    <w:multiLevelType w:val="hybridMultilevel"/>
    <w:tmpl w:val="01E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05317"/>
    <w:multiLevelType w:val="hybridMultilevel"/>
    <w:tmpl w:val="A866E884"/>
    <w:lvl w:ilvl="0" w:tplc="0409000F">
      <w:start w:val="1"/>
      <w:numFmt w:val="decimal"/>
      <w:lvlText w:val="%1."/>
      <w:lvlJc w:val="left"/>
      <w:pPr>
        <w:tabs>
          <w:tab w:val="num" w:pos="720"/>
        </w:tabs>
        <w:ind w:left="720" w:hanging="360"/>
      </w:pPr>
    </w:lvl>
    <w:lvl w:ilvl="1" w:tplc="C5B89E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05654F"/>
    <w:multiLevelType w:val="multilevel"/>
    <w:tmpl w:val="E18C3498"/>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A1EB3"/>
    <w:multiLevelType w:val="hybridMultilevel"/>
    <w:tmpl w:val="EB84E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1067F7"/>
    <w:multiLevelType w:val="hybridMultilevel"/>
    <w:tmpl w:val="7EBA2252"/>
    <w:lvl w:ilvl="0" w:tplc="C11ABDF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61660"/>
    <w:multiLevelType w:val="hybridMultilevel"/>
    <w:tmpl w:val="3DAEC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6804C6"/>
    <w:multiLevelType w:val="hybridMultilevel"/>
    <w:tmpl w:val="8E562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64B98"/>
    <w:multiLevelType w:val="hybridMultilevel"/>
    <w:tmpl w:val="AF34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42E0"/>
    <w:multiLevelType w:val="hybridMultilevel"/>
    <w:tmpl w:val="BADAF3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92F18D1"/>
    <w:multiLevelType w:val="hybridMultilevel"/>
    <w:tmpl w:val="8CCA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437A4"/>
    <w:multiLevelType w:val="hybridMultilevel"/>
    <w:tmpl w:val="9882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D48BD"/>
    <w:multiLevelType w:val="hybridMultilevel"/>
    <w:tmpl w:val="0EF4E40E"/>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F327B"/>
    <w:multiLevelType w:val="hybridMultilevel"/>
    <w:tmpl w:val="C876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316FA"/>
    <w:multiLevelType w:val="hybridMultilevel"/>
    <w:tmpl w:val="523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1234F"/>
    <w:multiLevelType w:val="hybridMultilevel"/>
    <w:tmpl w:val="A036D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16D7A"/>
    <w:multiLevelType w:val="hybridMultilevel"/>
    <w:tmpl w:val="625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D2C39"/>
    <w:multiLevelType w:val="hybridMultilevel"/>
    <w:tmpl w:val="A09C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150C2"/>
    <w:multiLevelType w:val="hybridMultilevel"/>
    <w:tmpl w:val="3AFE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6"/>
  </w:num>
  <w:num w:numId="4">
    <w:abstractNumId w:val="14"/>
  </w:num>
  <w:num w:numId="5">
    <w:abstractNumId w:val="2"/>
  </w:num>
  <w:num w:numId="6">
    <w:abstractNumId w:val="13"/>
  </w:num>
  <w:num w:numId="7">
    <w:abstractNumId w:val="7"/>
  </w:num>
  <w:num w:numId="8">
    <w:abstractNumId w:val="0"/>
  </w:num>
  <w:num w:numId="9">
    <w:abstractNumId w:val="22"/>
  </w:num>
  <w:num w:numId="10">
    <w:abstractNumId w:val="4"/>
  </w:num>
  <w:num w:numId="11">
    <w:abstractNumId w:val="24"/>
  </w:num>
  <w:num w:numId="12">
    <w:abstractNumId w:val="11"/>
  </w:num>
  <w:num w:numId="13">
    <w:abstractNumId w:val="10"/>
  </w:num>
  <w:num w:numId="14">
    <w:abstractNumId w:val="12"/>
  </w:num>
  <w:num w:numId="15">
    <w:abstractNumId w:val="21"/>
  </w:num>
  <w:num w:numId="16">
    <w:abstractNumId w:val="18"/>
  </w:num>
  <w:num w:numId="17">
    <w:abstractNumId w:val="15"/>
  </w:num>
  <w:num w:numId="18">
    <w:abstractNumId w:val="5"/>
  </w:num>
  <w:num w:numId="19">
    <w:abstractNumId w:val="17"/>
  </w:num>
  <w:num w:numId="20">
    <w:abstractNumId w:val="20"/>
  </w:num>
  <w:num w:numId="21">
    <w:abstractNumId w:val="25"/>
  </w:num>
  <w:num w:numId="22">
    <w:abstractNumId w:val="1"/>
  </w:num>
  <w:num w:numId="23">
    <w:abstractNumId w:val="23"/>
  </w:num>
  <w:num w:numId="24">
    <w:abstractNumId w:val="16"/>
  </w:num>
  <w:num w:numId="25">
    <w:abstractNumId w:val="8"/>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59"/>
    <w:rsid w:val="00005D7D"/>
    <w:rsid w:val="00007729"/>
    <w:rsid w:val="00073431"/>
    <w:rsid w:val="00122D29"/>
    <w:rsid w:val="001472B1"/>
    <w:rsid w:val="001A0DB4"/>
    <w:rsid w:val="001B6179"/>
    <w:rsid w:val="001D14D3"/>
    <w:rsid w:val="001D5F61"/>
    <w:rsid w:val="001E4581"/>
    <w:rsid w:val="001E79F7"/>
    <w:rsid w:val="00231C9E"/>
    <w:rsid w:val="002554F9"/>
    <w:rsid w:val="003764CD"/>
    <w:rsid w:val="00401AF1"/>
    <w:rsid w:val="00415BE3"/>
    <w:rsid w:val="00441934"/>
    <w:rsid w:val="004764EB"/>
    <w:rsid w:val="00530C41"/>
    <w:rsid w:val="0057084F"/>
    <w:rsid w:val="00591C4B"/>
    <w:rsid w:val="005A63DD"/>
    <w:rsid w:val="005C4760"/>
    <w:rsid w:val="00607AC7"/>
    <w:rsid w:val="00657171"/>
    <w:rsid w:val="006D7C73"/>
    <w:rsid w:val="0071401C"/>
    <w:rsid w:val="00755901"/>
    <w:rsid w:val="0079723D"/>
    <w:rsid w:val="0082315B"/>
    <w:rsid w:val="00835B25"/>
    <w:rsid w:val="00864192"/>
    <w:rsid w:val="0089170C"/>
    <w:rsid w:val="00922665"/>
    <w:rsid w:val="0093622E"/>
    <w:rsid w:val="009635AD"/>
    <w:rsid w:val="009A0559"/>
    <w:rsid w:val="009A64CE"/>
    <w:rsid w:val="009B500B"/>
    <w:rsid w:val="009C293A"/>
    <w:rsid w:val="00A05157"/>
    <w:rsid w:val="00A113A6"/>
    <w:rsid w:val="00A357B0"/>
    <w:rsid w:val="00A51AD4"/>
    <w:rsid w:val="00A74EE4"/>
    <w:rsid w:val="00A75829"/>
    <w:rsid w:val="00AE093B"/>
    <w:rsid w:val="00AE3BB0"/>
    <w:rsid w:val="00B82B5D"/>
    <w:rsid w:val="00B87E78"/>
    <w:rsid w:val="00BA0967"/>
    <w:rsid w:val="00BB2B11"/>
    <w:rsid w:val="00C8277F"/>
    <w:rsid w:val="00CD7C4B"/>
    <w:rsid w:val="00D30B02"/>
    <w:rsid w:val="00D36112"/>
    <w:rsid w:val="00D53F3E"/>
    <w:rsid w:val="00D61189"/>
    <w:rsid w:val="00D97AD9"/>
    <w:rsid w:val="00DB1E95"/>
    <w:rsid w:val="00DF097F"/>
    <w:rsid w:val="00E10D6E"/>
    <w:rsid w:val="00E46E70"/>
    <w:rsid w:val="00EA382E"/>
    <w:rsid w:val="00EB35AF"/>
    <w:rsid w:val="00F61D23"/>
    <w:rsid w:val="00F71A1B"/>
    <w:rsid w:val="00F92682"/>
    <w:rsid w:val="00F93959"/>
    <w:rsid w:val="00F95EF3"/>
    <w:rsid w:val="00FC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FCEEADA6-AD74-4BDE-8BBC-5626C26F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4B"/>
    <w:pPr>
      <w:spacing w:after="200" w:line="276" w:lineRule="auto"/>
    </w:pPr>
    <w:rPr>
      <w:rFonts w:ascii="Arial" w:eastAsiaTheme="minorHAnsi" w:hAnsi="Arial" w:cstheme="minorBidi"/>
      <w:sz w:val="22"/>
      <w:szCs w:val="22"/>
      <w:lang w:eastAsia="en-US"/>
    </w:rPr>
  </w:style>
  <w:style w:type="paragraph" w:styleId="Heading1">
    <w:name w:val="heading 1"/>
    <w:next w:val="BodyText"/>
    <w:link w:val="Heading1Char"/>
    <w:autoRedefine/>
    <w:qFormat/>
    <w:rsid w:val="00A75829"/>
    <w:pPr>
      <w:keepNext/>
      <w:numPr>
        <w:numId w:val="2"/>
      </w:numPr>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A75829"/>
    <w:pPr>
      <w:keepNext/>
      <w:numPr>
        <w:ilvl w:val="1"/>
        <w:numId w:val="2"/>
      </w:numPr>
      <w:spacing w:after="130" w:line="264" w:lineRule="auto"/>
      <w:outlineLvl w:val="1"/>
    </w:pPr>
    <w:rPr>
      <w:rFonts w:ascii="Arial Bold" w:hAnsi="Arial Bold" w:cs="Arial"/>
      <w:b/>
      <w:bCs/>
      <w:iCs/>
      <w:sz w:val="28"/>
      <w:szCs w:val="28"/>
      <w:lang w:eastAsia="en-US"/>
    </w:rPr>
  </w:style>
  <w:style w:type="paragraph" w:styleId="Heading3">
    <w:name w:val="heading 3"/>
    <w:basedOn w:val="Normal"/>
    <w:next w:val="Normal"/>
    <w:qFormat/>
    <w:rsid w:val="00A75829"/>
    <w:pPr>
      <w:keepNext/>
      <w:numPr>
        <w:ilvl w:val="2"/>
        <w:numId w:val="2"/>
      </w:numPr>
      <w:spacing w:after="120"/>
      <w:outlineLvl w:val="2"/>
    </w:pPr>
    <w:rPr>
      <w:b/>
    </w:rPr>
  </w:style>
  <w:style w:type="paragraph" w:styleId="Heading4">
    <w:name w:val="heading 4"/>
    <w:basedOn w:val="Normal"/>
    <w:next w:val="Normal"/>
    <w:qFormat/>
    <w:rsid w:val="00A75829"/>
    <w:pPr>
      <w:keepNext/>
      <w:numPr>
        <w:ilvl w:val="3"/>
        <w:numId w:val="2"/>
      </w:numPr>
      <w:outlineLvl w:val="3"/>
    </w:pPr>
  </w:style>
  <w:style w:type="paragraph" w:styleId="Heading5">
    <w:name w:val="heading 5"/>
    <w:basedOn w:val="Normal"/>
    <w:next w:val="Normal"/>
    <w:qFormat/>
    <w:rsid w:val="00A75829"/>
    <w:pPr>
      <w:numPr>
        <w:ilvl w:val="4"/>
        <w:numId w:val="2"/>
      </w:numPr>
      <w:spacing w:before="240" w:after="60"/>
      <w:outlineLvl w:val="4"/>
    </w:pPr>
    <w:rPr>
      <w:bCs/>
      <w:i/>
      <w:iCs/>
      <w:szCs w:val="26"/>
    </w:rPr>
  </w:style>
  <w:style w:type="paragraph" w:styleId="Heading6">
    <w:name w:val="heading 6"/>
    <w:basedOn w:val="Normal"/>
    <w:next w:val="Normal"/>
    <w:qFormat/>
    <w:rsid w:val="00A75829"/>
    <w:pPr>
      <w:numPr>
        <w:ilvl w:val="5"/>
        <w:numId w:val="2"/>
      </w:numPr>
      <w:spacing w:before="240" w:after="60"/>
      <w:outlineLvl w:val="5"/>
    </w:pPr>
    <w:rPr>
      <w:bCs/>
    </w:rPr>
  </w:style>
  <w:style w:type="paragraph" w:styleId="Heading7">
    <w:name w:val="heading 7"/>
    <w:basedOn w:val="Normal"/>
    <w:next w:val="Normal"/>
    <w:qFormat/>
    <w:rsid w:val="00A75829"/>
    <w:pPr>
      <w:numPr>
        <w:ilvl w:val="6"/>
        <w:numId w:val="2"/>
      </w:numPr>
      <w:spacing w:before="240" w:after="60"/>
      <w:outlineLvl w:val="6"/>
    </w:pPr>
  </w:style>
  <w:style w:type="paragraph" w:styleId="Heading8">
    <w:name w:val="heading 8"/>
    <w:basedOn w:val="Normal"/>
    <w:next w:val="Normal"/>
    <w:qFormat/>
    <w:rsid w:val="00A75829"/>
    <w:pPr>
      <w:numPr>
        <w:ilvl w:val="7"/>
        <w:numId w:val="2"/>
      </w:numPr>
      <w:spacing w:before="240" w:after="60"/>
      <w:outlineLvl w:val="7"/>
    </w:pPr>
    <w:rPr>
      <w:i/>
      <w:iCs/>
    </w:rPr>
  </w:style>
  <w:style w:type="paragraph" w:styleId="Heading9">
    <w:name w:val="heading 9"/>
    <w:basedOn w:val="Normal"/>
    <w:next w:val="Normal"/>
    <w:qFormat/>
    <w:rsid w:val="00A75829"/>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20" w:line="264" w:lineRule="auto"/>
    </w:pPr>
    <w:rPr>
      <w:rFonts w:ascii="Arial" w:hAnsi="Arial"/>
      <w:sz w:val="22"/>
      <w:lang w:eastAsia="en-US"/>
    </w:rPr>
  </w:style>
  <w:style w:type="paragraph" w:customStyle="1" w:styleId="Numberedparagragh1">
    <w:name w:val="Numbered paragragh 1"/>
    <w:basedOn w:val="Heading2"/>
    <w:rsid w:val="001A0DB4"/>
    <w:pPr>
      <w:numPr>
        <w:ilvl w:val="0"/>
        <w:numId w:val="0"/>
      </w:numPr>
      <w:spacing w:after="120"/>
    </w:pPr>
    <w:rPr>
      <w:b w:val="0"/>
      <w:sz w:val="22"/>
    </w:rPr>
  </w:style>
  <w:style w:type="paragraph" w:customStyle="1" w:styleId="Bullets">
    <w:name w:val="Bullets"/>
    <w:rsid w:val="00A75829"/>
    <w:pPr>
      <w:numPr>
        <w:numId w:val="1"/>
      </w:numPr>
      <w:spacing w:line="264" w:lineRule="auto"/>
    </w:pPr>
    <w:rPr>
      <w:rFonts w:ascii="Arial" w:hAnsi="Arial" w:cs="Arial"/>
      <w:sz w:val="22"/>
      <w:szCs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rsid w:val="00EA382E"/>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Numberedparagraph2">
    <w:name w:val="Numbered paragraph 2"/>
    <w:basedOn w:val="Heading3"/>
    <w:rsid w:val="00FC5AE9"/>
    <w:pPr>
      <w:numPr>
        <w:ilvl w:val="0"/>
        <w:numId w:val="0"/>
      </w:numPr>
    </w:pPr>
    <w:rPr>
      <w:b w:val="0"/>
    </w:rPr>
  </w:style>
  <w:style w:type="paragraph" w:customStyle="1" w:styleId="Numberedparagraph3">
    <w:name w:val="Numbered paragraph 3"/>
    <w:basedOn w:val="Heading4"/>
    <w:rsid w:val="00FC5AE9"/>
    <w:pPr>
      <w:numPr>
        <w:ilvl w:val="0"/>
        <w:numId w:val="0"/>
      </w:numPr>
      <w:spacing w:after="120"/>
    </w:pPr>
  </w:style>
  <w:style w:type="paragraph" w:customStyle="1" w:styleId="StyleHeading3NotBold">
    <w:name w:val="Style Heading 3 + Not Bold"/>
    <w:basedOn w:val="Heading3"/>
    <w:rsid w:val="00922665"/>
    <w:pPr>
      <w:numPr>
        <w:ilvl w:val="0"/>
        <w:numId w:val="0"/>
      </w:numPr>
    </w:pPr>
    <w:rPr>
      <w:b w:val="0"/>
    </w:rPr>
  </w:style>
  <w:style w:type="paragraph" w:customStyle="1" w:styleId="1111Heading4indented">
    <w:name w:val="1.1.1.1 Heading 4 indented"/>
    <w:basedOn w:val="Heading4"/>
    <w:rsid w:val="00922665"/>
    <w:pPr>
      <w:numPr>
        <w:ilvl w:val="0"/>
        <w:numId w:val="0"/>
      </w:numPr>
    </w:pPr>
  </w:style>
  <w:style w:type="paragraph" w:customStyle="1" w:styleId="Heading1a">
    <w:name w:val="Heading 1a"/>
    <w:basedOn w:val="Heading1"/>
    <w:rsid w:val="001D5F61"/>
    <w:pPr>
      <w:numPr>
        <w:numId w:val="0"/>
      </w:numPr>
    </w:pPr>
  </w:style>
  <w:style w:type="paragraph" w:customStyle="1" w:styleId="StyleNumberedparagragh1Left0ptFirstline0pt">
    <w:name w:val="Style Numbered paragragh 1 + Left:  0 pt First line:  0 pt"/>
    <w:basedOn w:val="Numberedparagragh1"/>
    <w:rsid w:val="001A0DB4"/>
    <w:rPr>
      <w:rFonts w:cs="Times New Roman"/>
      <w:bCs w:val="0"/>
      <w:iCs w:val="0"/>
      <w:szCs w:val="20"/>
    </w:rPr>
  </w:style>
  <w:style w:type="paragraph" w:customStyle="1" w:styleId="Bulletz">
    <w:name w:val="Bulletz"/>
    <w:basedOn w:val="Bullets"/>
    <w:autoRedefine/>
    <w:rsid w:val="00F93959"/>
  </w:style>
  <w:style w:type="paragraph" w:customStyle="1" w:styleId="StyleBulletsAfter6pt">
    <w:name w:val="Style Bullets + After:  6 pt"/>
    <w:basedOn w:val="Bullets"/>
    <w:rsid w:val="00A75829"/>
    <w:pPr>
      <w:numPr>
        <w:numId w:val="0"/>
      </w:numPr>
      <w:spacing w:after="120"/>
    </w:pPr>
    <w:rPr>
      <w:rFonts w:cs="Times New Roman"/>
      <w:szCs w:val="20"/>
    </w:rPr>
  </w:style>
  <w:style w:type="paragraph" w:customStyle="1" w:styleId="StyleNumberedparagragh1NotExpandedbyCondensedby">
    <w:name w:val="Style Numbered paragragh 1 + Not Expanded by / Condensed by"/>
    <w:basedOn w:val="Numberedparagragh1"/>
    <w:rsid w:val="00A75829"/>
    <w:rPr>
      <w:rFonts w:ascii="Arial" w:hAnsi="Arial"/>
      <w:bCs w:val="0"/>
      <w:iCs w:val="0"/>
    </w:rPr>
  </w:style>
  <w:style w:type="paragraph" w:styleId="BalloonText">
    <w:name w:val="Balloon Text"/>
    <w:basedOn w:val="Normal"/>
    <w:link w:val="BalloonTextChar"/>
    <w:rsid w:val="009A05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A0559"/>
    <w:rPr>
      <w:rFonts w:ascii="Tahoma" w:hAnsi="Tahoma" w:cs="Tahoma"/>
      <w:color w:val="000000"/>
      <w:kern w:val="16"/>
      <w:sz w:val="16"/>
      <w:szCs w:val="16"/>
      <w:lang w:eastAsia="en-US"/>
    </w:rPr>
  </w:style>
  <w:style w:type="character" w:customStyle="1" w:styleId="HeaderChar">
    <w:name w:val="Header Char"/>
    <w:basedOn w:val="DefaultParagraphFont"/>
    <w:link w:val="Header"/>
    <w:uiPriority w:val="99"/>
    <w:rsid w:val="0057084F"/>
    <w:rPr>
      <w:rFonts w:ascii="Arial" w:hAnsi="Arial"/>
      <w:color w:val="000000"/>
      <w:kern w:val="16"/>
      <w:sz w:val="22"/>
      <w:szCs w:val="24"/>
      <w:lang w:eastAsia="en-US"/>
    </w:rPr>
  </w:style>
  <w:style w:type="character" w:customStyle="1" w:styleId="FooterChar">
    <w:name w:val="Footer Char"/>
    <w:basedOn w:val="DefaultParagraphFont"/>
    <w:link w:val="Footer"/>
    <w:uiPriority w:val="99"/>
    <w:rsid w:val="0057084F"/>
    <w:rPr>
      <w:rFonts w:ascii="Arial" w:hAnsi="Arial"/>
      <w:color w:val="000000"/>
      <w:kern w:val="16"/>
      <w:sz w:val="22"/>
      <w:szCs w:val="24"/>
      <w:lang w:eastAsia="en-US"/>
    </w:rPr>
  </w:style>
  <w:style w:type="paragraph" w:styleId="ListParagraph">
    <w:name w:val="List Paragraph"/>
    <w:basedOn w:val="Normal"/>
    <w:uiPriority w:val="34"/>
    <w:qFormat/>
    <w:rsid w:val="0057084F"/>
    <w:pPr>
      <w:ind w:left="720"/>
      <w:contextualSpacing/>
    </w:pPr>
  </w:style>
  <w:style w:type="character" w:styleId="FootnoteReference">
    <w:name w:val="footnote reference"/>
    <w:rsid w:val="0057084F"/>
    <w:rPr>
      <w:vertAlign w:val="superscript"/>
    </w:rPr>
  </w:style>
  <w:style w:type="character" w:customStyle="1" w:styleId="Heading1Char">
    <w:name w:val="Heading 1 Char"/>
    <w:basedOn w:val="DefaultParagraphFont"/>
    <w:link w:val="Heading1"/>
    <w:rsid w:val="0057084F"/>
    <w:rPr>
      <w:rFonts w:ascii="Arial" w:hAnsi="Arial" w:cs="Arial"/>
      <w:b/>
      <w:color w:val="00B3BE"/>
      <w:spacing w:val="-20"/>
      <w:sz w:val="40"/>
      <w:szCs w:val="32"/>
      <w:lang w:eastAsia="en-US"/>
    </w:rPr>
  </w:style>
  <w:style w:type="character" w:customStyle="1" w:styleId="BodyTextChar">
    <w:name w:val="Body Text Char"/>
    <w:basedOn w:val="DefaultParagraphFont"/>
    <w:link w:val="BodyText"/>
    <w:rsid w:val="0057084F"/>
    <w:rPr>
      <w:rFonts w:ascii="Arial" w:hAnsi="Arial"/>
      <w:sz w:val="22"/>
      <w:lang w:eastAsia="en-US"/>
    </w:rPr>
  </w:style>
  <w:style w:type="paragraph" w:customStyle="1" w:styleId="Default">
    <w:name w:val="Default"/>
    <w:rsid w:val="0057084F"/>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rsid w:val="0057084F"/>
    <w:pPr>
      <w:autoSpaceDE w:val="0"/>
      <w:autoSpaceDN w:val="0"/>
      <w:adjustRightInd w:val="0"/>
      <w:spacing w:after="186" w:line="240" w:lineRule="auto"/>
    </w:pPr>
    <w:rPr>
      <w:rFonts w:eastAsia="Times New Roman" w:cs="Arial"/>
      <w:sz w:val="20"/>
      <w:szCs w:val="20"/>
      <w:lang w:eastAsia="en-GB"/>
    </w:rPr>
  </w:style>
  <w:style w:type="character" w:customStyle="1" w:styleId="FootnoteTextChar">
    <w:name w:val="Footnote Text Char"/>
    <w:basedOn w:val="DefaultParagraphFont"/>
    <w:link w:val="FootnoteText"/>
    <w:rsid w:val="0057084F"/>
    <w:rPr>
      <w:rFonts w:ascii="Arial" w:hAnsi="Arial" w:cs="Arial"/>
    </w:rPr>
  </w:style>
  <w:style w:type="character" w:styleId="Hyperlink">
    <w:name w:val="Hyperlink"/>
    <w:basedOn w:val="DefaultParagraphFont"/>
    <w:rsid w:val="0057084F"/>
    <w:rPr>
      <w:color w:val="0000FF" w:themeColor="hyperlink"/>
      <w:u w:val="single"/>
    </w:rPr>
  </w:style>
  <w:style w:type="paragraph" w:customStyle="1" w:styleId="BTBodyText">
    <w:name w:val="BT Body Text"/>
    <w:basedOn w:val="Normal"/>
    <w:rsid w:val="00864192"/>
    <w:pPr>
      <w:spacing w:before="280" w:after="0" w:line="280" w:lineRule="exact"/>
    </w:pPr>
    <w:rPr>
      <w:rFonts w:ascii="45 Helvetica Light" w:eastAsia="Times" w:hAnsi="45 Helvetica Light" w:cs="Arial"/>
      <w:szCs w:val="20"/>
      <w:lang w:eastAsia="en-GB"/>
    </w:rPr>
  </w:style>
  <w:style w:type="paragraph" w:customStyle="1" w:styleId="BLBodyList0135pt">
    <w:name w:val="BL Body List 01 (3.5pt)"/>
    <w:basedOn w:val="Normal"/>
    <w:rsid w:val="00864192"/>
    <w:pPr>
      <w:tabs>
        <w:tab w:val="left" w:pos="357"/>
      </w:tabs>
      <w:spacing w:before="140" w:after="0" w:line="280" w:lineRule="exact"/>
      <w:ind w:left="357" w:hanging="357"/>
    </w:pPr>
    <w:rPr>
      <w:rFonts w:ascii="45 Helvetica Light" w:eastAsia="Times" w:hAnsi="45 Helvetica Light" w:cs="Times New Roman"/>
      <w:szCs w:val="20"/>
      <w:lang w:eastAsia="en-GB"/>
    </w:rPr>
  </w:style>
  <w:style w:type="paragraph" w:customStyle="1" w:styleId="WTtabletext">
    <w:name w:val="WT table text"/>
    <w:basedOn w:val="Default"/>
    <w:next w:val="Default"/>
    <w:rsid w:val="00A51AD4"/>
    <w:pPr>
      <w:spacing w:before="40" w:after="40"/>
    </w:pPr>
    <w:rPr>
      <w:rFonts w:eastAsia="Times New Roman" w:cs="Times New Roman"/>
      <w:color w:val="auto"/>
    </w:rPr>
  </w:style>
  <w:style w:type="paragraph" w:customStyle="1" w:styleId="Tabletext">
    <w:name w:val="Table text"/>
    <w:rsid w:val="009A64CE"/>
    <w:pPr>
      <w:spacing w:before="40" w:after="40"/>
    </w:pPr>
    <w:rPr>
      <w:rFonts w:ascii="45 Helvetica Light" w:eastAsia="Times" w:hAnsi="45 Helvetica Light"/>
      <w:noProof/>
      <w:sz w:val="22"/>
    </w:rPr>
  </w:style>
  <w:style w:type="paragraph" w:customStyle="1" w:styleId="TableTitle">
    <w:name w:val="Table Title"/>
    <w:rsid w:val="009A64CE"/>
    <w:pPr>
      <w:spacing w:before="40" w:after="40"/>
    </w:pPr>
    <w:rPr>
      <w:rFonts w:ascii="85 Helvetica Heavy" w:eastAsia="Times" w:hAnsi="85 Helvetica Heavy"/>
      <w:noProof/>
      <w:sz w:val="22"/>
    </w:rPr>
  </w:style>
  <w:style w:type="paragraph" w:styleId="BodyText2">
    <w:name w:val="Body Text 2"/>
    <w:basedOn w:val="Normal"/>
    <w:link w:val="BodyText2Char"/>
    <w:rsid w:val="009A64CE"/>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9A64CE"/>
    <w:rPr>
      <w:rFonts w:ascii="Arial" w:hAnsi="Arial"/>
      <w:sz w:val="22"/>
      <w:lang w:eastAsia="en-US"/>
    </w:rPr>
  </w:style>
  <w:style w:type="character" w:styleId="CommentReference">
    <w:name w:val="annotation reference"/>
    <w:uiPriority w:val="99"/>
    <w:semiHidden/>
    <w:rsid w:val="00A357B0"/>
    <w:rPr>
      <w:sz w:val="16"/>
      <w:szCs w:val="16"/>
    </w:rPr>
  </w:style>
  <w:style w:type="paragraph" w:styleId="CommentText">
    <w:name w:val="annotation text"/>
    <w:basedOn w:val="Normal"/>
    <w:link w:val="CommentTextChar"/>
    <w:uiPriority w:val="99"/>
    <w:rsid w:val="00A357B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A357B0"/>
  </w:style>
  <w:style w:type="paragraph" w:styleId="NoSpacing">
    <w:name w:val="No Spacing"/>
    <w:link w:val="NoSpacingChar"/>
    <w:uiPriority w:val="1"/>
    <w:qFormat/>
    <w:rsid w:val="00A357B0"/>
    <w:rPr>
      <w:rFonts w:ascii="Calibri" w:hAnsi="Calibri"/>
      <w:sz w:val="22"/>
      <w:szCs w:val="22"/>
      <w:lang w:val="en-US" w:eastAsia="ja-JP"/>
    </w:rPr>
  </w:style>
  <w:style w:type="character" w:customStyle="1" w:styleId="NoSpacingChar">
    <w:name w:val="No Spacing Char"/>
    <w:link w:val="NoSpacing"/>
    <w:uiPriority w:val="1"/>
    <w:rsid w:val="00A357B0"/>
    <w:rPr>
      <w:rFonts w:ascii="Calibri" w:hAnsi="Calibri"/>
      <w:sz w:val="22"/>
      <w:szCs w:val="22"/>
      <w:lang w:val="en-US" w:eastAsia="ja-JP"/>
    </w:rPr>
  </w:style>
  <w:style w:type="table" w:styleId="TableGrid">
    <w:name w:val="Table Grid"/>
    <w:basedOn w:val="TableNormal"/>
    <w:rsid w:val="005C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2">
    <w:name w:val="List Table 2 Accent 2"/>
    <w:basedOn w:val="TableNormal"/>
    <w:uiPriority w:val="47"/>
    <w:rsid w:val="0071401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30C4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ldham.gov.uk/chairsofgovernor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oldham.gov.uk/governortrainingprogramm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dham.gov.uk/governo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v.uk/government/publications/governance-handbook"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ldham.gov.uk/linkgovern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1997</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Abdul Salam</dc:creator>
  <cp:lastModifiedBy>Abdul Salam</cp:lastModifiedBy>
  <cp:revision>12</cp:revision>
  <cp:lastPrinted>2018-11-05T14:25:00Z</cp:lastPrinted>
  <dcterms:created xsi:type="dcterms:W3CDTF">2018-10-29T09:57:00Z</dcterms:created>
  <dcterms:modified xsi:type="dcterms:W3CDTF">2018-11-27T16:49:00Z</dcterms:modified>
</cp:coreProperties>
</file>