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000000"/>
        </w:tblBorders>
        <w:tblLook w:val="0000" w:firstRow="0" w:lastRow="0" w:firstColumn="0" w:lastColumn="0" w:noHBand="0" w:noVBand="0"/>
      </w:tblPr>
      <w:tblGrid>
        <w:gridCol w:w="9468"/>
      </w:tblGrid>
      <w:tr w:rsidR="00C15D38">
        <w:trPr>
          <w:cantSplit/>
          <w:trHeight w:hRule="exact" w:val="794"/>
        </w:trPr>
        <w:tc>
          <w:tcPr>
            <w:tcW w:w="9468" w:type="dxa"/>
          </w:tcPr>
          <w:p w:rsidR="00C15D38" w:rsidRPr="00B74A6D" w:rsidRDefault="0041056A">
            <w:pPr>
              <w:pStyle w:val="Footer"/>
              <w:tabs>
                <w:tab w:val="clear" w:pos="4153"/>
                <w:tab w:val="clear" w:pos="8306"/>
              </w:tabs>
              <w:spacing w:before="120" w:after="120"/>
              <w:ind w:right="-108"/>
              <w:rPr>
                <w:color w:val="FF0000"/>
                <w:sz w:val="48"/>
              </w:rPr>
            </w:pPr>
            <w:bookmarkStart w:id="0" w:name="_GoBack"/>
            <w:bookmarkEnd w:id="0"/>
            <w:r>
              <w:rPr>
                <w:noProof/>
                <w:color w:val="000000"/>
                <w:sz w:val="48"/>
                <w:lang w:eastAsia="en-GB"/>
              </w:rPr>
              <w:drawing>
                <wp:inline distT="0" distB="0" distL="0" distR="0">
                  <wp:extent cx="1412875" cy="285115"/>
                  <wp:effectExtent l="0" t="0" r="0" b="635"/>
                  <wp:docPr id="1" name="Picture 1" descr="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u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2875" cy="285115"/>
                          </a:xfrm>
                          <a:prstGeom prst="rect">
                            <a:avLst/>
                          </a:prstGeom>
                          <a:noFill/>
                          <a:ln>
                            <a:noFill/>
                          </a:ln>
                        </pic:spPr>
                      </pic:pic>
                    </a:graphicData>
                  </a:graphic>
                </wp:inline>
              </w:drawing>
            </w:r>
          </w:p>
        </w:tc>
      </w:tr>
    </w:tbl>
    <w:p w:rsidR="00C15D38" w:rsidRDefault="00C15D38">
      <w:pPr>
        <w:pStyle w:val="Heading3"/>
        <w:rPr>
          <w:i w:val="0"/>
          <w:iCs w:val="0"/>
          <w:color w:val="000000"/>
          <w:sz w:val="40"/>
        </w:rPr>
      </w:pPr>
      <w:r>
        <w:rPr>
          <w:i w:val="0"/>
          <w:iCs w:val="0"/>
          <w:color w:val="000000"/>
          <w:sz w:val="40"/>
        </w:rPr>
        <w:t xml:space="preserve"> </w:t>
      </w:r>
    </w:p>
    <w:p w:rsidR="00CE077E" w:rsidRDefault="00CE077E" w:rsidP="00CE077E">
      <w:pPr>
        <w:pStyle w:val="Heading3"/>
        <w:rPr>
          <w:i w:val="0"/>
          <w:iCs w:val="0"/>
          <w:color w:val="000000"/>
          <w:sz w:val="32"/>
        </w:rPr>
      </w:pPr>
      <w:r>
        <w:rPr>
          <w:i w:val="0"/>
          <w:iCs w:val="0"/>
          <w:color w:val="000000"/>
          <w:sz w:val="32"/>
        </w:rPr>
        <w:t xml:space="preserve">Autism Way Forward </w:t>
      </w:r>
    </w:p>
    <w:p w:rsidR="00CE077E" w:rsidRDefault="00CE077E" w:rsidP="00CE077E">
      <w:pPr>
        <w:pStyle w:val="Heading3"/>
        <w:rPr>
          <w:b w:val="0"/>
          <w:i w:val="0"/>
          <w:iCs w:val="0"/>
          <w:color w:val="000000"/>
          <w:sz w:val="32"/>
        </w:rPr>
      </w:pPr>
      <w:r>
        <w:rPr>
          <w:i w:val="0"/>
          <w:iCs w:val="0"/>
          <w:color w:val="000000"/>
          <w:sz w:val="32"/>
        </w:rPr>
        <w:t>Main Group</w:t>
      </w:r>
    </w:p>
    <w:p w:rsidR="00CE077E" w:rsidRDefault="00CE077E" w:rsidP="00CE077E">
      <w:pPr>
        <w:rPr>
          <w:lang w:eastAsia="ja-JP"/>
        </w:rPr>
      </w:pPr>
    </w:p>
    <w:p w:rsidR="00CE077E" w:rsidRDefault="00CE077E" w:rsidP="00CE077E">
      <w:pPr>
        <w:spacing w:line="264" w:lineRule="auto"/>
        <w:rPr>
          <w:b/>
          <w:bCs/>
          <w:color w:val="000000"/>
          <w:sz w:val="24"/>
          <w:szCs w:val="28"/>
        </w:rPr>
      </w:pPr>
      <w:r>
        <w:rPr>
          <w:b/>
          <w:bCs/>
          <w:color w:val="000000"/>
          <w:sz w:val="24"/>
          <w:szCs w:val="28"/>
        </w:rPr>
        <w:t xml:space="preserve">Wednesday </w:t>
      </w:r>
      <w:r w:rsidR="009B4E64">
        <w:rPr>
          <w:b/>
          <w:bCs/>
          <w:color w:val="000000"/>
          <w:sz w:val="24"/>
          <w:szCs w:val="28"/>
        </w:rPr>
        <w:t>25 January 2017</w:t>
      </w:r>
    </w:p>
    <w:p w:rsidR="00CE077E" w:rsidRDefault="009B4E64" w:rsidP="00CE077E">
      <w:pPr>
        <w:pStyle w:val="Heading5"/>
        <w:spacing w:line="264" w:lineRule="auto"/>
        <w:rPr>
          <w:b w:val="0"/>
          <w:bCs w:val="0"/>
          <w:color w:val="000000"/>
          <w:sz w:val="24"/>
        </w:rPr>
      </w:pPr>
      <w:r>
        <w:rPr>
          <w:i w:val="0"/>
          <w:iCs w:val="0"/>
          <w:color w:val="000000"/>
          <w:sz w:val="24"/>
        </w:rPr>
        <w:t>Room 222</w:t>
      </w:r>
      <w:r w:rsidR="00B50C00">
        <w:rPr>
          <w:i w:val="0"/>
          <w:iCs w:val="0"/>
          <w:color w:val="000000"/>
          <w:sz w:val="24"/>
        </w:rPr>
        <w:t>, Civic Centre</w:t>
      </w:r>
    </w:p>
    <w:p w:rsidR="00C15D38" w:rsidRDefault="00C15D38">
      <w:pPr>
        <w:pStyle w:val="Header"/>
        <w:tabs>
          <w:tab w:val="left" w:pos="851"/>
        </w:tabs>
        <w:spacing w:line="264" w:lineRule="auto"/>
        <w:rPr>
          <w:szCs w:val="32"/>
          <w:lang w:val="en-US"/>
        </w:rPr>
      </w:pPr>
    </w:p>
    <w:tbl>
      <w:tblPr>
        <w:tblW w:w="0" w:type="auto"/>
        <w:tblLook w:val="0000" w:firstRow="0" w:lastRow="0" w:firstColumn="0" w:lastColumn="0" w:noHBand="0" w:noVBand="0"/>
      </w:tblPr>
      <w:tblGrid>
        <w:gridCol w:w="1809"/>
        <w:gridCol w:w="2552"/>
        <w:gridCol w:w="5391"/>
      </w:tblGrid>
      <w:tr w:rsidR="00A65F4D" w:rsidTr="0018255A">
        <w:tc>
          <w:tcPr>
            <w:tcW w:w="1809" w:type="dxa"/>
          </w:tcPr>
          <w:p w:rsidR="00A65F4D" w:rsidRDefault="00A65F4D">
            <w:pPr>
              <w:rPr>
                <w:b/>
                <w:bCs/>
                <w:color w:val="000000"/>
              </w:rPr>
            </w:pPr>
            <w:r>
              <w:rPr>
                <w:b/>
                <w:bCs/>
                <w:color w:val="000000"/>
              </w:rPr>
              <w:t xml:space="preserve">Present: </w:t>
            </w:r>
          </w:p>
        </w:tc>
        <w:tc>
          <w:tcPr>
            <w:tcW w:w="2552" w:type="dxa"/>
          </w:tcPr>
          <w:p w:rsidR="00A65F4D" w:rsidRDefault="00A65F4D" w:rsidP="008C0CED">
            <w:pPr>
              <w:rPr>
                <w:color w:val="000000"/>
              </w:rPr>
            </w:pPr>
            <w:r>
              <w:rPr>
                <w:color w:val="000000"/>
              </w:rPr>
              <w:t xml:space="preserve">Claire Hill </w:t>
            </w:r>
            <w:r w:rsidR="00B50C00">
              <w:rPr>
                <w:color w:val="000000"/>
              </w:rPr>
              <w:t>(Chair)</w:t>
            </w:r>
          </w:p>
        </w:tc>
        <w:tc>
          <w:tcPr>
            <w:tcW w:w="5391" w:type="dxa"/>
          </w:tcPr>
          <w:p w:rsidR="00A65F4D" w:rsidRDefault="00A65F4D" w:rsidP="008C0CED">
            <w:pPr>
              <w:rPr>
                <w:color w:val="000000"/>
              </w:rPr>
            </w:pPr>
            <w:r>
              <w:rPr>
                <w:color w:val="000000"/>
              </w:rPr>
              <w:t>Planning and Commissioning Manager, Learning Disabilities and Mental Health, Oldham Council</w:t>
            </w:r>
          </w:p>
        </w:tc>
      </w:tr>
      <w:tr w:rsidR="00A65F4D" w:rsidTr="0018255A">
        <w:tc>
          <w:tcPr>
            <w:tcW w:w="1809" w:type="dxa"/>
          </w:tcPr>
          <w:p w:rsidR="00A65F4D" w:rsidRDefault="00A65F4D">
            <w:pPr>
              <w:rPr>
                <w:color w:val="000000"/>
              </w:rPr>
            </w:pPr>
          </w:p>
        </w:tc>
        <w:tc>
          <w:tcPr>
            <w:tcW w:w="2552" w:type="dxa"/>
          </w:tcPr>
          <w:p w:rsidR="00A65F4D" w:rsidRDefault="00A65F4D" w:rsidP="009E75BD">
            <w:pPr>
              <w:rPr>
                <w:color w:val="000000"/>
              </w:rPr>
            </w:pPr>
            <w:r>
              <w:rPr>
                <w:color w:val="000000"/>
              </w:rPr>
              <w:t>Marian Milling</w:t>
            </w:r>
          </w:p>
        </w:tc>
        <w:tc>
          <w:tcPr>
            <w:tcW w:w="5391" w:type="dxa"/>
          </w:tcPr>
          <w:p w:rsidR="00A65F4D" w:rsidRDefault="00A65F4D" w:rsidP="009E75BD">
            <w:pPr>
              <w:rPr>
                <w:color w:val="000000"/>
              </w:rPr>
            </w:pPr>
            <w:r>
              <w:rPr>
                <w:color w:val="000000"/>
              </w:rPr>
              <w:t>Director, True Colours CIC</w:t>
            </w:r>
          </w:p>
        </w:tc>
      </w:tr>
      <w:tr w:rsidR="00A65F4D" w:rsidTr="0018255A">
        <w:tc>
          <w:tcPr>
            <w:tcW w:w="1809" w:type="dxa"/>
          </w:tcPr>
          <w:p w:rsidR="00A65F4D" w:rsidRDefault="00A65F4D">
            <w:pPr>
              <w:rPr>
                <w:color w:val="000000"/>
              </w:rPr>
            </w:pPr>
          </w:p>
        </w:tc>
        <w:tc>
          <w:tcPr>
            <w:tcW w:w="2552" w:type="dxa"/>
          </w:tcPr>
          <w:p w:rsidR="004F5767" w:rsidRDefault="004F5767" w:rsidP="009E75BD">
            <w:pPr>
              <w:rPr>
                <w:color w:val="000000"/>
              </w:rPr>
            </w:pPr>
            <w:r>
              <w:rPr>
                <w:color w:val="000000"/>
              </w:rPr>
              <w:t>Anne Wood</w:t>
            </w:r>
          </w:p>
        </w:tc>
        <w:tc>
          <w:tcPr>
            <w:tcW w:w="5391" w:type="dxa"/>
          </w:tcPr>
          <w:p w:rsidR="00A65F4D" w:rsidRDefault="004F5767" w:rsidP="009E75BD">
            <w:pPr>
              <w:rPr>
                <w:color w:val="000000"/>
              </w:rPr>
            </w:pPr>
            <w:r>
              <w:rPr>
                <w:color w:val="000000"/>
              </w:rPr>
              <w:t>Adult and Children Sector Development, O</w:t>
            </w:r>
            <w:r w:rsidR="00B50C00">
              <w:rPr>
                <w:color w:val="000000"/>
              </w:rPr>
              <w:t>ldham</w:t>
            </w:r>
            <w:r>
              <w:rPr>
                <w:color w:val="000000"/>
              </w:rPr>
              <w:t xml:space="preserve"> Council</w:t>
            </w:r>
          </w:p>
        </w:tc>
      </w:tr>
      <w:tr w:rsidR="00A65F4D" w:rsidTr="0018255A">
        <w:tc>
          <w:tcPr>
            <w:tcW w:w="1809" w:type="dxa"/>
          </w:tcPr>
          <w:p w:rsidR="00A65F4D" w:rsidRDefault="00A65F4D">
            <w:pPr>
              <w:rPr>
                <w:color w:val="000000"/>
              </w:rPr>
            </w:pPr>
          </w:p>
        </w:tc>
        <w:tc>
          <w:tcPr>
            <w:tcW w:w="2552" w:type="dxa"/>
          </w:tcPr>
          <w:p w:rsidR="00A65F4D" w:rsidRDefault="00A65F4D" w:rsidP="009E75BD">
            <w:pPr>
              <w:rPr>
                <w:color w:val="000000"/>
              </w:rPr>
            </w:pPr>
            <w:r>
              <w:rPr>
                <w:color w:val="000000"/>
              </w:rPr>
              <w:t>Cathy Williams</w:t>
            </w:r>
          </w:p>
        </w:tc>
        <w:tc>
          <w:tcPr>
            <w:tcW w:w="5391" w:type="dxa"/>
          </w:tcPr>
          <w:p w:rsidR="00A65F4D" w:rsidRDefault="00A65F4D" w:rsidP="009E75BD">
            <w:pPr>
              <w:rPr>
                <w:color w:val="000000"/>
              </w:rPr>
            </w:pPr>
            <w:r>
              <w:rPr>
                <w:color w:val="000000"/>
              </w:rPr>
              <w:t>Parent</w:t>
            </w:r>
          </w:p>
        </w:tc>
      </w:tr>
      <w:tr w:rsidR="00A65F4D" w:rsidTr="0018255A">
        <w:tc>
          <w:tcPr>
            <w:tcW w:w="1809" w:type="dxa"/>
          </w:tcPr>
          <w:p w:rsidR="00A65F4D" w:rsidRDefault="00A65F4D">
            <w:pPr>
              <w:rPr>
                <w:color w:val="000000"/>
              </w:rPr>
            </w:pPr>
          </w:p>
        </w:tc>
        <w:tc>
          <w:tcPr>
            <w:tcW w:w="2552" w:type="dxa"/>
          </w:tcPr>
          <w:p w:rsidR="00A65F4D" w:rsidRDefault="004F5767" w:rsidP="009E75BD">
            <w:pPr>
              <w:rPr>
                <w:color w:val="000000"/>
              </w:rPr>
            </w:pPr>
            <w:r>
              <w:rPr>
                <w:color w:val="000000"/>
              </w:rPr>
              <w:t>Janet Wray</w:t>
            </w:r>
          </w:p>
        </w:tc>
        <w:tc>
          <w:tcPr>
            <w:tcW w:w="5391" w:type="dxa"/>
          </w:tcPr>
          <w:p w:rsidR="00A65F4D" w:rsidRDefault="004F5767" w:rsidP="009E75BD">
            <w:pPr>
              <w:rPr>
                <w:color w:val="000000"/>
              </w:rPr>
            </w:pPr>
            <w:r>
              <w:rPr>
                <w:color w:val="000000"/>
              </w:rPr>
              <w:t>Nurse Consultant, Pennine Care</w:t>
            </w:r>
          </w:p>
        </w:tc>
      </w:tr>
      <w:tr w:rsidR="00A65F4D" w:rsidTr="0018255A">
        <w:tc>
          <w:tcPr>
            <w:tcW w:w="1809" w:type="dxa"/>
          </w:tcPr>
          <w:p w:rsidR="00A65F4D" w:rsidRDefault="00A65F4D">
            <w:pPr>
              <w:rPr>
                <w:color w:val="000000"/>
              </w:rPr>
            </w:pPr>
          </w:p>
        </w:tc>
        <w:tc>
          <w:tcPr>
            <w:tcW w:w="2552" w:type="dxa"/>
          </w:tcPr>
          <w:p w:rsidR="00A65F4D" w:rsidRDefault="00A65F4D" w:rsidP="009E75BD">
            <w:pPr>
              <w:rPr>
                <w:color w:val="000000"/>
              </w:rPr>
            </w:pPr>
            <w:proofErr w:type="spellStart"/>
            <w:r>
              <w:rPr>
                <w:color w:val="000000"/>
              </w:rPr>
              <w:t>Nazia</w:t>
            </w:r>
            <w:proofErr w:type="spellEnd"/>
            <w:r>
              <w:rPr>
                <w:color w:val="000000"/>
              </w:rPr>
              <w:t xml:space="preserve"> </w:t>
            </w:r>
            <w:proofErr w:type="spellStart"/>
            <w:r>
              <w:rPr>
                <w:color w:val="000000"/>
              </w:rPr>
              <w:t>Kauser</w:t>
            </w:r>
            <w:proofErr w:type="spellEnd"/>
          </w:p>
        </w:tc>
        <w:tc>
          <w:tcPr>
            <w:tcW w:w="5391" w:type="dxa"/>
          </w:tcPr>
          <w:p w:rsidR="00A65F4D" w:rsidRDefault="00A65F4D" w:rsidP="009E75BD">
            <w:pPr>
              <w:rPr>
                <w:color w:val="000000"/>
              </w:rPr>
            </w:pPr>
            <w:r>
              <w:rPr>
                <w:color w:val="000000"/>
              </w:rPr>
              <w:t>Parent</w:t>
            </w:r>
          </w:p>
        </w:tc>
      </w:tr>
      <w:tr w:rsidR="00A65F4D" w:rsidTr="0018255A">
        <w:tc>
          <w:tcPr>
            <w:tcW w:w="1809" w:type="dxa"/>
          </w:tcPr>
          <w:p w:rsidR="00A65F4D" w:rsidRDefault="00A65F4D">
            <w:pPr>
              <w:rPr>
                <w:b/>
                <w:bCs/>
                <w:color w:val="000000"/>
              </w:rPr>
            </w:pPr>
          </w:p>
        </w:tc>
        <w:tc>
          <w:tcPr>
            <w:tcW w:w="2552" w:type="dxa"/>
          </w:tcPr>
          <w:p w:rsidR="00A65F4D" w:rsidRDefault="004F5767" w:rsidP="009E75BD">
            <w:pPr>
              <w:rPr>
                <w:color w:val="000000"/>
              </w:rPr>
            </w:pPr>
            <w:r>
              <w:rPr>
                <w:color w:val="000000"/>
              </w:rPr>
              <w:t>Derek Rhoden</w:t>
            </w:r>
          </w:p>
        </w:tc>
        <w:tc>
          <w:tcPr>
            <w:tcW w:w="5391" w:type="dxa"/>
          </w:tcPr>
          <w:p w:rsidR="00A65F4D" w:rsidRDefault="004F5767" w:rsidP="009E75BD">
            <w:pPr>
              <w:rPr>
                <w:color w:val="000000"/>
              </w:rPr>
            </w:pPr>
            <w:r>
              <w:rPr>
                <w:color w:val="000000"/>
              </w:rPr>
              <w:t xml:space="preserve">Senior Probation Officer </w:t>
            </w:r>
            <w:r w:rsidR="00B50C00">
              <w:rPr>
                <w:color w:val="000000"/>
              </w:rPr>
              <w:t>–</w:t>
            </w:r>
            <w:r>
              <w:rPr>
                <w:color w:val="000000"/>
              </w:rPr>
              <w:t xml:space="preserve"> NPS</w:t>
            </w:r>
          </w:p>
        </w:tc>
      </w:tr>
      <w:tr w:rsidR="00B241B0" w:rsidTr="008C0CED">
        <w:tc>
          <w:tcPr>
            <w:tcW w:w="1809" w:type="dxa"/>
          </w:tcPr>
          <w:p w:rsidR="00B241B0" w:rsidRDefault="00B241B0" w:rsidP="008C0CED">
            <w:pPr>
              <w:rPr>
                <w:color w:val="000000"/>
              </w:rPr>
            </w:pPr>
          </w:p>
        </w:tc>
        <w:tc>
          <w:tcPr>
            <w:tcW w:w="2552" w:type="dxa"/>
          </w:tcPr>
          <w:p w:rsidR="00B241B0" w:rsidRDefault="00B241B0" w:rsidP="008C0CED">
            <w:pPr>
              <w:rPr>
                <w:color w:val="000000"/>
              </w:rPr>
            </w:pPr>
            <w:r>
              <w:rPr>
                <w:color w:val="000000"/>
              </w:rPr>
              <w:t>Deborah Sudbury</w:t>
            </w:r>
          </w:p>
        </w:tc>
        <w:tc>
          <w:tcPr>
            <w:tcW w:w="5391" w:type="dxa"/>
          </w:tcPr>
          <w:p w:rsidR="00B241B0" w:rsidRDefault="00B241B0" w:rsidP="008C0CED">
            <w:pPr>
              <w:rPr>
                <w:color w:val="000000"/>
              </w:rPr>
            </w:pPr>
            <w:r>
              <w:rPr>
                <w:color w:val="000000"/>
              </w:rPr>
              <w:t>Team Manager, Criminal Justice Mental Health. Pennine Care</w:t>
            </w:r>
          </w:p>
        </w:tc>
      </w:tr>
      <w:tr w:rsidR="004F5767" w:rsidTr="008C0CED">
        <w:tc>
          <w:tcPr>
            <w:tcW w:w="1809" w:type="dxa"/>
          </w:tcPr>
          <w:p w:rsidR="004F5767" w:rsidRDefault="004F5767" w:rsidP="008C0CED">
            <w:pPr>
              <w:rPr>
                <w:color w:val="000000"/>
              </w:rPr>
            </w:pPr>
          </w:p>
        </w:tc>
        <w:tc>
          <w:tcPr>
            <w:tcW w:w="2552" w:type="dxa"/>
          </w:tcPr>
          <w:p w:rsidR="004F5767" w:rsidRDefault="004F5767" w:rsidP="008C0CED">
            <w:pPr>
              <w:rPr>
                <w:color w:val="000000"/>
              </w:rPr>
            </w:pPr>
            <w:r>
              <w:rPr>
                <w:color w:val="000000"/>
              </w:rPr>
              <w:t>Diane Taylor</w:t>
            </w:r>
          </w:p>
        </w:tc>
        <w:tc>
          <w:tcPr>
            <w:tcW w:w="5391" w:type="dxa"/>
          </w:tcPr>
          <w:p w:rsidR="004F5767" w:rsidRDefault="004F5767" w:rsidP="008C0CED">
            <w:pPr>
              <w:rPr>
                <w:color w:val="000000"/>
              </w:rPr>
            </w:pPr>
            <w:proofErr w:type="spellStart"/>
            <w:r>
              <w:rPr>
                <w:color w:val="000000"/>
              </w:rPr>
              <w:t>Mio</w:t>
            </w:r>
            <w:r w:rsidR="00B50C00">
              <w:rPr>
                <w:color w:val="000000"/>
              </w:rPr>
              <w:t>C</w:t>
            </w:r>
            <w:r>
              <w:rPr>
                <w:color w:val="000000"/>
              </w:rPr>
              <w:t>are</w:t>
            </w:r>
            <w:proofErr w:type="spellEnd"/>
            <w:r>
              <w:rPr>
                <w:color w:val="000000"/>
              </w:rPr>
              <w:t xml:space="preserve"> Group Oldham Care and Support</w:t>
            </w:r>
          </w:p>
        </w:tc>
      </w:tr>
      <w:tr w:rsidR="004F5767" w:rsidTr="0018255A">
        <w:tc>
          <w:tcPr>
            <w:tcW w:w="1809" w:type="dxa"/>
          </w:tcPr>
          <w:p w:rsidR="004F5767" w:rsidRDefault="004F5767">
            <w:pPr>
              <w:rPr>
                <w:b/>
                <w:bCs/>
                <w:color w:val="000000"/>
              </w:rPr>
            </w:pPr>
          </w:p>
        </w:tc>
        <w:tc>
          <w:tcPr>
            <w:tcW w:w="2552" w:type="dxa"/>
          </w:tcPr>
          <w:p w:rsidR="004F5767" w:rsidRDefault="004F5767" w:rsidP="009E75BD">
            <w:pPr>
              <w:rPr>
                <w:color w:val="000000"/>
              </w:rPr>
            </w:pPr>
            <w:r>
              <w:rPr>
                <w:color w:val="000000"/>
              </w:rPr>
              <w:t>Alison Stuart</w:t>
            </w:r>
          </w:p>
        </w:tc>
        <w:tc>
          <w:tcPr>
            <w:tcW w:w="5391" w:type="dxa"/>
          </w:tcPr>
          <w:p w:rsidR="004F5767" w:rsidRDefault="004F5767" w:rsidP="009E75BD">
            <w:pPr>
              <w:rPr>
                <w:color w:val="000000"/>
              </w:rPr>
            </w:pPr>
            <w:r>
              <w:rPr>
                <w:color w:val="000000"/>
              </w:rPr>
              <w:t>PFI Project Officer, Housing Strategy, OM Council</w:t>
            </w:r>
          </w:p>
        </w:tc>
      </w:tr>
      <w:tr w:rsidR="00A65F4D" w:rsidTr="0018255A">
        <w:tc>
          <w:tcPr>
            <w:tcW w:w="1809" w:type="dxa"/>
          </w:tcPr>
          <w:p w:rsidR="00A65F4D" w:rsidRDefault="00A65F4D">
            <w:pPr>
              <w:rPr>
                <w:b/>
                <w:bCs/>
                <w:color w:val="000000"/>
              </w:rPr>
            </w:pPr>
          </w:p>
        </w:tc>
        <w:tc>
          <w:tcPr>
            <w:tcW w:w="2552" w:type="dxa"/>
          </w:tcPr>
          <w:p w:rsidR="00A65F4D" w:rsidRDefault="00A65F4D" w:rsidP="009E75BD">
            <w:pPr>
              <w:rPr>
                <w:color w:val="000000"/>
              </w:rPr>
            </w:pPr>
            <w:r>
              <w:rPr>
                <w:color w:val="000000"/>
              </w:rPr>
              <w:t>Emma Williams</w:t>
            </w:r>
          </w:p>
        </w:tc>
        <w:tc>
          <w:tcPr>
            <w:tcW w:w="5391" w:type="dxa"/>
          </w:tcPr>
          <w:p w:rsidR="00A65F4D" w:rsidRDefault="00A65F4D" w:rsidP="009E75BD">
            <w:pPr>
              <w:rPr>
                <w:color w:val="000000"/>
              </w:rPr>
            </w:pPr>
            <w:proofErr w:type="spellStart"/>
            <w:r>
              <w:rPr>
                <w:color w:val="000000"/>
              </w:rPr>
              <w:t>Mio</w:t>
            </w:r>
            <w:r w:rsidR="00B50C00">
              <w:rPr>
                <w:color w:val="000000"/>
              </w:rPr>
              <w:t>C</w:t>
            </w:r>
            <w:r>
              <w:rPr>
                <w:color w:val="000000"/>
              </w:rPr>
              <w:t>are</w:t>
            </w:r>
            <w:proofErr w:type="spellEnd"/>
            <w:r>
              <w:rPr>
                <w:color w:val="000000"/>
              </w:rPr>
              <w:t xml:space="preserve"> Group Oldham Care and Support</w:t>
            </w:r>
          </w:p>
        </w:tc>
      </w:tr>
      <w:tr w:rsidR="00A65F4D" w:rsidTr="0018255A">
        <w:tc>
          <w:tcPr>
            <w:tcW w:w="1809" w:type="dxa"/>
          </w:tcPr>
          <w:p w:rsidR="00A65F4D" w:rsidRDefault="00A65F4D">
            <w:pPr>
              <w:rPr>
                <w:b/>
                <w:bCs/>
                <w:color w:val="000000"/>
              </w:rPr>
            </w:pPr>
          </w:p>
        </w:tc>
        <w:tc>
          <w:tcPr>
            <w:tcW w:w="2552" w:type="dxa"/>
          </w:tcPr>
          <w:p w:rsidR="00A65F4D" w:rsidRDefault="00A65F4D" w:rsidP="009E75BD">
            <w:pPr>
              <w:rPr>
                <w:color w:val="000000"/>
              </w:rPr>
            </w:pPr>
            <w:r>
              <w:rPr>
                <w:color w:val="000000"/>
              </w:rPr>
              <w:t>Maria Barber</w:t>
            </w:r>
          </w:p>
        </w:tc>
        <w:tc>
          <w:tcPr>
            <w:tcW w:w="5391" w:type="dxa"/>
          </w:tcPr>
          <w:p w:rsidR="00A65F4D" w:rsidRDefault="00A65F4D" w:rsidP="009E75BD">
            <w:pPr>
              <w:rPr>
                <w:color w:val="000000"/>
              </w:rPr>
            </w:pPr>
            <w:r>
              <w:rPr>
                <w:color w:val="000000"/>
              </w:rPr>
              <w:t>QEST ASD Coordinator</w:t>
            </w:r>
          </w:p>
        </w:tc>
      </w:tr>
      <w:tr w:rsidR="00A65F4D" w:rsidTr="0018255A">
        <w:tc>
          <w:tcPr>
            <w:tcW w:w="1809" w:type="dxa"/>
          </w:tcPr>
          <w:p w:rsidR="00A65F4D" w:rsidRDefault="00A65F4D">
            <w:pPr>
              <w:rPr>
                <w:b/>
                <w:bCs/>
                <w:color w:val="000000"/>
              </w:rPr>
            </w:pPr>
          </w:p>
        </w:tc>
        <w:tc>
          <w:tcPr>
            <w:tcW w:w="2552" w:type="dxa"/>
          </w:tcPr>
          <w:p w:rsidR="00A65F4D" w:rsidRDefault="004F5767" w:rsidP="009E75BD">
            <w:pPr>
              <w:rPr>
                <w:color w:val="000000"/>
              </w:rPr>
            </w:pPr>
            <w:r>
              <w:rPr>
                <w:color w:val="000000"/>
              </w:rPr>
              <w:t xml:space="preserve">Tim </w:t>
            </w:r>
            <w:proofErr w:type="spellStart"/>
            <w:r>
              <w:rPr>
                <w:color w:val="000000"/>
              </w:rPr>
              <w:t>Wallbank</w:t>
            </w:r>
            <w:proofErr w:type="spellEnd"/>
          </w:p>
        </w:tc>
        <w:tc>
          <w:tcPr>
            <w:tcW w:w="5391" w:type="dxa"/>
          </w:tcPr>
          <w:p w:rsidR="00A65F4D" w:rsidRDefault="004F5767" w:rsidP="009E75BD">
            <w:pPr>
              <w:rPr>
                <w:color w:val="000000"/>
              </w:rPr>
            </w:pPr>
            <w:r>
              <w:rPr>
                <w:color w:val="000000"/>
              </w:rPr>
              <w:t>Triangl</w:t>
            </w:r>
            <w:r w:rsidR="00B50C00">
              <w:rPr>
                <w:color w:val="000000"/>
              </w:rPr>
              <w:t>e</w:t>
            </w:r>
            <w:r>
              <w:rPr>
                <w:color w:val="000000"/>
              </w:rPr>
              <w:t xml:space="preserve"> Architects</w:t>
            </w:r>
          </w:p>
        </w:tc>
      </w:tr>
      <w:tr w:rsidR="00A65F4D" w:rsidTr="0018255A">
        <w:tc>
          <w:tcPr>
            <w:tcW w:w="1809" w:type="dxa"/>
          </w:tcPr>
          <w:p w:rsidR="00A65F4D" w:rsidRDefault="00A65F4D">
            <w:pPr>
              <w:rPr>
                <w:color w:val="000000"/>
              </w:rPr>
            </w:pPr>
          </w:p>
        </w:tc>
        <w:tc>
          <w:tcPr>
            <w:tcW w:w="2552" w:type="dxa"/>
          </w:tcPr>
          <w:p w:rsidR="00A65F4D" w:rsidRDefault="00A65F4D" w:rsidP="009E75BD">
            <w:pPr>
              <w:rPr>
                <w:color w:val="000000"/>
              </w:rPr>
            </w:pPr>
            <w:r>
              <w:rPr>
                <w:color w:val="000000"/>
              </w:rPr>
              <w:t>John King</w:t>
            </w:r>
          </w:p>
        </w:tc>
        <w:tc>
          <w:tcPr>
            <w:tcW w:w="5391" w:type="dxa"/>
          </w:tcPr>
          <w:p w:rsidR="00A65F4D" w:rsidRDefault="00A65F4D" w:rsidP="009E75BD">
            <w:pPr>
              <w:rPr>
                <w:color w:val="000000"/>
              </w:rPr>
            </w:pPr>
            <w:r>
              <w:rPr>
                <w:color w:val="000000"/>
              </w:rPr>
              <w:t>Pennine Care LD Team</w:t>
            </w:r>
          </w:p>
        </w:tc>
      </w:tr>
      <w:tr w:rsidR="00A65F4D" w:rsidTr="0018255A">
        <w:tc>
          <w:tcPr>
            <w:tcW w:w="1809" w:type="dxa"/>
          </w:tcPr>
          <w:p w:rsidR="00A65F4D" w:rsidRDefault="00A65F4D">
            <w:pPr>
              <w:rPr>
                <w:color w:val="000000"/>
              </w:rPr>
            </w:pPr>
          </w:p>
        </w:tc>
        <w:tc>
          <w:tcPr>
            <w:tcW w:w="2552" w:type="dxa"/>
          </w:tcPr>
          <w:p w:rsidR="00A65F4D" w:rsidRDefault="00A65F4D" w:rsidP="009E75BD">
            <w:pPr>
              <w:rPr>
                <w:color w:val="000000"/>
              </w:rPr>
            </w:pPr>
            <w:r>
              <w:rPr>
                <w:color w:val="000000"/>
              </w:rPr>
              <w:t xml:space="preserve">Louise </w:t>
            </w:r>
            <w:proofErr w:type="spellStart"/>
            <w:r>
              <w:rPr>
                <w:color w:val="000000"/>
              </w:rPr>
              <w:t>Herniman</w:t>
            </w:r>
            <w:proofErr w:type="spellEnd"/>
            <w:r>
              <w:rPr>
                <w:color w:val="000000"/>
              </w:rPr>
              <w:t xml:space="preserve"> </w:t>
            </w:r>
          </w:p>
        </w:tc>
        <w:tc>
          <w:tcPr>
            <w:tcW w:w="5391" w:type="dxa"/>
          </w:tcPr>
          <w:p w:rsidR="00A65F4D" w:rsidRDefault="00B50C00" w:rsidP="009E75BD">
            <w:pPr>
              <w:rPr>
                <w:color w:val="000000"/>
              </w:rPr>
            </w:pPr>
            <w:r>
              <w:rPr>
                <w:color w:val="000000"/>
              </w:rPr>
              <w:t xml:space="preserve">Commissioning </w:t>
            </w:r>
            <w:r w:rsidR="00A65F4D">
              <w:rPr>
                <w:color w:val="000000"/>
              </w:rPr>
              <w:t>Project Manager, Oldham CCG</w:t>
            </w:r>
          </w:p>
        </w:tc>
      </w:tr>
      <w:tr w:rsidR="00A65F4D" w:rsidTr="0018255A">
        <w:tc>
          <w:tcPr>
            <w:tcW w:w="1809" w:type="dxa"/>
          </w:tcPr>
          <w:p w:rsidR="00A65F4D" w:rsidRDefault="00A65F4D">
            <w:pPr>
              <w:rPr>
                <w:color w:val="000000"/>
              </w:rPr>
            </w:pPr>
          </w:p>
        </w:tc>
        <w:tc>
          <w:tcPr>
            <w:tcW w:w="2552" w:type="dxa"/>
          </w:tcPr>
          <w:p w:rsidR="00A65F4D" w:rsidRDefault="00A65F4D" w:rsidP="009E75BD">
            <w:pPr>
              <w:rPr>
                <w:color w:val="000000"/>
              </w:rPr>
            </w:pPr>
            <w:r>
              <w:rPr>
                <w:color w:val="000000"/>
              </w:rPr>
              <w:t>Debbie Gainsborough</w:t>
            </w:r>
          </w:p>
        </w:tc>
        <w:tc>
          <w:tcPr>
            <w:tcW w:w="5391" w:type="dxa"/>
          </w:tcPr>
          <w:p w:rsidR="00A65F4D" w:rsidRDefault="00A65F4D" w:rsidP="009E75BD">
            <w:pPr>
              <w:rPr>
                <w:color w:val="000000"/>
              </w:rPr>
            </w:pPr>
            <w:r>
              <w:rPr>
                <w:color w:val="000000"/>
              </w:rPr>
              <w:t>Parent and representative of POINT</w:t>
            </w:r>
          </w:p>
        </w:tc>
      </w:tr>
      <w:tr w:rsidR="004F5767" w:rsidTr="0018255A">
        <w:tc>
          <w:tcPr>
            <w:tcW w:w="1809" w:type="dxa"/>
          </w:tcPr>
          <w:p w:rsidR="004F5767" w:rsidRDefault="004F5767">
            <w:pPr>
              <w:rPr>
                <w:color w:val="000000"/>
              </w:rPr>
            </w:pPr>
          </w:p>
        </w:tc>
        <w:tc>
          <w:tcPr>
            <w:tcW w:w="2552" w:type="dxa"/>
          </w:tcPr>
          <w:p w:rsidR="004F5767" w:rsidRDefault="004F5767" w:rsidP="009E75BD">
            <w:pPr>
              <w:rPr>
                <w:color w:val="000000"/>
              </w:rPr>
            </w:pPr>
            <w:r>
              <w:rPr>
                <w:color w:val="000000"/>
              </w:rPr>
              <w:t>Saira Khan</w:t>
            </w:r>
          </w:p>
        </w:tc>
        <w:tc>
          <w:tcPr>
            <w:tcW w:w="5391" w:type="dxa"/>
          </w:tcPr>
          <w:p w:rsidR="004F5767" w:rsidRDefault="004F5767" w:rsidP="009E75BD">
            <w:pPr>
              <w:rPr>
                <w:color w:val="000000"/>
              </w:rPr>
            </w:pPr>
            <w:r>
              <w:rPr>
                <w:color w:val="000000"/>
              </w:rPr>
              <w:t>Business Support Officer</w:t>
            </w:r>
          </w:p>
        </w:tc>
      </w:tr>
      <w:tr w:rsidR="00A65F4D" w:rsidTr="0018255A">
        <w:tc>
          <w:tcPr>
            <w:tcW w:w="1809" w:type="dxa"/>
          </w:tcPr>
          <w:p w:rsidR="00A65F4D" w:rsidRDefault="00A65F4D">
            <w:pPr>
              <w:rPr>
                <w:color w:val="000000"/>
              </w:rPr>
            </w:pPr>
          </w:p>
        </w:tc>
        <w:tc>
          <w:tcPr>
            <w:tcW w:w="2552" w:type="dxa"/>
          </w:tcPr>
          <w:p w:rsidR="00A65F4D" w:rsidRDefault="00A65F4D" w:rsidP="009E75BD">
            <w:pPr>
              <w:rPr>
                <w:color w:val="000000"/>
              </w:rPr>
            </w:pPr>
            <w:r>
              <w:rPr>
                <w:color w:val="000000"/>
              </w:rPr>
              <w:t>Alison Riley (minutes)</w:t>
            </w:r>
          </w:p>
        </w:tc>
        <w:tc>
          <w:tcPr>
            <w:tcW w:w="5391" w:type="dxa"/>
          </w:tcPr>
          <w:p w:rsidR="00A65F4D" w:rsidRDefault="00A65F4D" w:rsidP="009E75BD">
            <w:pPr>
              <w:rPr>
                <w:color w:val="000000"/>
              </w:rPr>
            </w:pPr>
            <w:r>
              <w:rPr>
                <w:color w:val="000000"/>
              </w:rPr>
              <w:t>Business Support Officer</w:t>
            </w:r>
          </w:p>
        </w:tc>
      </w:tr>
      <w:tr w:rsidR="00A65F4D" w:rsidTr="0018255A">
        <w:tc>
          <w:tcPr>
            <w:tcW w:w="1809" w:type="dxa"/>
          </w:tcPr>
          <w:p w:rsidR="00A65F4D" w:rsidRDefault="00A65F4D">
            <w:pPr>
              <w:rPr>
                <w:color w:val="000000"/>
              </w:rPr>
            </w:pPr>
          </w:p>
        </w:tc>
        <w:tc>
          <w:tcPr>
            <w:tcW w:w="2552" w:type="dxa"/>
          </w:tcPr>
          <w:p w:rsidR="00A65F4D" w:rsidRDefault="00A65F4D" w:rsidP="009E75BD">
            <w:pPr>
              <w:rPr>
                <w:color w:val="000000"/>
              </w:rPr>
            </w:pPr>
          </w:p>
        </w:tc>
        <w:tc>
          <w:tcPr>
            <w:tcW w:w="5391" w:type="dxa"/>
          </w:tcPr>
          <w:p w:rsidR="00A65F4D" w:rsidRDefault="00A65F4D" w:rsidP="009E75BD">
            <w:pPr>
              <w:rPr>
                <w:color w:val="000000"/>
              </w:rPr>
            </w:pPr>
          </w:p>
        </w:tc>
      </w:tr>
      <w:tr w:rsidR="00A65F4D" w:rsidTr="0018255A">
        <w:tc>
          <w:tcPr>
            <w:tcW w:w="1809" w:type="dxa"/>
          </w:tcPr>
          <w:p w:rsidR="00A65F4D" w:rsidRDefault="008430C9">
            <w:pPr>
              <w:rPr>
                <w:color w:val="000000"/>
              </w:rPr>
            </w:pPr>
            <w:r>
              <w:rPr>
                <w:b/>
                <w:bCs/>
                <w:color w:val="000000"/>
              </w:rPr>
              <w:t>Apologies:</w:t>
            </w:r>
          </w:p>
        </w:tc>
        <w:tc>
          <w:tcPr>
            <w:tcW w:w="2552" w:type="dxa"/>
          </w:tcPr>
          <w:p w:rsidR="00A65F4D" w:rsidRDefault="00A65F4D" w:rsidP="008C0CED">
            <w:pPr>
              <w:rPr>
                <w:color w:val="000000"/>
              </w:rPr>
            </w:pPr>
            <w:r>
              <w:rPr>
                <w:color w:val="000000"/>
              </w:rPr>
              <w:t>Cllr Jenny Harrison (Chair)</w:t>
            </w:r>
          </w:p>
        </w:tc>
        <w:tc>
          <w:tcPr>
            <w:tcW w:w="5391" w:type="dxa"/>
          </w:tcPr>
          <w:p w:rsidR="00A65F4D" w:rsidRDefault="00A65F4D" w:rsidP="008C0CED">
            <w:pPr>
              <w:rPr>
                <w:color w:val="000000"/>
              </w:rPr>
            </w:pPr>
            <w:r>
              <w:rPr>
                <w:color w:val="000000"/>
              </w:rPr>
              <w:t>Lead Member for Social Care and Safeguarding</w:t>
            </w:r>
          </w:p>
        </w:tc>
      </w:tr>
      <w:tr w:rsidR="00A65F4D" w:rsidTr="0018255A">
        <w:tc>
          <w:tcPr>
            <w:tcW w:w="1809" w:type="dxa"/>
          </w:tcPr>
          <w:p w:rsidR="00A65F4D" w:rsidRDefault="00A65F4D">
            <w:pPr>
              <w:rPr>
                <w:color w:val="000000"/>
              </w:rPr>
            </w:pPr>
          </w:p>
        </w:tc>
        <w:tc>
          <w:tcPr>
            <w:tcW w:w="2552" w:type="dxa"/>
          </w:tcPr>
          <w:p w:rsidR="00A65F4D" w:rsidRDefault="00A65F4D" w:rsidP="008C0CED">
            <w:pPr>
              <w:rPr>
                <w:color w:val="000000"/>
              </w:rPr>
            </w:pPr>
            <w:r>
              <w:rPr>
                <w:color w:val="000000"/>
              </w:rPr>
              <w:t>Mari Saeki</w:t>
            </w:r>
          </w:p>
        </w:tc>
        <w:tc>
          <w:tcPr>
            <w:tcW w:w="5391" w:type="dxa"/>
          </w:tcPr>
          <w:p w:rsidR="00A65F4D" w:rsidRDefault="00A65F4D" w:rsidP="008C0CED">
            <w:pPr>
              <w:rPr>
                <w:color w:val="000000"/>
              </w:rPr>
            </w:pPr>
            <w:r>
              <w:rPr>
                <w:color w:val="000000"/>
              </w:rPr>
              <w:t>NAS</w:t>
            </w:r>
          </w:p>
        </w:tc>
      </w:tr>
      <w:tr w:rsidR="00A65F4D" w:rsidTr="0018255A">
        <w:tc>
          <w:tcPr>
            <w:tcW w:w="1809" w:type="dxa"/>
          </w:tcPr>
          <w:p w:rsidR="00A65F4D" w:rsidRDefault="00A65F4D">
            <w:pPr>
              <w:rPr>
                <w:color w:val="000000"/>
              </w:rPr>
            </w:pPr>
          </w:p>
        </w:tc>
        <w:tc>
          <w:tcPr>
            <w:tcW w:w="2552" w:type="dxa"/>
          </w:tcPr>
          <w:p w:rsidR="00A65F4D" w:rsidRDefault="00A65F4D" w:rsidP="008C0CED">
            <w:pPr>
              <w:rPr>
                <w:color w:val="000000"/>
              </w:rPr>
            </w:pPr>
            <w:r>
              <w:rPr>
                <w:color w:val="000000"/>
              </w:rPr>
              <w:t>David Lloyd</w:t>
            </w:r>
          </w:p>
        </w:tc>
        <w:tc>
          <w:tcPr>
            <w:tcW w:w="5391" w:type="dxa"/>
          </w:tcPr>
          <w:p w:rsidR="00A65F4D" w:rsidRDefault="00A65F4D" w:rsidP="008C0CED">
            <w:pPr>
              <w:rPr>
                <w:color w:val="000000"/>
              </w:rPr>
            </w:pPr>
            <w:r>
              <w:rPr>
                <w:color w:val="000000"/>
              </w:rPr>
              <w:t>Team Manager, LD and Autism Team</w:t>
            </w:r>
          </w:p>
        </w:tc>
      </w:tr>
      <w:tr w:rsidR="00A65F4D" w:rsidTr="0018255A">
        <w:tc>
          <w:tcPr>
            <w:tcW w:w="1809" w:type="dxa"/>
          </w:tcPr>
          <w:p w:rsidR="00A65F4D" w:rsidRDefault="00A65F4D">
            <w:pPr>
              <w:rPr>
                <w:color w:val="000000"/>
              </w:rPr>
            </w:pPr>
          </w:p>
        </w:tc>
        <w:tc>
          <w:tcPr>
            <w:tcW w:w="2552" w:type="dxa"/>
          </w:tcPr>
          <w:p w:rsidR="00A65F4D" w:rsidRDefault="00A65F4D" w:rsidP="008C0CED">
            <w:pPr>
              <w:rPr>
                <w:color w:val="000000"/>
              </w:rPr>
            </w:pPr>
            <w:r>
              <w:rPr>
                <w:color w:val="000000"/>
              </w:rPr>
              <w:t>Mark Warren</w:t>
            </w:r>
          </w:p>
        </w:tc>
        <w:tc>
          <w:tcPr>
            <w:tcW w:w="5391" w:type="dxa"/>
          </w:tcPr>
          <w:p w:rsidR="00A65F4D" w:rsidRDefault="00A65F4D" w:rsidP="008C0CED">
            <w:pPr>
              <w:rPr>
                <w:color w:val="000000"/>
              </w:rPr>
            </w:pPr>
            <w:r>
              <w:rPr>
                <w:color w:val="000000"/>
              </w:rPr>
              <w:t>Director, Adult Social Care</w:t>
            </w:r>
          </w:p>
        </w:tc>
      </w:tr>
      <w:tr w:rsidR="00A65F4D" w:rsidTr="0018255A">
        <w:tc>
          <w:tcPr>
            <w:tcW w:w="1809" w:type="dxa"/>
          </w:tcPr>
          <w:p w:rsidR="00A65F4D" w:rsidRDefault="00A65F4D">
            <w:pPr>
              <w:rPr>
                <w:color w:val="000000"/>
              </w:rPr>
            </w:pPr>
          </w:p>
        </w:tc>
        <w:tc>
          <w:tcPr>
            <w:tcW w:w="2552" w:type="dxa"/>
          </w:tcPr>
          <w:p w:rsidR="00A65F4D" w:rsidRDefault="00A65F4D" w:rsidP="008C0CED">
            <w:pPr>
              <w:rPr>
                <w:color w:val="000000"/>
              </w:rPr>
            </w:pPr>
            <w:r>
              <w:rPr>
                <w:color w:val="000000"/>
              </w:rPr>
              <w:t>Susannah Meakin</w:t>
            </w:r>
          </w:p>
        </w:tc>
        <w:tc>
          <w:tcPr>
            <w:tcW w:w="5391" w:type="dxa"/>
          </w:tcPr>
          <w:p w:rsidR="00A65F4D" w:rsidRDefault="00A65F4D" w:rsidP="008C0CED">
            <w:pPr>
              <w:rPr>
                <w:color w:val="000000"/>
              </w:rPr>
            </w:pPr>
            <w:r w:rsidRPr="00FC3802">
              <w:rPr>
                <w:color w:val="000000"/>
              </w:rPr>
              <w:t>Head of Service Mental Health and Learning Disability</w:t>
            </w:r>
            <w:r>
              <w:rPr>
                <w:color w:val="000000"/>
              </w:rPr>
              <w:t>, Oldham Council</w:t>
            </w:r>
          </w:p>
        </w:tc>
      </w:tr>
      <w:tr w:rsidR="00A65F4D" w:rsidTr="0018255A">
        <w:tc>
          <w:tcPr>
            <w:tcW w:w="1809" w:type="dxa"/>
          </w:tcPr>
          <w:p w:rsidR="00A65F4D" w:rsidRDefault="00A65F4D">
            <w:pPr>
              <w:rPr>
                <w:color w:val="000000"/>
              </w:rPr>
            </w:pPr>
          </w:p>
        </w:tc>
        <w:tc>
          <w:tcPr>
            <w:tcW w:w="2552" w:type="dxa"/>
          </w:tcPr>
          <w:p w:rsidR="00A65F4D" w:rsidRDefault="00A65F4D" w:rsidP="008C0CED">
            <w:pPr>
              <w:rPr>
                <w:color w:val="000000"/>
              </w:rPr>
            </w:pPr>
            <w:r>
              <w:rPr>
                <w:color w:val="000000"/>
              </w:rPr>
              <w:t>Debbie Burton</w:t>
            </w:r>
          </w:p>
        </w:tc>
        <w:tc>
          <w:tcPr>
            <w:tcW w:w="5391" w:type="dxa"/>
          </w:tcPr>
          <w:p w:rsidR="00A65F4D" w:rsidRDefault="00A65F4D" w:rsidP="008C0CED">
            <w:pPr>
              <w:rPr>
                <w:color w:val="000000"/>
              </w:rPr>
            </w:pPr>
            <w:r>
              <w:rPr>
                <w:color w:val="000000"/>
              </w:rPr>
              <w:t>ECPS</w:t>
            </w:r>
          </w:p>
        </w:tc>
      </w:tr>
      <w:tr w:rsidR="00A65F4D" w:rsidTr="0018255A">
        <w:tc>
          <w:tcPr>
            <w:tcW w:w="1809" w:type="dxa"/>
          </w:tcPr>
          <w:p w:rsidR="00A65F4D" w:rsidRDefault="00A65F4D">
            <w:pPr>
              <w:rPr>
                <w:color w:val="000000"/>
              </w:rPr>
            </w:pPr>
          </w:p>
        </w:tc>
        <w:tc>
          <w:tcPr>
            <w:tcW w:w="2552" w:type="dxa"/>
          </w:tcPr>
          <w:p w:rsidR="00A65F4D" w:rsidRDefault="00A65F4D" w:rsidP="008C0CED">
            <w:pPr>
              <w:rPr>
                <w:color w:val="000000"/>
              </w:rPr>
            </w:pPr>
          </w:p>
        </w:tc>
        <w:tc>
          <w:tcPr>
            <w:tcW w:w="5391" w:type="dxa"/>
          </w:tcPr>
          <w:p w:rsidR="00A65F4D" w:rsidRDefault="00A65F4D" w:rsidP="008C0CED">
            <w:pPr>
              <w:rPr>
                <w:color w:val="000000"/>
              </w:rPr>
            </w:pPr>
          </w:p>
        </w:tc>
      </w:tr>
    </w:tbl>
    <w:p w:rsidR="00C15D38" w:rsidRDefault="00C15D38">
      <w:pPr>
        <w:rPr>
          <w:color w:val="000000"/>
        </w:rPr>
      </w:pPr>
    </w:p>
    <w:tbl>
      <w:tblPr>
        <w:tblW w:w="0" w:type="auto"/>
        <w:tblLook w:val="0000" w:firstRow="0" w:lastRow="0" w:firstColumn="0" w:lastColumn="0" w:noHBand="0" w:noVBand="0"/>
      </w:tblPr>
      <w:tblGrid>
        <w:gridCol w:w="675"/>
        <w:gridCol w:w="8931"/>
      </w:tblGrid>
      <w:tr w:rsidR="00783083" w:rsidTr="00FD6475">
        <w:tc>
          <w:tcPr>
            <w:tcW w:w="675" w:type="dxa"/>
          </w:tcPr>
          <w:p w:rsidR="00783083" w:rsidRPr="00153140" w:rsidRDefault="00783083" w:rsidP="00760E90">
            <w:pPr>
              <w:pStyle w:val="Header"/>
              <w:tabs>
                <w:tab w:val="left" w:pos="851"/>
              </w:tabs>
              <w:spacing w:line="264" w:lineRule="auto"/>
              <w:rPr>
                <w:b/>
                <w:color w:val="auto"/>
                <w:sz w:val="22"/>
                <w:szCs w:val="22"/>
                <w:lang w:val="en-US"/>
              </w:rPr>
            </w:pPr>
            <w:r w:rsidRPr="00153140">
              <w:rPr>
                <w:b/>
                <w:color w:val="auto"/>
                <w:sz w:val="22"/>
                <w:szCs w:val="22"/>
                <w:lang w:val="en-US"/>
              </w:rPr>
              <w:t>1</w:t>
            </w:r>
          </w:p>
        </w:tc>
        <w:tc>
          <w:tcPr>
            <w:tcW w:w="8931" w:type="dxa"/>
          </w:tcPr>
          <w:p w:rsidR="00CE4DDF" w:rsidRPr="00411654" w:rsidRDefault="00CE4DDF" w:rsidP="00CE4DDF">
            <w:pPr>
              <w:pStyle w:val="Header"/>
              <w:tabs>
                <w:tab w:val="left" w:pos="851"/>
              </w:tabs>
              <w:spacing w:line="264" w:lineRule="auto"/>
              <w:rPr>
                <w:b/>
                <w:color w:val="auto"/>
                <w:sz w:val="22"/>
                <w:szCs w:val="22"/>
              </w:rPr>
            </w:pPr>
            <w:r w:rsidRPr="00411654">
              <w:rPr>
                <w:b/>
                <w:color w:val="auto"/>
                <w:sz w:val="22"/>
                <w:szCs w:val="22"/>
              </w:rPr>
              <w:t>Welcome, introductions and apologies</w:t>
            </w:r>
          </w:p>
          <w:p w:rsidR="00783083" w:rsidRDefault="009D438E" w:rsidP="00CE4DDF">
            <w:pPr>
              <w:pStyle w:val="Header"/>
              <w:tabs>
                <w:tab w:val="left" w:pos="851"/>
              </w:tabs>
              <w:spacing w:line="264" w:lineRule="auto"/>
              <w:rPr>
                <w:i/>
                <w:color w:val="auto"/>
                <w:sz w:val="22"/>
                <w:szCs w:val="22"/>
              </w:rPr>
            </w:pPr>
            <w:r w:rsidRPr="00F26CE6">
              <w:rPr>
                <w:rFonts w:eastAsia="Calibri"/>
                <w:i/>
                <w:color w:val="auto"/>
                <w:sz w:val="22"/>
                <w:szCs w:val="22"/>
              </w:rPr>
              <w:t>Claire Hill, Planning and Commissioning Manager OMBC</w:t>
            </w:r>
            <w:r w:rsidRPr="00411654">
              <w:rPr>
                <w:i/>
                <w:color w:val="auto"/>
                <w:sz w:val="22"/>
                <w:szCs w:val="22"/>
              </w:rPr>
              <w:t xml:space="preserve"> </w:t>
            </w:r>
            <w:r w:rsidR="00CE4DDF" w:rsidRPr="00411654">
              <w:rPr>
                <w:i/>
                <w:color w:val="auto"/>
                <w:sz w:val="22"/>
                <w:szCs w:val="22"/>
              </w:rPr>
              <w:t>(Chair)</w:t>
            </w:r>
          </w:p>
          <w:p w:rsidR="00013D74" w:rsidRPr="00EB23ED" w:rsidRDefault="00013D74" w:rsidP="00CE4DDF">
            <w:pPr>
              <w:pStyle w:val="Header"/>
              <w:tabs>
                <w:tab w:val="left" w:pos="851"/>
              </w:tabs>
              <w:spacing w:line="264" w:lineRule="auto"/>
              <w:rPr>
                <w:b/>
                <w:color w:val="auto"/>
                <w:sz w:val="22"/>
                <w:szCs w:val="22"/>
              </w:rPr>
            </w:pPr>
          </w:p>
        </w:tc>
      </w:tr>
      <w:tr w:rsidR="00C15D38" w:rsidTr="00FD6475">
        <w:tc>
          <w:tcPr>
            <w:tcW w:w="675" w:type="dxa"/>
          </w:tcPr>
          <w:p w:rsidR="00C15D38" w:rsidRDefault="00C15D38">
            <w:pPr>
              <w:pStyle w:val="Header"/>
              <w:tabs>
                <w:tab w:val="left" w:pos="851"/>
              </w:tabs>
              <w:spacing w:line="264" w:lineRule="auto"/>
              <w:rPr>
                <w:color w:val="000000"/>
                <w:sz w:val="22"/>
              </w:rPr>
            </w:pPr>
          </w:p>
        </w:tc>
        <w:tc>
          <w:tcPr>
            <w:tcW w:w="8931" w:type="dxa"/>
          </w:tcPr>
          <w:p w:rsidR="005E0894" w:rsidRPr="00177F19" w:rsidRDefault="003A6C26" w:rsidP="005E0894">
            <w:pPr>
              <w:pStyle w:val="Header"/>
              <w:tabs>
                <w:tab w:val="left" w:pos="851"/>
              </w:tabs>
              <w:spacing w:line="264" w:lineRule="auto"/>
              <w:rPr>
                <w:color w:val="000000"/>
                <w:sz w:val="22"/>
              </w:rPr>
            </w:pPr>
            <w:r>
              <w:rPr>
                <w:color w:val="000000"/>
                <w:sz w:val="22"/>
              </w:rPr>
              <w:t>Claire opened the meeting and welcomed the new and existing group members.</w:t>
            </w:r>
          </w:p>
        </w:tc>
      </w:tr>
      <w:tr w:rsidR="00C15D38" w:rsidTr="00FD6475">
        <w:tc>
          <w:tcPr>
            <w:tcW w:w="675" w:type="dxa"/>
          </w:tcPr>
          <w:p w:rsidR="00C15D38" w:rsidRDefault="00C15D38">
            <w:pPr>
              <w:pStyle w:val="Header"/>
              <w:tabs>
                <w:tab w:val="left" w:pos="851"/>
              </w:tabs>
              <w:spacing w:line="264" w:lineRule="auto"/>
              <w:rPr>
                <w:color w:val="000000"/>
                <w:sz w:val="22"/>
              </w:rPr>
            </w:pPr>
          </w:p>
        </w:tc>
        <w:tc>
          <w:tcPr>
            <w:tcW w:w="8931" w:type="dxa"/>
          </w:tcPr>
          <w:p w:rsidR="00013D74" w:rsidRDefault="00013D74">
            <w:pPr>
              <w:pStyle w:val="Header"/>
              <w:tabs>
                <w:tab w:val="left" w:pos="851"/>
              </w:tabs>
              <w:spacing w:line="264" w:lineRule="auto"/>
              <w:rPr>
                <w:color w:val="000000"/>
                <w:sz w:val="22"/>
              </w:rPr>
            </w:pPr>
          </w:p>
        </w:tc>
      </w:tr>
      <w:tr w:rsidR="009C05B6" w:rsidTr="009E75BD">
        <w:tc>
          <w:tcPr>
            <w:tcW w:w="675" w:type="dxa"/>
          </w:tcPr>
          <w:p w:rsidR="009C05B6" w:rsidRPr="00411654" w:rsidRDefault="009C05B6" w:rsidP="009E75BD">
            <w:pPr>
              <w:pStyle w:val="Header"/>
              <w:tabs>
                <w:tab w:val="left" w:pos="851"/>
              </w:tabs>
              <w:spacing w:line="264" w:lineRule="auto"/>
              <w:rPr>
                <w:b/>
                <w:color w:val="auto"/>
                <w:sz w:val="22"/>
                <w:szCs w:val="22"/>
                <w:lang w:val="en-US"/>
              </w:rPr>
            </w:pPr>
            <w:r w:rsidRPr="00411654">
              <w:rPr>
                <w:b/>
                <w:color w:val="auto"/>
                <w:sz w:val="22"/>
                <w:szCs w:val="22"/>
                <w:lang w:val="en-US"/>
              </w:rPr>
              <w:t>2</w:t>
            </w:r>
          </w:p>
        </w:tc>
        <w:tc>
          <w:tcPr>
            <w:tcW w:w="8931" w:type="dxa"/>
          </w:tcPr>
          <w:p w:rsidR="009C05B6" w:rsidRPr="00411654" w:rsidRDefault="009C05B6" w:rsidP="009E75BD">
            <w:pPr>
              <w:pStyle w:val="Header"/>
              <w:tabs>
                <w:tab w:val="left" w:pos="851"/>
              </w:tabs>
              <w:spacing w:line="264" w:lineRule="auto"/>
              <w:rPr>
                <w:b/>
                <w:color w:val="auto"/>
                <w:sz w:val="22"/>
                <w:szCs w:val="22"/>
              </w:rPr>
            </w:pPr>
            <w:r w:rsidRPr="00411654">
              <w:rPr>
                <w:b/>
                <w:color w:val="auto"/>
                <w:sz w:val="22"/>
                <w:szCs w:val="22"/>
              </w:rPr>
              <w:t>Minutes from the last meeting</w:t>
            </w:r>
          </w:p>
          <w:p w:rsidR="009C05B6" w:rsidRDefault="009D438E" w:rsidP="009E75BD">
            <w:pPr>
              <w:pStyle w:val="Header"/>
              <w:tabs>
                <w:tab w:val="left" w:pos="851"/>
              </w:tabs>
              <w:spacing w:line="264" w:lineRule="auto"/>
              <w:rPr>
                <w:i/>
                <w:color w:val="auto"/>
                <w:sz w:val="22"/>
                <w:szCs w:val="22"/>
              </w:rPr>
            </w:pPr>
            <w:r w:rsidRPr="00F26CE6">
              <w:rPr>
                <w:rFonts w:eastAsia="Calibri"/>
                <w:i/>
                <w:color w:val="auto"/>
                <w:sz w:val="22"/>
                <w:szCs w:val="22"/>
              </w:rPr>
              <w:t xml:space="preserve">Claire Hill, Planning and Commissioning Manager OMBC </w:t>
            </w:r>
            <w:r w:rsidR="009C05B6" w:rsidRPr="00411654">
              <w:rPr>
                <w:i/>
                <w:color w:val="auto"/>
                <w:sz w:val="22"/>
                <w:szCs w:val="22"/>
              </w:rPr>
              <w:t>(Chair)</w:t>
            </w:r>
          </w:p>
          <w:p w:rsidR="00013D74" w:rsidRPr="00411654" w:rsidRDefault="00013D74" w:rsidP="009E75BD">
            <w:pPr>
              <w:pStyle w:val="Header"/>
              <w:tabs>
                <w:tab w:val="left" w:pos="851"/>
              </w:tabs>
              <w:spacing w:line="264" w:lineRule="auto"/>
              <w:rPr>
                <w:b/>
                <w:color w:val="auto"/>
                <w:sz w:val="22"/>
                <w:szCs w:val="22"/>
              </w:rPr>
            </w:pPr>
          </w:p>
        </w:tc>
      </w:tr>
      <w:tr w:rsidR="00C15D38" w:rsidTr="00FD6475">
        <w:tc>
          <w:tcPr>
            <w:tcW w:w="675" w:type="dxa"/>
          </w:tcPr>
          <w:p w:rsidR="00C15D38" w:rsidRDefault="00C15D38">
            <w:pPr>
              <w:pStyle w:val="Header"/>
              <w:tabs>
                <w:tab w:val="left" w:pos="851"/>
              </w:tabs>
              <w:spacing w:line="264" w:lineRule="auto"/>
              <w:rPr>
                <w:color w:val="000000"/>
                <w:sz w:val="22"/>
                <w:szCs w:val="32"/>
                <w:lang w:val="en-US"/>
              </w:rPr>
            </w:pPr>
          </w:p>
        </w:tc>
        <w:tc>
          <w:tcPr>
            <w:tcW w:w="8931" w:type="dxa"/>
          </w:tcPr>
          <w:p w:rsidR="004769B9" w:rsidRDefault="004769B9" w:rsidP="009B4E64">
            <w:pPr>
              <w:pStyle w:val="Header"/>
              <w:tabs>
                <w:tab w:val="left" w:pos="851"/>
              </w:tabs>
              <w:spacing w:line="264" w:lineRule="auto"/>
              <w:rPr>
                <w:color w:val="000000"/>
                <w:sz w:val="22"/>
                <w:szCs w:val="32"/>
                <w:lang w:val="en-US"/>
              </w:rPr>
            </w:pPr>
            <w:r>
              <w:rPr>
                <w:color w:val="000000"/>
                <w:sz w:val="22"/>
                <w:szCs w:val="32"/>
                <w:lang w:val="en-US"/>
              </w:rPr>
              <w:t>The accuracy of the minutes was agreed.</w:t>
            </w:r>
          </w:p>
          <w:p w:rsidR="004769B9" w:rsidRDefault="004769B9" w:rsidP="009B4E64">
            <w:pPr>
              <w:pStyle w:val="Header"/>
              <w:tabs>
                <w:tab w:val="left" w:pos="851"/>
              </w:tabs>
              <w:spacing w:line="264" w:lineRule="auto"/>
              <w:rPr>
                <w:color w:val="000000"/>
                <w:sz w:val="22"/>
                <w:szCs w:val="32"/>
                <w:lang w:val="en-US"/>
              </w:rPr>
            </w:pPr>
          </w:p>
          <w:p w:rsidR="00E1675A" w:rsidRDefault="003A6C26" w:rsidP="009B4E64">
            <w:pPr>
              <w:pStyle w:val="Header"/>
              <w:tabs>
                <w:tab w:val="left" w:pos="851"/>
              </w:tabs>
              <w:spacing w:line="264" w:lineRule="auto"/>
              <w:rPr>
                <w:color w:val="000000"/>
                <w:sz w:val="22"/>
                <w:szCs w:val="32"/>
                <w:lang w:val="en-US"/>
              </w:rPr>
            </w:pPr>
            <w:r>
              <w:rPr>
                <w:color w:val="000000"/>
                <w:sz w:val="22"/>
                <w:szCs w:val="32"/>
                <w:lang w:val="en-US"/>
              </w:rPr>
              <w:t>The group discussed the actions from the previous minutes:</w:t>
            </w:r>
          </w:p>
          <w:p w:rsidR="004769B9" w:rsidRPr="006842EE" w:rsidRDefault="003A6C26" w:rsidP="003A6C26">
            <w:pPr>
              <w:pStyle w:val="Header"/>
              <w:tabs>
                <w:tab w:val="left" w:pos="851"/>
              </w:tabs>
              <w:spacing w:line="264" w:lineRule="auto"/>
              <w:rPr>
                <w:b/>
                <w:color w:val="000000"/>
                <w:sz w:val="22"/>
                <w:szCs w:val="32"/>
                <w:lang w:val="en-US"/>
              </w:rPr>
            </w:pPr>
            <w:proofErr w:type="spellStart"/>
            <w:r w:rsidRPr="006842EE">
              <w:rPr>
                <w:b/>
                <w:color w:val="000000"/>
                <w:sz w:val="22"/>
                <w:szCs w:val="32"/>
                <w:lang w:val="en-US"/>
              </w:rPr>
              <w:t>Pg</w:t>
            </w:r>
            <w:proofErr w:type="spellEnd"/>
            <w:r w:rsidRPr="006842EE">
              <w:rPr>
                <w:b/>
                <w:color w:val="000000"/>
                <w:sz w:val="22"/>
                <w:szCs w:val="32"/>
                <w:lang w:val="en-US"/>
              </w:rPr>
              <w:t xml:space="preserve"> 2</w:t>
            </w:r>
            <w:r w:rsidR="004769B9" w:rsidRPr="006842EE">
              <w:rPr>
                <w:b/>
                <w:color w:val="000000"/>
                <w:sz w:val="22"/>
                <w:szCs w:val="32"/>
                <w:lang w:val="en-US"/>
              </w:rPr>
              <w:t>, item 2</w:t>
            </w:r>
            <w:r w:rsidR="006842EE">
              <w:rPr>
                <w:b/>
                <w:color w:val="000000"/>
                <w:sz w:val="22"/>
                <w:szCs w:val="32"/>
                <w:lang w:val="en-US"/>
              </w:rPr>
              <w:t xml:space="preserve"> – Previous minutes action 2</w:t>
            </w:r>
            <w:r w:rsidR="004769B9" w:rsidRPr="006842EE">
              <w:rPr>
                <w:b/>
                <w:color w:val="000000"/>
                <w:sz w:val="22"/>
                <w:szCs w:val="32"/>
                <w:lang w:val="en-US"/>
              </w:rPr>
              <w:t>:</w:t>
            </w:r>
          </w:p>
          <w:p w:rsidR="004769B9" w:rsidRDefault="003A6C26" w:rsidP="004769B9">
            <w:pPr>
              <w:pStyle w:val="Header"/>
              <w:numPr>
                <w:ilvl w:val="0"/>
                <w:numId w:val="10"/>
              </w:numPr>
              <w:tabs>
                <w:tab w:val="left" w:pos="851"/>
              </w:tabs>
              <w:spacing w:line="264" w:lineRule="auto"/>
              <w:ind w:left="360"/>
              <w:rPr>
                <w:color w:val="000000"/>
                <w:sz w:val="22"/>
                <w:szCs w:val="32"/>
                <w:lang w:val="en-US"/>
              </w:rPr>
            </w:pPr>
            <w:r>
              <w:rPr>
                <w:color w:val="000000"/>
                <w:sz w:val="22"/>
                <w:szCs w:val="32"/>
                <w:lang w:val="en-US"/>
              </w:rPr>
              <w:t xml:space="preserve">The Autism Strategy task and finish group </w:t>
            </w:r>
          </w:p>
          <w:p w:rsidR="003A6C26" w:rsidRDefault="003A6C26" w:rsidP="004769B9">
            <w:pPr>
              <w:pStyle w:val="Header"/>
              <w:tabs>
                <w:tab w:val="left" w:pos="851"/>
              </w:tabs>
              <w:spacing w:line="264" w:lineRule="auto"/>
              <w:ind w:left="720"/>
              <w:rPr>
                <w:color w:val="000000"/>
                <w:sz w:val="22"/>
                <w:szCs w:val="32"/>
                <w:lang w:val="en-US"/>
              </w:rPr>
            </w:pPr>
            <w:r>
              <w:rPr>
                <w:color w:val="000000"/>
                <w:sz w:val="22"/>
                <w:szCs w:val="32"/>
                <w:lang w:val="en-US"/>
              </w:rPr>
              <w:t xml:space="preserve"> </w:t>
            </w:r>
            <w:r w:rsidR="004769B9">
              <w:rPr>
                <w:color w:val="000000"/>
                <w:sz w:val="22"/>
                <w:szCs w:val="32"/>
                <w:lang w:val="en-US"/>
              </w:rPr>
              <w:t xml:space="preserve">This </w:t>
            </w:r>
            <w:r>
              <w:rPr>
                <w:color w:val="000000"/>
                <w:sz w:val="22"/>
                <w:szCs w:val="32"/>
                <w:lang w:val="en-US"/>
              </w:rPr>
              <w:t>item is now closed.</w:t>
            </w:r>
          </w:p>
          <w:p w:rsidR="004769B9" w:rsidRPr="006842EE" w:rsidRDefault="004769B9" w:rsidP="00D02ECB">
            <w:pPr>
              <w:pStyle w:val="Header"/>
              <w:tabs>
                <w:tab w:val="left" w:pos="851"/>
              </w:tabs>
              <w:spacing w:line="264" w:lineRule="auto"/>
              <w:rPr>
                <w:b/>
                <w:color w:val="000000"/>
                <w:sz w:val="22"/>
                <w:szCs w:val="32"/>
                <w:lang w:val="en-US"/>
              </w:rPr>
            </w:pPr>
            <w:proofErr w:type="spellStart"/>
            <w:r w:rsidRPr="006842EE">
              <w:rPr>
                <w:b/>
                <w:color w:val="000000"/>
                <w:sz w:val="22"/>
                <w:szCs w:val="32"/>
                <w:lang w:val="en-US"/>
              </w:rPr>
              <w:t>P</w:t>
            </w:r>
            <w:r w:rsidR="00013D74">
              <w:rPr>
                <w:b/>
                <w:color w:val="000000"/>
                <w:sz w:val="22"/>
                <w:szCs w:val="32"/>
                <w:lang w:val="en-US"/>
              </w:rPr>
              <w:t>g</w:t>
            </w:r>
            <w:proofErr w:type="spellEnd"/>
            <w:r w:rsidR="00013D74">
              <w:rPr>
                <w:b/>
                <w:color w:val="000000"/>
                <w:sz w:val="22"/>
                <w:szCs w:val="32"/>
                <w:lang w:val="en-US"/>
              </w:rPr>
              <w:t xml:space="preserve"> </w:t>
            </w:r>
            <w:r w:rsidRPr="006842EE">
              <w:rPr>
                <w:b/>
                <w:color w:val="000000"/>
                <w:sz w:val="22"/>
                <w:szCs w:val="32"/>
                <w:lang w:val="en-US"/>
              </w:rPr>
              <w:t>2, Item 3</w:t>
            </w:r>
            <w:r w:rsidR="006842EE" w:rsidRPr="006842EE">
              <w:rPr>
                <w:b/>
                <w:color w:val="000000"/>
                <w:sz w:val="22"/>
                <w:szCs w:val="32"/>
                <w:lang w:val="en-US"/>
              </w:rPr>
              <w:t xml:space="preserve"> – Transition Update</w:t>
            </w:r>
            <w:r w:rsidRPr="006842EE">
              <w:rPr>
                <w:b/>
                <w:color w:val="000000"/>
                <w:sz w:val="22"/>
                <w:szCs w:val="32"/>
                <w:lang w:val="en-US"/>
              </w:rPr>
              <w:t xml:space="preserve"> action 2:</w:t>
            </w:r>
          </w:p>
          <w:p w:rsidR="004769B9" w:rsidRDefault="00D02ECB" w:rsidP="004769B9">
            <w:pPr>
              <w:pStyle w:val="Header"/>
              <w:numPr>
                <w:ilvl w:val="0"/>
                <w:numId w:val="10"/>
              </w:numPr>
              <w:tabs>
                <w:tab w:val="left" w:pos="851"/>
              </w:tabs>
              <w:spacing w:line="264" w:lineRule="auto"/>
              <w:ind w:left="360"/>
              <w:rPr>
                <w:color w:val="000000"/>
                <w:sz w:val="22"/>
                <w:szCs w:val="32"/>
                <w:lang w:val="en-US"/>
              </w:rPr>
            </w:pPr>
            <w:r>
              <w:rPr>
                <w:color w:val="000000"/>
                <w:sz w:val="22"/>
                <w:szCs w:val="32"/>
                <w:lang w:val="en-US"/>
              </w:rPr>
              <w:t xml:space="preserve">Add Transitions to the agenda for the March 2017 meeting.  </w:t>
            </w:r>
          </w:p>
          <w:p w:rsidR="003A6C26" w:rsidRDefault="00D02ECB" w:rsidP="004769B9">
            <w:pPr>
              <w:pStyle w:val="Header"/>
              <w:tabs>
                <w:tab w:val="left" w:pos="851"/>
              </w:tabs>
              <w:spacing w:line="264" w:lineRule="auto"/>
              <w:ind w:left="720"/>
              <w:rPr>
                <w:color w:val="000000"/>
                <w:sz w:val="22"/>
                <w:szCs w:val="32"/>
                <w:lang w:val="en-US"/>
              </w:rPr>
            </w:pPr>
            <w:r>
              <w:rPr>
                <w:color w:val="000000"/>
                <w:sz w:val="22"/>
                <w:szCs w:val="32"/>
                <w:lang w:val="en-US"/>
              </w:rPr>
              <w:t>This has been done.</w:t>
            </w:r>
          </w:p>
          <w:p w:rsidR="00D02ECB" w:rsidRDefault="00D02ECB" w:rsidP="00D02ECB">
            <w:pPr>
              <w:pStyle w:val="Header"/>
              <w:tabs>
                <w:tab w:val="left" w:pos="851"/>
              </w:tabs>
              <w:spacing w:line="264" w:lineRule="auto"/>
              <w:rPr>
                <w:color w:val="000000"/>
                <w:sz w:val="22"/>
                <w:szCs w:val="32"/>
                <w:lang w:val="en-US"/>
              </w:rPr>
            </w:pPr>
            <w:proofErr w:type="spellStart"/>
            <w:r w:rsidRPr="006842EE">
              <w:rPr>
                <w:b/>
                <w:color w:val="000000"/>
                <w:sz w:val="22"/>
                <w:szCs w:val="32"/>
                <w:lang w:val="en-US"/>
              </w:rPr>
              <w:t>P</w:t>
            </w:r>
            <w:r w:rsidR="00013D74">
              <w:rPr>
                <w:b/>
                <w:color w:val="000000"/>
                <w:sz w:val="22"/>
                <w:szCs w:val="32"/>
                <w:lang w:val="en-US"/>
              </w:rPr>
              <w:t>g</w:t>
            </w:r>
            <w:proofErr w:type="spellEnd"/>
            <w:r w:rsidR="00013D74">
              <w:rPr>
                <w:b/>
                <w:color w:val="000000"/>
                <w:sz w:val="22"/>
                <w:szCs w:val="32"/>
                <w:lang w:val="en-US"/>
              </w:rPr>
              <w:t xml:space="preserve"> </w:t>
            </w:r>
            <w:r w:rsidRPr="006842EE">
              <w:rPr>
                <w:b/>
                <w:color w:val="000000"/>
                <w:sz w:val="22"/>
                <w:szCs w:val="32"/>
                <w:lang w:val="en-US"/>
              </w:rPr>
              <w:t xml:space="preserve">4, item 4 </w:t>
            </w:r>
            <w:r w:rsidR="006842EE">
              <w:rPr>
                <w:b/>
                <w:color w:val="000000"/>
                <w:sz w:val="22"/>
                <w:szCs w:val="32"/>
                <w:lang w:val="en-US"/>
              </w:rPr>
              <w:t xml:space="preserve">– Autism Strategy </w:t>
            </w:r>
            <w:r w:rsidRPr="006842EE">
              <w:rPr>
                <w:b/>
                <w:color w:val="000000"/>
                <w:sz w:val="22"/>
                <w:szCs w:val="32"/>
                <w:lang w:val="en-US"/>
              </w:rPr>
              <w:t>actions</w:t>
            </w:r>
            <w:r>
              <w:rPr>
                <w:color w:val="000000"/>
                <w:sz w:val="22"/>
                <w:szCs w:val="32"/>
                <w:lang w:val="en-US"/>
              </w:rPr>
              <w:t>:</w:t>
            </w:r>
          </w:p>
          <w:p w:rsidR="004769B9" w:rsidRDefault="00D02ECB" w:rsidP="004769B9">
            <w:pPr>
              <w:pStyle w:val="Header"/>
              <w:numPr>
                <w:ilvl w:val="0"/>
                <w:numId w:val="10"/>
              </w:numPr>
              <w:tabs>
                <w:tab w:val="left" w:pos="851"/>
              </w:tabs>
              <w:spacing w:line="264" w:lineRule="auto"/>
              <w:ind w:left="360"/>
              <w:rPr>
                <w:color w:val="000000"/>
                <w:sz w:val="22"/>
                <w:szCs w:val="32"/>
                <w:lang w:val="en-US"/>
              </w:rPr>
            </w:pPr>
            <w:r w:rsidRPr="004769B9">
              <w:rPr>
                <w:color w:val="000000"/>
                <w:sz w:val="22"/>
                <w:szCs w:val="32"/>
                <w:lang w:val="en-US"/>
              </w:rPr>
              <w:t xml:space="preserve">Discuss the collection and recording of data… </w:t>
            </w:r>
          </w:p>
          <w:p w:rsidR="00D02ECB" w:rsidRPr="004769B9" w:rsidRDefault="00D02ECB" w:rsidP="004769B9">
            <w:pPr>
              <w:pStyle w:val="Header"/>
              <w:tabs>
                <w:tab w:val="left" w:pos="851"/>
              </w:tabs>
              <w:spacing w:line="264" w:lineRule="auto"/>
              <w:ind w:left="720"/>
              <w:rPr>
                <w:color w:val="000000"/>
                <w:sz w:val="22"/>
                <w:szCs w:val="32"/>
                <w:lang w:val="en-US"/>
              </w:rPr>
            </w:pPr>
            <w:r w:rsidRPr="004769B9">
              <w:rPr>
                <w:color w:val="000000"/>
                <w:sz w:val="22"/>
                <w:szCs w:val="32"/>
                <w:lang w:val="en-US"/>
              </w:rPr>
              <w:t>This will be discussed at the Joined Up Commissioning Group</w:t>
            </w:r>
          </w:p>
          <w:p w:rsidR="004769B9" w:rsidRDefault="00D02ECB" w:rsidP="004769B9">
            <w:pPr>
              <w:pStyle w:val="Header"/>
              <w:numPr>
                <w:ilvl w:val="0"/>
                <w:numId w:val="10"/>
              </w:numPr>
              <w:tabs>
                <w:tab w:val="left" w:pos="851"/>
              </w:tabs>
              <w:spacing w:line="264" w:lineRule="auto"/>
              <w:ind w:left="360"/>
              <w:rPr>
                <w:color w:val="000000"/>
                <w:sz w:val="22"/>
                <w:szCs w:val="32"/>
                <w:lang w:val="en-US"/>
              </w:rPr>
            </w:pPr>
            <w:r>
              <w:rPr>
                <w:color w:val="000000"/>
                <w:sz w:val="22"/>
                <w:szCs w:val="32"/>
                <w:lang w:val="en-US"/>
              </w:rPr>
              <w:t xml:space="preserve">Contact GPs about awareness of patients with Autism.  </w:t>
            </w:r>
          </w:p>
          <w:p w:rsidR="00D02ECB" w:rsidRDefault="00D02ECB" w:rsidP="004769B9">
            <w:pPr>
              <w:pStyle w:val="Header"/>
              <w:tabs>
                <w:tab w:val="left" w:pos="851"/>
              </w:tabs>
              <w:spacing w:line="264" w:lineRule="auto"/>
              <w:ind w:left="720"/>
              <w:rPr>
                <w:color w:val="000000"/>
                <w:sz w:val="22"/>
                <w:szCs w:val="32"/>
                <w:lang w:val="en-US"/>
              </w:rPr>
            </w:pPr>
            <w:r>
              <w:rPr>
                <w:color w:val="000000"/>
                <w:sz w:val="22"/>
                <w:szCs w:val="32"/>
                <w:lang w:val="en-US"/>
              </w:rPr>
              <w:t>Louise will feed back at the March 2017 meeting.</w:t>
            </w:r>
          </w:p>
          <w:p w:rsidR="004769B9" w:rsidRDefault="00D02ECB" w:rsidP="004769B9">
            <w:pPr>
              <w:pStyle w:val="Header"/>
              <w:numPr>
                <w:ilvl w:val="0"/>
                <w:numId w:val="10"/>
              </w:numPr>
              <w:tabs>
                <w:tab w:val="left" w:pos="851"/>
              </w:tabs>
              <w:spacing w:line="264" w:lineRule="auto"/>
              <w:ind w:left="360"/>
              <w:rPr>
                <w:color w:val="000000"/>
                <w:sz w:val="22"/>
                <w:szCs w:val="32"/>
                <w:lang w:val="en-US"/>
              </w:rPr>
            </w:pPr>
            <w:r>
              <w:rPr>
                <w:color w:val="000000"/>
                <w:sz w:val="22"/>
                <w:szCs w:val="32"/>
                <w:lang w:val="en-US"/>
              </w:rPr>
              <w:t xml:space="preserve">Invite someone regarding dental care for people with Autism. </w:t>
            </w:r>
          </w:p>
          <w:p w:rsidR="00D02ECB" w:rsidRDefault="00D02ECB" w:rsidP="004769B9">
            <w:pPr>
              <w:pStyle w:val="Header"/>
              <w:tabs>
                <w:tab w:val="left" w:pos="851"/>
              </w:tabs>
              <w:spacing w:line="264" w:lineRule="auto"/>
              <w:ind w:left="720"/>
              <w:rPr>
                <w:color w:val="000000"/>
                <w:sz w:val="22"/>
                <w:szCs w:val="32"/>
                <w:lang w:val="en-US"/>
              </w:rPr>
            </w:pPr>
            <w:r>
              <w:rPr>
                <w:color w:val="000000"/>
                <w:sz w:val="22"/>
                <w:szCs w:val="32"/>
                <w:lang w:val="en-US"/>
              </w:rPr>
              <w:t>Louise</w:t>
            </w:r>
            <w:r w:rsidR="004769B9">
              <w:rPr>
                <w:color w:val="000000"/>
                <w:sz w:val="22"/>
                <w:szCs w:val="32"/>
                <w:lang w:val="en-US"/>
              </w:rPr>
              <w:t xml:space="preserve"> has not received any replies to date and</w:t>
            </w:r>
            <w:r>
              <w:rPr>
                <w:color w:val="000000"/>
                <w:sz w:val="22"/>
                <w:szCs w:val="32"/>
                <w:lang w:val="en-US"/>
              </w:rPr>
              <w:t xml:space="preserve"> will feed back at the March 2017 meeting.</w:t>
            </w:r>
          </w:p>
          <w:p w:rsidR="004769B9" w:rsidRPr="006842EE" w:rsidRDefault="004769B9" w:rsidP="004769B9">
            <w:pPr>
              <w:pStyle w:val="Header"/>
              <w:tabs>
                <w:tab w:val="left" w:pos="851"/>
              </w:tabs>
              <w:spacing w:line="264" w:lineRule="auto"/>
              <w:rPr>
                <w:b/>
                <w:color w:val="000000"/>
                <w:sz w:val="22"/>
                <w:szCs w:val="32"/>
                <w:lang w:val="en-US"/>
              </w:rPr>
            </w:pPr>
            <w:proofErr w:type="spellStart"/>
            <w:r w:rsidRPr="006842EE">
              <w:rPr>
                <w:b/>
                <w:color w:val="000000"/>
                <w:sz w:val="22"/>
                <w:szCs w:val="32"/>
                <w:lang w:val="en-US"/>
              </w:rPr>
              <w:t>P</w:t>
            </w:r>
            <w:r w:rsidR="00013D74">
              <w:rPr>
                <w:b/>
                <w:color w:val="000000"/>
                <w:sz w:val="22"/>
                <w:szCs w:val="32"/>
                <w:lang w:val="en-US"/>
              </w:rPr>
              <w:t>g</w:t>
            </w:r>
            <w:proofErr w:type="spellEnd"/>
            <w:r w:rsidR="00013D74">
              <w:rPr>
                <w:b/>
                <w:color w:val="000000"/>
                <w:sz w:val="22"/>
                <w:szCs w:val="32"/>
                <w:lang w:val="en-US"/>
              </w:rPr>
              <w:t xml:space="preserve"> </w:t>
            </w:r>
            <w:r w:rsidRPr="006842EE">
              <w:rPr>
                <w:b/>
                <w:color w:val="000000"/>
                <w:sz w:val="22"/>
                <w:szCs w:val="32"/>
                <w:lang w:val="en-US"/>
              </w:rPr>
              <w:t xml:space="preserve">4, item 6 </w:t>
            </w:r>
            <w:r w:rsidR="006842EE" w:rsidRPr="006842EE">
              <w:rPr>
                <w:b/>
                <w:color w:val="000000"/>
                <w:sz w:val="22"/>
                <w:szCs w:val="32"/>
                <w:lang w:val="en-US"/>
              </w:rPr>
              <w:t xml:space="preserve">– Diagnosis Pathway </w:t>
            </w:r>
            <w:r w:rsidRPr="006842EE">
              <w:rPr>
                <w:b/>
                <w:color w:val="000000"/>
                <w:sz w:val="22"/>
                <w:szCs w:val="32"/>
                <w:lang w:val="en-US"/>
              </w:rPr>
              <w:t>action:</w:t>
            </w:r>
          </w:p>
          <w:p w:rsidR="004769B9" w:rsidRDefault="004769B9" w:rsidP="00953B7A">
            <w:pPr>
              <w:pStyle w:val="Header"/>
              <w:numPr>
                <w:ilvl w:val="0"/>
                <w:numId w:val="10"/>
              </w:numPr>
              <w:tabs>
                <w:tab w:val="left" w:pos="851"/>
              </w:tabs>
              <w:spacing w:line="264" w:lineRule="auto"/>
              <w:ind w:left="360"/>
              <w:rPr>
                <w:color w:val="000000"/>
                <w:sz w:val="22"/>
                <w:szCs w:val="32"/>
                <w:lang w:val="en-US"/>
              </w:rPr>
            </w:pPr>
            <w:r>
              <w:rPr>
                <w:color w:val="000000"/>
                <w:sz w:val="22"/>
                <w:szCs w:val="32"/>
                <w:lang w:val="en-US"/>
              </w:rPr>
              <w:t>Diagnosis pathway; take the pathway to the Joined Up Commissioning Group and feedback to the main group.</w:t>
            </w:r>
          </w:p>
          <w:p w:rsidR="004769B9" w:rsidRDefault="004769B9" w:rsidP="00953B7A">
            <w:pPr>
              <w:pStyle w:val="Header"/>
              <w:tabs>
                <w:tab w:val="left" w:pos="851"/>
              </w:tabs>
              <w:spacing w:line="264" w:lineRule="auto"/>
              <w:ind w:left="720"/>
              <w:rPr>
                <w:color w:val="000000"/>
                <w:sz w:val="22"/>
                <w:szCs w:val="32"/>
                <w:lang w:val="en-US"/>
              </w:rPr>
            </w:pPr>
            <w:r>
              <w:rPr>
                <w:color w:val="000000"/>
                <w:sz w:val="22"/>
                <w:szCs w:val="32"/>
                <w:lang w:val="en-US"/>
              </w:rPr>
              <w:t>Louise will take to the next Joined Up Commissioning Group meeting in February 2017.</w:t>
            </w:r>
          </w:p>
          <w:p w:rsidR="004769B9" w:rsidRPr="006842EE" w:rsidRDefault="004769B9" w:rsidP="004769B9">
            <w:pPr>
              <w:pStyle w:val="Header"/>
              <w:tabs>
                <w:tab w:val="left" w:pos="851"/>
              </w:tabs>
              <w:spacing w:line="264" w:lineRule="auto"/>
              <w:rPr>
                <w:b/>
                <w:color w:val="000000"/>
                <w:sz w:val="22"/>
                <w:szCs w:val="32"/>
                <w:lang w:val="en-US"/>
              </w:rPr>
            </w:pPr>
            <w:proofErr w:type="spellStart"/>
            <w:r w:rsidRPr="006842EE">
              <w:rPr>
                <w:b/>
                <w:color w:val="000000"/>
                <w:sz w:val="22"/>
                <w:szCs w:val="32"/>
                <w:lang w:val="en-US"/>
              </w:rPr>
              <w:t>P</w:t>
            </w:r>
            <w:r w:rsidR="00013D74">
              <w:rPr>
                <w:b/>
                <w:color w:val="000000"/>
                <w:sz w:val="22"/>
                <w:szCs w:val="32"/>
                <w:lang w:val="en-US"/>
              </w:rPr>
              <w:t>g</w:t>
            </w:r>
            <w:proofErr w:type="spellEnd"/>
            <w:r w:rsidR="00013D74">
              <w:rPr>
                <w:b/>
                <w:color w:val="000000"/>
                <w:sz w:val="22"/>
                <w:szCs w:val="32"/>
                <w:lang w:val="en-US"/>
              </w:rPr>
              <w:t xml:space="preserve"> </w:t>
            </w:r>
            <w:r w:rsidRPr="006842EE">
              <w:rPr>
                <w:b/>
                <w:color w:val="000000"/>
                <w:sz w:val="22"/>
                <w:szCs w:val="32"/>
                <w:lang w:val="en-US"/>
              </w:rPr>
              <w:t xml:space="preserve">4, item 7 </w:t>
            </w:r>
            <w:r w:rsidR="006842EE" w:rsidRPr="006842EE">
              <w:rPr>
                <w:b/>
                <w:color w:val="000000"/>
                <w:sz w:val="22"/>
                <w:szCs w:val="32"/>
                <w:lang w:val="en-US"/>
              </w:rPr>
              <w:t xml:space="preserve">– Total Communications </w:t>
            </w:r>
            <w:r w:rsidRPr="006842EE">
              <w:rPr>
                <w:b/>
                <w:color w:val="000000"/>
                <w:sz w:val="22"/>
                <w:szCs w:val="32"/>
                <w:lang w:val="en-US"/>
              </w:rPr>
              <w:t>action:</w:t>
            </w:r>
          </w:p>
          <w:p w:rsidR="00953B7A" w:rsidRDefault="004769B9" w:rsidP="00953B7A">
            <w:pPr>
              <w:pStyle w:val="Header"/>
              <w:numPr>
                <w:ilvl w:val="0"/>
                <w:numId w:val="10"/>
              </w:numPr>
              <w:tabs>
                <w:tab w:val="left" w:pos="851"/>
              </w:tabs>
              <w:spacing w:line="264" w:lineRule="auto"/>
              <w:ind w:left="360"/>
              <w:rPr>
                <w:color w:val="000000"/>
                <w:sz w:val="22"/>
                <w:szCs w:val="32"/>
                <w:lang w:val="en-US"/>
              </w:rPr>
            </w:pPr>
            <w:r>
              <w:rPr>
                <w:color w:val="000000"/>
                <w:sz w:val="22"/>
                <w:szCs w:val="32"/>
                <w:lang w:val="en-US"/>
              </w:rPr>
              <w:t xml:space="preserve">Kim </w:t>
            </w:r>
            <w:proofErr w:type="spellStart"/>
            <w:r>
              <w:rPr>
                <w:color w:val="000000"/>
                <w:sz w:val="22"/>
                <w:szCs w:val="32"/>
                <w:lang w:val="en-US"/>
              </w:rPr>
              <w:t>Doolan</w:t>
            </w:r>
            <w:proofErr w:type="spellEnd"/>
            <w:r>
              <w:rPr>
                <w:color w:val="000000"/>
                <w:sz w:val="22"/>
                <w:szCs w:val="32"/>
                <w:lang w:val="en-US"/>
              </w:rPr>
              <w:t xml:space="preserve"> gave apologies for the last meeting.  </w:t>
            </w:r>
          </w:p>
          <w:p w:rsidR="004769B9" w:rsidRDefault="004769B9" w:rsidP="00953B7A">
            <w:pPr>
              <w:pStyle w:val="Header"/>
              <w:tabs>
                <w:tab w:val="left" w:pos="851"/>
              </w:tabs>
              <w:spacing w:line="264" w:lineRule="auto"/>
              <w:ind w:left="720"/>
              <w:rPr>
                <w:color w:val="000000"/>
                <w:sz w:val="22"/>
                <w:szCs w:val="32"/>
                <w:lang w:val="en-US"/>
              </w:rPr>
            </w:pPr>
            <w:r>
              <w:rPr>
                <w:color w:val="000000"/>
                <w:sz w:val="22"/>
                <w:szCs w:val="32"/>
                <w:lang w:val="en-US"/>
              </w:rPr>
              <w:t>This item will be added to the agenda for the meeting in March 2017</w:t>
            </w:r>
            <w:r w:rsidR="00B50C00">
              <w:rPr>
                <w:color w:val="000000"/>
                <w:sz w:val="22"/>
                <w:szCs w:val="32"/>
                <w:lang w:val="en-US"/>
              </w:rPr>
              <w:t xml:space="preserve"> if still relevant.</w:t>
            </w:r>
          </w:p>
          <w:p w:rsidR="004769B9" w:rsidRDefault="004769B9" w:rsidP="004769B9">
            <w:pPr>
              <w:pStyle w:val="Header"/>
              <w:tabs>
                <w:tab w:val="left" w:pos="851"/>
              </w:tabs>
              <w:spacing w:line="264" w:lineRule="auto"/>
              <w:rPr>
                <w:color w:val="000000"/>
                <w:sz w:val="22"/>
                <w:szCs w:val="32"/>
                <w:lang w:val="en-US"/>
              </w:rPr>
            </w:pPr>
          </w:p>
          <w:p w:rsidR="004769B9" w:rsidRPr="006842EE" w:rsidRDefault="006842EE" w:rsidP="004769B9">
            <w:pPr>
              <w:pStyle w:val="Header"/>
              <w:tabs>
                <w:tab w:val="left" w:pos="851"/>
              </w:tabs>
              <w:spacing w:line="264" w:lineRule="auto"/>
              <w:rPr>
                <w:b/>
                <w:color w:val="000000"/>
                <w:sz w:val="22"/>
                <w:szCs w:val="32"/>
                <w:lang w:val="en-US"/>
              </w:rPr>
            </w:pPr>
            <w:proofErr w:type="spellStart"/>
            <w:r w:rsidRPr="006842EE">
              <w:rPr>
                <w:b/>
                <w:color w:val="000000"/>
                <w:sz w:val="22"/>
                <w:szCs w:val="32"/>
                <w:lang w:val="en-US"/>
              </w:rPr>
              <w:t>Pg</w:t>
            </w:r>
            <w:proofErr w:type="spellEnd"/>
            <w:r w:rsidR="00013D74">
              <w:rPr>
                <w:b/>
                <w:color w:val="000000"/>
                <w:sz w:val="22"/>
                <w:szCs w:val="32"/>
                <w:lang w:val="en-US"/>
              </w:rPr>
              <w:t xml:space="preserve"> </w:t>
            </w:r>
            <w:r w:rsidRPr="006842EE">
              <w:rPr>
                <w:b/>
                <w:color w:val="000000"/>
                <w:sz w:val="22"/>
                <w:szCs w:val="32"/>
                <w:lang w:val="en-US"/>
              </w:rPr>
              <w:t>5, item 9 -</w:t>
            </w:r>
            <w:r w:rsidR="00953B7A" w:rsidRPr="006842EE">
              <w:rPr>
                <w:b/>
                <w:color w:val="000000"/>
                <w:sz w:val="22"/>
                <w:szCs w:val="32"/>
                <w:lang w:val="en-US"/>
              </w:rPr>
              <w:t xml:space="preserve"> Any other business, actions:</w:t>
            </w:r>
          </w:p>
          <w:p w:rsidR="00953B7A" w:rsidRDefault="00953B7A" w:rsidP="00953B7A">
            <w:pPr>
              <w:pStyle w:val="Header"/>
              <w:numPr>
                <w:ilvl w:val="0"/>
                <w:numId w:val="10"/>
              </w:numPr>
              <w:tabs>
                <w:tab w:val="left" w:pos="851"/>
              </w:tabs>
              <w:spacing w:line="264" w:lineRule="auto"/>
              <w:ind w:left="360"/>
              <w:rPr>
                <w:color w:val="000000"/>
                <w:sz w:val="22"/>
                <w:szCs w:val="32"/>
                <w:lang w:val="en-US"/>
              </w:rPr>
            </w:pPr>
            <w:r>
              <w:rPr>
                <w:color w:val="000000"/>
                <w:sz w:val="22"/>
                <w:szCs w:val="32"/>
                <w:lang w:val="en-US"/>
              </w:rPr>
              <w:t>University Project.</w:t>
            </w:r>
          </w:p>
          <w:p w:rsidR="00953B7A" w:rsidRDefault="00953B7A" w:rsidP="00953B7A">
            <w:pPr>
              <w:pStyle w:val="Header"/>
              <w:tabs>
                <w:tab w:val="left" w:pos="851"/>
              </w:tabs>
              <w:spacing w:line="264" w:lineRule="auto"/>
              <w:ind w:left="720"/>
              <w:rPr>
                <w:color w:val="000000"/>
                <w:sz w:val="22"/>
                <w:szCs w:val="32"/>
                <w:lang w:val="en-US"/>
              </w:rPr>
            </w:pPr>
            <w:r>
              <w:rPr>
                <w:color w:val="000000"/>
                <w:sz w:val="22"/>
                <w:szCs w:val="32"/>
                <w:lang w:val="en-US"/>
              </w:rPr>
              <w:t xml:space="preserve">Claire H </w:t>
            </w:r>
            <w:r w:rsidR="00B50C00">
              <w:rPr>
                <w:color w:val="000000"/>
                <w:sz w:val="22"/>
                <w:szCs w:val="32"/>
                <w:lang w:val="en-US"/>
              </w:rPr>
              <w:t xml:space="preserve">has </w:t>
            </w:r>
            <w:r>
              <w:rPr>
                <w:color w:val="000000"/>
                <w:sz w:val="22"/>
                <w:szCs w:val="32"/>
                <w:lang w:val="en-US"/>
              </w:rPr>
              <w:t>circulate</w:t>
            </w:r>
            <w:r w:rsidR="00B50C00">
              <w:rPr>
                <w:color w:val="000000"/>
                <w:sz w:val="22"/>
                <w:szCs w:val="32"/>
                <w:lang w:val="en-US"/>
              </w:rPr>
              <w:t>d</w:t>
            </w:r>
            <w:r>
              <w:rPr>
                <w:color w:val="000000"/>
                <w:sz w:val="22"/>
                <w:szCs w:val="32"/>
                <w:lang w:val="en-US"/>
              </w:rPr>
              <w:t xml:space="preserve"> th</w:t>
            </w:r>
            <w:r w:rsidR="00B50C00">
              <w:rPr>
                <w:color w:val="000000"/>
                <w:sz w:val="22"/>
                <w:szCs w:val="32"/>
                <w:lang w:val="en-US"/>
              </w:rPr>
              <w:t>is</w:t>
            </w:r>
            <w:r>
              <w:rPr>
                <w:color w:val="000000"/>
                <w:sz w:val="22"/>
                <w:szCs w:val="32"/>
                <w:lang w:val="en-US"/>
              </w:rPr>
              <w:t xml:space="preserve"> information</w:t>
            </w:r>
            <w:r w:rsidR="00B50C00">
              <w:rPr>
                <w:color w:val="000000"/>
                <w:sz w:val="22"/>
                <w:szCs w:val="32"/>
                <w:lang w:val="en-US"/>
              </w:rPr>
              <w:t xml:space="preserve"> via email.</w:t>
            </w:r>
          </w:p>
          <w:p w:rsidR="00953B7A" w:rsidRDefault="00953B7A" w:rsidP="00953B7A">
            <w:pPr>
              <w:pStyle w:val="Header"/>
              <w:numPr>
                <w:ilvl w:val="0"/>
                <w:numId w:val="10"/>
              </w:numPr>
              <w:tabs>
                <w:tab w:val="left" w:pos="851"/>
              </w:tabs>
              <w:spacing w:line="264" w:lineRule="auto"/>
              <w:ind w:left="360"/>
              <w:rPr>
                <w:color w:val="000000"/>
                <w:sz w:val="22"/>
                <w:szCs w:val="32"/>
                <w:lang w:val="en-US"/>
              </w:rPr>
            </w:pPr>
            <w:r>
              <w:rPr>
                <w:color w:val="000000"/>
                <w:sz w:val="22"/>
                <w:szCs w:val="32"/>
                <w:lang w:val="en-US"/>
              </w:rPr>
              <w:t>Social work training in Oldham.</w:t>
            </w:r>
          </w:p>
          <w:p w:rsidR="003A6C26" w:rsidRPr="00E1675A" w:rsidRDefault="00953B7A" w:rsidP="006842EE">
            <w:pPr>
              <w:pStyle w:val="Header"/>
              <w:tabs>
                <w:tab w:val="left" w:pos="851"/>
              </w:tabs>
              <w:spacing w:line="264" w:lineRule="auto"/>
              <w:ind w:left="720"/>
              <w:rPr>
                <w:color w:val="000000"/>
                <w:sz w:val="22"/>
                <w:szCs w:val="32"/>
                <w:lang w:val="en-US"/>
              </w:rPr>
            </w:pPr>
            <w:r>
              <w:rPr>
                <w:color w:val="000000"/>
                <w:sz w:val="22"/>
                <w:szCs w:val="32"/>
                <w:lang w:val="en-US"/>
              </w:rPr>
              <w:t xml:space="preserve">Social work training will take place on 15 February 2017 delivered by GMAC. </w:t>
            </w:r>
          </w:p>
        </w:tc>
      </w:tr>
      <w:tr w:rsidR="00817E56" w:rsidTr="00FD6475">
        <w:tc>
          <w:tcPr>
            <w:tcW w:w="675" w:type="dxa"/>
          </w:tcPr>
          <w:p w:rsidR="00817E56" w:rsidRDefault="00817E56">
            <w:pPr>
              <w:pStyle w:val="Header"/>
              <w:tabs>
                <w:tab w:val="left" w:pos="851"/>
              </w:tabs>
              <w:spacing w:line="264" w:lineRule="auto"/>
              <w:rPr>
                <w:color w:val="000000"/>
                <w:sz w:val="22"/>
                <w:szCs w:val="32"/>
                <w:lang w:val="en-US"/>
              </w:rPr>
            </w:pPr>
          </w:p>
        </w:tc>
        <w:tc>
          <w:tcPr>
            <w:tcW w:w="8931" w:type="dxa"/>
          </w:tcPr>
          <w:p w:rsidR="00817E56" w:rsidRDefault="00817E56" w:rsidP="006C5324">
            <w:pPr>
              <w:pStyle w:val="Header"/>
              <w:tabs>
                <w:tab w:val="left" w:pos="851"/>
              </w:tabs>
              <w:spacing w:line="264" w:lineRule="auto"/>
              <w:rPr>
                <w:b/>
                <w:bCs/>
                <w:color w:val="000000"/>
                <w:sz w:val="22"/>
              </w:rPr>
            </w:pPr>
          </w:p>
        </w:tc>
      </w:tr>
      <w:tr w:rsidR="00AC537A" w:rsidTr="009E75BD">
        <w:tc>
          <w:tcPr>
            <w:tcW w:w="675" w:type="dxa"/>
          </w:tcPr>
          <w:p w:rsidR="00AC537A" w:rsidRPr="00411654" w:rsidRDefault="00AC537A" w:rsidP="008C0CED">
            <w:pPr>
              <w:pStyle w:val="Header"/>
              <w:tabs>
                <w:tab w:val="left" w:pos="851"/>
              </w:tabs>
              <w:spacing w:line="264" w:lineRule="auto"/>
              <w:rPr>
                <w:b/>
                <w:color w:val="auto"/>
                <w:sz w:val="22"/>
                <w:szCs w:val="22"/>
                <w:lang w:val="en-US"/>
              </w:rPr>
            </w:pPr>
            <w:r w:rsidRPr="00411654">
              <w:rPr>
                <w:b/>
                <w:color w:val="auto"/>
                <w:sz w:val="22"/>
                <w:szCs w:val="22"/>
                <w:lang w:val="en-US"/>
              </w:rPr>
              <w:t>3</w:t>
            </w:r>
          </w:p>
        </w:tc>
        <w:tc>
          <w:tcPr>
            <w:tcW w:w="8931" w:type="dxa"/>
          </w:tcPr>
          <w:p w:rsidR="00AC537A" w:rsidRDefault="00AC537A" w:rsidP="008C0CED">
            <w:pPr>
              <w:pStyle w:val="ListParagraph"/>
              <w:spacing w:after="0" w:line="240" w:lineRule="auto"/>
              <w:ind w:left="0"/>
              <w:contextualSpacing w:val="0"/>
              <w:rPr>
                <w:rFonts w:ascii="Arial" w:hAnsi="Arial" w:cs="Arial"/>
                <w:b/>
              </w:rPr>
            </w:pPr>
            <w:r w:rsidRPr="00FE431B">
              <w:rPr>
                <w:rFonts w:ascii="Arial" w:hAnsi="Arial" w:cs="Arial"/>
                <w:b/>
              </w:rPr>
              <w:t xml:space="preserve">Autism Strategy </w:t>
            </w:r>
          </w:p>
          <w:p w:rsidR="00AC537A" w:rsidRDefault="00AC537A" w:rsidP="008C0CED">
            <w:pPr>
              <w:pStyle w:val="ListParagraph"/>
              <w:spacing w:after="0" w:line="240" w:lineRule="auto"/>
              <w:ind w:left="0"/>
              <w:contextualSpacing w:val="0"/>
              <w:rPr>
                <w:rFonts w:ascii="Arial" w:hAnsi="Arial" w:cs="Arial"/>
                <w:i/>
              </w:rPr>
            </w:pPr>
            <w:r>
              <w:rPr>
                <w:rFonts w:ascii="Arial" w:hAnsi="Arial" w:cs="Arial"/>
                <w:i/>
              </w:rPr>
              <w:t xml:space="preserve">Claire Hill, Planning and Commissioning Manager OMBC, Louise </w:t>
            </w:r>
            <w:proofErr w:type="spellStart"/>
            <w:r>
              <w:rPr>
                <w:rFonts w:ascii="Arial" w:hAnsi="Arial" w:cs="Arial"/>
                <w:i/>
              </w:rPr>
              <w:t>Herniman</w:t>
            </w:r>
            <w:proofErr w:type="spellEnd"/>
            <w:r>
              <w:rPr>
                <w:rFonts w:ascii="Arial" w:hAnsi="Arial" w:cs="Arial"/>
                <w:i/>
              </w:rPr>
              <w:t>, Commissioning Project Manager CCG</w:t>
            </w:r>
          </w:p>
          <w:p w:rsidR="000D0EC2" w:rsidRPr="00FE431B" w:rsidRDefault="000D0EC2" w:rsidP="008C0CED">
            <w:pPr>
              <w:pStyle w:val="ListParagraph"/>
              <w:spacing w:after="0" w:line="240" w:lineRule="auto"/>
              <w:ind w:left="0"/>
              <w:contextualSpacing w:val="0"/>
              <w:rPr>
                <w:rFonts w:ascii="Arial" w:hAnsi="Arial" w:cs="Arial"/>
                <w:i/>
              </w:rPr>
            </w:pPr>
          </w:p>
        </w:tc>
      </w:tr>
      <w:tr w:rsidR="00783083" w:rsidRPr="00CC056A" w:rsidTr="00FD6475">
        <w:tc>
          <w:tcPr>
            <w:tcW w:w="675" w:type="dxa"/>
          </w:tcPr>
          <w:p w:rsidR="00783083" w:rsidRPr="00CC056A" w:rsidRDefault="00783083" w:rsidP="00783083">
            <w:pPr>
              <w:pStyle w:val="Header"/>
              <w:tabs>
                <w:tab w:val="left" w:pos="851"/>
              </w:tabs>
              <w:spacing w:line="264" w:lineRule="auto"/>
              <w:rPr>
                <w:color w:val="auto"/>
                <w:sz w:val="22"/>
                <w:szCs w:val="22"/>
              </w:rPr>
            </w:pPr>
          </w:p>
        </w:tc>
        <w:tc>
          <w:tcPr>
            <w:tcW w:w="8931" w:type="dxa"/>
          </w:tcPr>
          <w:p w:rsidR="00D1441F" w:rsidRDefault="00E326B1" w:rsidP="000C673D">
            <w:pPr>
              <w:pStyle w:val="Header"/>
              <w:tabs>
                <w:tab w:val="left" w:pos="851"/>
              </w:tabs>
              <w:spacing w:line="264" w:lineRule="auto"/>
              <w:rPr>
                <w:color w:val="auto"/>
                <w:sz w:val="22"/>
                <w:szCs w:val="22"/>
              </w:rPr>
            </w:pPr>
            <w:r>
              <w:rPr>
                <w:color w:val="auto"/>
                <w:sz w:val="22"/>
                <w:szCs w:val="22"/>
              </w:rPr>
              <w:t xml:space="preserve">Claire informed the group that </w:t>
            </w:r>
            <w:r w:rsidR="00B50C00">
              <w:rPr>
                <w:color w:val="auto"/>
                <w:sz w:val="22"/>
                <w:szCs w:val="22"/>
              </w:rPr>
              <w:t xml:space="preserve">the Council’s </w:t>
            </w:r>
            <w:r>
              <w:rPr>
                <w:color w:val="auto"/>
                <w:sz w:val="22"/>
                <w:szCs w:val="22"/>
              </w:rPr>
              <w:t xml:space="preserve">Cabinet have </w:t>
            </w:r>
            <w:r w:rsidR="00B50C00">
              <w:rPr>
                <w:color w:val="auto"/>
                <w:sz w:val="22"/>
                <w:szCs w:val="22"/>
              </w:rPr>
              <w:t xml:space="preserve">formally </w:t>
            </w:r>
            <w:r>
              <w:rPr>
                <w:color w:val="auto"/>
                <w:sz w:val="22"/>
                <w:szCs w:val="22"/>
              </w:rPr>
              <w:t>approved the Strategy for publishing</w:t>
            </w:r>
            <w:r w:rsidR="00B50C00">
              <w:rPr>
                <w:color w:val="auto"/>
                <w:sz w:val="22"/>
                <w:szCs w:val="22"/>
              </w:rPr>
              <w:t xml:space="preserve"> in their December 2016 meeting</w:t>
            </w:r>
            <w:r>
              <w:rPr>
                <w:color w:val="auto"/>
                <w:sz w:val="22"/>
                <w:szCs w:val="22"/>
              </w:rPr>
              <w:t xml:space="preserve">.  </w:t>
            </w:r>
            <w:r w:rsidR="00B50C00">
              <w:rPr>
                <w:color w:val="auto"/>
                <w:sz w:val="22"/>
                <w:szCs w:val="22"/>
              </w:rPr>
              <w:t>Claire reiterated that i</w:t>
            </w:r>
            <w:r>
              <w:rPr>
                <w:color w:val="auto"/>
                <w:sz w:val="22"/>
                <w:szCs w:val="22"/>
              </w:rPr>
              <w:t xml:space="preserve">t is a three year strategy which will </w:t>
            </w:r>
            <w:r w:rsidR="00B50C00">
              <w:rPr>
                <w:color w:val="auto"/>
                <w:sz w:val="22"/>
                <w:szCs w:val="22"/>
              </w:rPr>
              <w:t xml:space="preserve">soon </w:t>
            </w:r>
            <w:r>
              <w:rPr>
                <w:color w:val="auto"/>
                <w:sz w:val="22"/>
                <w:szCs w:val="22"/>
              </w:rPr>
              <w:t>be published on the Council</w:t>
            </w:r>
            <w:r w:rsidR="00B50C00">
              <w:rPr>
                <w:color w:val="auto"/>
                <w:sz w:val="22"/>
                <w:szCs w:val="22"/>
              </w:rPr>
              <w:t>’s</w:t>
            </w:r>
            <w:r>
              <w:rPr>
                <w:color w:val="auto"/>
                <w:sz w:val="22"/>
                <w:szCs w:val="22"/>
              </w:rPr>
              <w:t xml:space="preserve"> website.</w:t>
            </w:r>
            <w:r w:rsidR="00B50C00">
              <w:rPr>
                <w:color w:val="auto"/>
                <w:sz w:val="22"/>
                <w:szCs w:val="22"/>
              </w:rPr>
              <w:t xml:space="preserve">  Partners will then be able to link to the strategy.</w:t>
            </w:r>
            <w:r>
              <w:rPr>
                <w:color w:val="auto"/>
                <w:sz w:val="22"/>
                <w:szCs w:val="22"/>
              </w:rPr>
              <w:t xml:space="preserve">  Claire has been trying to identify some money to use to launch the Strategy and suggested it should be a joint venture with Health and the Education and Social Care services</w:t>
            </w:r>
            <w:r w:rsidR="00B50C00">
              <w:rPr>
                <w:color w:val="auto"/>
                <w:sz w:val="22"/>
                <w:szCs w:val="22"/>
              </w:rPr>
              <w:t>.</w:t>
            </w:r>
            <w:r>
              <w:rPr>
                <w:color w:val="auto"/>
                <w:sz w:val="22"/>
                <w:szCs w:val="22"/>
              </w:rPr>
              <w:t xml:space="preserve">  </w:t>
            </w:r>
            <w:r w:rsidR="00B50C00">
              <w:rPr>
                <w:color w:val="auto"/>
                <w:sz w:val="22"/>
                <w:szCs w:val="22"/>
              </w:rPr>
              <w:t xml:space="preserve">A meeting to look at a ‘soft’ launch will </w:t>
            </w:r>
            <w:r>
              <w:rPr>
                <w:color w:val="auto"/>
                <w:sz w:val="22"/>
                <w:szCs w:val="22"/>
              </w:rPr>
              <w:t>be arranged before the next partnership meeting to prevent a delay in the publishing.</w:t>
            </w:r>
          </w:p>
          <w:p w:rsidR="00E326B1" w:rsidRDefault="00E326B1" w:rsidP="000C673D">
            <w:pPr>
              <w:pStyle w:val="Header"/>
              <w:tabs>
                <w:tab w:val="left" w:pos="851"/>
              </w:tabs>
              <w:spacing w:line="264" w:lineRule="auto"/>
              <w:rPr>
                <w:color w:val="auto"/>
                <w:sz w:val="22"/>
                <w:szCs w:val="22"/>
              </w:rPr>
            </w:pPr>
          </w:p>
          <w:p w:rsidR="00E326B1" w:rsidRDefault="00E326B1" w:rsidP="000C673D">
            <w:pPr>
              <w:pStyle w:val="Header"/>
              <w:tabs>
                <w:tab w:val="left" w:pos="851"/>
              </w:tabs>
              <w:spacing w:line="264" w:lineRule="auto"/>
              <w:rPr>
                <w:color w:val="auto"/>
                <w:sz w:val="22"/>
                <w:szCs w:val="22"/>
              </w:rPr>
            </w:pPr>
            <w:r>
              <w:rPr>
                <w:color w:val="auto"/>
                <w:sz w:val="22"/>
                <w:szCs w:val="22"/>
              </w:rPr>
              <w:t>A copy of the Strategy has been sent out w</w:t>
            </w:r>
            <w:r w:rsidR="00B85625">
              <w:rPr>
                <w:color w:val="auto"/>
                <w:sz w:val="22"/>
                <w:szCs w:val="22"/>
              </w:rPr>
              <w:t xml:space="preserve">ith the agenda for this meeting and Claire mentioned that an introduction has been provided by Cllr </w:t>
            </w:r>
            <w:proofErr w:type="spellStart"/>
            <w:r w:rsidR="00B85625">
              <w:rPr>
                <w:color w:val="auto"/>
                <w:sz w:val="22"/>
                <w:szCs w:val="22"/>
              </w:rPr>
              <w:t>Dearden</w:t>
            </w:r>
            <w:proofErr w:type="spellEnd"/>
            <w:r w:rsidR="00B50C00">
              <w:rPr>
                <w:color w:val="auto"/>
                <w:sz w:val="22"/>
                <w:szCs w:val="22"/>
              </w:rPr>
              <w:t xml:space="preserve">, the Chair of the </w:t>
            </w:r>
            <w:r w:rsidR="00B50C00">
              <w:rPr>
                <w:color w:val="auto"/>
                <w:sz w:val="22"/>
                <w:szCs w:val="22"/>
              </w:rPr>
              <w:lastRenderedPageBreak/>
              <w:t>Health and Wellbeing Board in Oldham.</w:t>
            </w:r>
          </w:p>
          <w:p w:rsidR="00B85625" w:rsidRDefault="00B85625" w:rsidP="000C673D">
            <w:pPr>
              <w:pStyle w:val="Header"/>
              <w:tabs>
                <w:tab w:val="left" w:pos="851"/>
              </w:tabs>
              <w:spacing w:line="264" w:lineRule="auto"/>
              <w:rPr>
                <w:color w:val="auto"/>
                <w:sz w:val="22"/>
                <w:szCs w:val="22"/>
              </w:rPr>
            </w:pPr>
          </w:p>
          <w:p w:rsidR="000C673D" w:rsidRDefault="00B85625" w:rsidP="0076091C">
            <w:pPr>
              <w:pStyle w:val="Header"/>
              <w:tabs>
                <w:tab w:val="left" w:pos="851"/>
              </w:tabs>
              <w:spacing w:line="264" w:lineRule="auto"/>
              <w:rPr>
                <w:color w:val="auto"/>
                <w:sz w:val="22"/>
                <w:szCs w:val="22"/>
              </w:rPr>
            </w:pPr>
            <w:r>
              <w:rPr>
                <w:color w:val="auto"/>
                <w:sz w:val="22"/>
                <w:szCs w:val="22"/>
              </w:rPr>
              <w:t>Claire thanked the members of the AWF main group and Sub Groups for working towards the published Strategy.</w:t>
            </w:r>
            <w:r w:rsidR="0076091C">
              <w:rPr>
                <w:color w:val="auto"/>
                <w:sz w:val="22"/>
                <w:szCs w:val="22"/>
              </w:rPr>
              <w:t xml:space="preserve">  An example of the </w:t>
            </w:r>
            <w:r w:rsidR="00B50C00">
              <w:rPr>
                <w:color w:val="auto"/>
                <w:sz w:val="22"/>
                <w:szCs w:val="22"/>
              </w:rPr>
              <w:t xml:space="preserve">text that will be presented on the ‘Autism’ web page of the Council’s website </w:t>
            </w:r>
            <w:r w:rsidR="0076091C">
              <w:rPr>
                <w:color w:val="auto"/>
                <w:sz w:val="22"/>
                <w:szCs w:val="22"/>
              </w:rPr>
              <w:t xml:space="preserve">was circulated with the agenda and </w:t>
            </w:r>
            <w:r w:rsidR="00B50C00">
              <w:rPr>
                <w:color w:val="auto"/>
                <w:sz w:val="22"/>
                <w:szCs w:val="22"/>
              </w:rPr>
              <w:t>reviewed</w:t>
            </w:r>
            <w:r w:rsidR="0076091C">
              <w:rPr>
                <w:color w:val="auto"/>
                <w:sz w:val="22"/>
                <w:szCs w:val="22"/>
              </w:rPr>
              <w:t xml:space="preserve">.  </w:t>
            </w:r>
            <w:r w:rsidR="00B50C00">
              <w:rPr>
                <w:color w:val="auto"/>
                <w:sz w:val="22"/>
                <w:szCs w:val="22"/>
              </w:rPr>
              <w:t xml:space="preserve">Claire </w:t>
            </w:r>
            <w:r w:rsidR="0076091C">
              <w:rPr>
                <w:color w:val="auto"/>
                <w:sz w:val="22"/>
                <w:szCs w:val="22"/>
              </w:rPr>
              <w:t xml:space="preserve">suggested that the dates for the AWF meetings could be posted on the website along with copies of </w:t>
            </w:r>
            <w:r w:rsidR="00B50C00">
              <w:rPr>
                <w:color w:val="auto"/>
                <w:sz w:val="22"/>
                <w:szCs w:val="22"/>
              </w:rPr>
              <w:t xml:space="preserve">previous </w:t>
            </w:r>
            <w:r w:rsidR="0076091C">
              <w:rPr>
                <w:color w:val="auto"/>
                <w:sz w:val="22"/>
                <w:szCs w:val="22"/>
              </w:rPr>
              <w:t>meeting minutes.</w:t>
            </w:r>
          </w:p>
          <w:p w:rsidR="0076091C" w:rsidRDefault="0076091C" w:rsidP="0076091C">
            <w:pPr>
              <w:pStyle w:val="Header"/>
              <w:tabs>
                <w:tab w:val="left" w:pos="851"/>
              </w:tabs>
              <w:spacing w:line="264" w:lineRule="auto"/>
              <w:rPr>
                <w:color w:val="auto"/>
                <w:sz w:val="22"/>
                <w:szCs w:val="22"/>
              </w:rPr>
            </w:pPr>
          </w:p>
          <w:p w:rsidR="0076091C" w:rsidRDefault="0076091C" w:rsidP="00B66D91">
            <w:pPr>
              <w:pStyle w:val="Header"/>
              <w:tabs>
                <w:tab w:val="left" w:pos="851"/>
              </w:tabs>
              <w:spacing w:line="264" w:lineRule="auto"/>
              <w:rPr>
                <w:color w:val="auto"/>
                <w:sz w:val="22"/>
                <w:szCs w:val="22"/>
              </w:rPr>
            </w:pPr>
            <w:r>
              <w:rPr>
                <w:color w:val="auto"/>
                <w:sz w:val="22"/>
                <w:szCs w:val="22"/>
              </w:rPr>
              <w:t xml:space="preserve">The group discussed ideas for the </w:t>
            </w:r>
            <w:r w:rsidR="00B50C00">
              <w:rPr>
                <w:color w:val="auto"/>
                <w:sz w:val="22"/>
                <w:szCs w:val="22"/>
              </w:rPr>
              <w:t xml:space="preserve">‘soft’ </w:t>
            </w:r>
            <w:r>
              <w:rPr>
                <w:color w:val="auto"/>
                <w:sz w:val="22"/>
                <w:szCs w:val="22"/>
              </w:rPr>
              <w:t xml:space="preserve">launch of the Strategy, several suggestions were made, however, the group decided to hold a </w:t>
            </w:r>
            <w:r w:rsidR="00B66D91">
              <w:rPr>
                <w:color w:val="auto"/>
                <w:sz w:val="22"/>
                <w:szCs w:val="22"/>
              </w:rPr>
              <w:t xml:space="preserve">‘market place’ </w:t>
            </w:r>
            <w:r w:rsidR="000D0EC2">
              <w:rPr>
                <w:color w:val="auto"/>
                <w:sz w:val="22"/>
                <w:szCs w:val="22"/>
              </w:rPr>
              <w:t>style event</w:t>
            </w:r>
            <w:r w:rsidR="005F575A">
              <w:rPr>
                <w:color w:val="auto"/>
                <w:sz w:val="22"/>
                <w:szCs w:val="22"/>
              </w:rPr>
              <w:t xml:space="preserve"> and </w:t>
            </w:r>
            <w:r w:rsidR="000D0EC2">
              <w:rPr>
                <w:color w:val="auto"/>
                <w:sz w:val="22"/>
                <w:szCs w:val="22"/>
              </w:rPr>
              <w:t>the</w:t>
            </w:r>
            <w:r w:rsidR="005F575A">
              <w:rPr>
                <w:color w:val="auto"/>
                <w:sz w:val="22"/>
                <w:szCs w:val="22"/>
              </w:rPr>
              <w:t xml:space="preserve"> following venues were proposed</w:t>
            </w:r>
            <w:r w:rsidR="000D0EC2">
              <w:rPr>
                <w:color w:val="auto"/>
                <w:sz w:val="22"/>
                <w:szCs w:val="22"/>
              </w:rPr>
              <w:t>: the</w:t>
            </w:r>
            <w:r w:rsidR="00B66D91">
              <w:rPr>
                <w:color w:val="auto"/>
                <w:sz w:val="22"/>
                <w:szCs w:val="22"/>
              </w:rPr>
              <w:t xml:space="preserve"> Gallery Oldham, the Spindles, the Odeon or </w:t>
            </w:r>
            <w:proofErr w:type="spellStart"/>
            <w:r w:rsidR="00B66D91">
              <w:rPr>
                <w:color w:val="auto"/>
                <w:sz w:val="22"/>
                <w:szCs w:val="22"/>
              </w:rPr>
              <w:t>Tommyfield</w:t>
            </w:r>
            <w:proofErr w:type="spellEnd"/>
            <w:r w:rsidR="00B66D91">
              <w:rPr>
                <w:color w:val="auto"/>
                <w:sz w:val="22"/>
                <w:szCs w:val="22"/>
              </w:rPr>
              <w:t xml:space="preserve"> Market. The date suggested was </w:t>
            </w:r>
            <w:r w:rsidR="00B50C00">
              <w:rPr>
                <w:color w:val="auto"/>
                <w:sz w:val="22"/>
                <w:szCs w:val="22"/>
              </w:rPr>
              <w:t>World</w:t>
            </w:r>
            <w:r w:rsidR="00B66D91">
              <w:rPr>
                <w:color w:val="auto"/>
                <w:sz w:val="22"/>
                <w:szCs w:val="22"/>
              </w:rPr>
              <w:t xml:space="preserve"> Autism Awareness Week, </w:t>
            </w:r>
            <w:r w:rsidR="00B50C00">
              <w:rPr>
                <w:color w:val="auto"/>
                <w:sz w:val="22"/>
                <w:szCs w:val="22"/>
              </w:rPr>
              <w:t xml:space="preserve">which is the </w:t>
            </w:r>
            <w:r w:rsidR="00B66D91">
              <w:rPr>
                <w:color w:val="auto"/>
                <w:sz w:val="22"/>
                <w:szCs w:val="22"/>
              </w:rPr>
              <w:t>week commencing the 2</w:t>
            </w:r>
            <w:r w:rsidR="00B50C00">
              <w:rPr>
                <w:color w:val="auto"/>
                <w:sz w:val="22"/>
                <w:szCs w:val="22"/>
              </w:rPr>
              <w:t>7</w:t>
            </w:r>
            <w:r w:rsidR="00B66D91">
              <w:rPr>
                <w:color w:val="auto"/>
                <w:sz w:val="22"/>
                <w:szCs w:val="22"/>
              </w:rPr>
              <w:t xml:space="preserve"> March 2017. </w:t>
            </w:r>
          </w:p>
          <w:p w:rsidR="00B66D91" w:rsidRDefault="00B66D91" w:rsidP="00B66D91">
            <w:pPr>
              <w:pStyle w:val="Header"/>
              <w:tabs>
                <w:tab w:val="left" w:pos="851"/>
              </w:tabs>
              <w:spacing w:line="264" w:lineRule="auto"/>
              <w:rPr>
                <w:color w:val="auto"/>
                <w:sz w:val="22"/>
                <w:szCs w:val="22"/>
              </w:rPr>
            </w:pPr>
          </w:p>
          <w:p w:rsidR="00B66D91" w:rsidRDefault="00B66D91" w:rsidP="00B66D91">
            <w:pPr>
              <w:pStyle w:val="Header"/>
              <w:tabs>
                <w:tab w:val="left" w:pos="851"/>
              </w:tabs>
              <w:spacing w:line="264" w:lineRule="auto"/>
              <w:rPr>
                <w:color w:val="auto"/>
                <w:sz w:val="22"/>
                <w:szCs w:val="22"/>
              </w:rPr>
            </w:pPr>
            <w:r>
              <w:rPr>
                <w:color w:val="auto"/>
                <w:sz w:val="22"/>
                <w:szCs w:val="22"/>
              </w:rPr>
              <w:t xml:space="preserve">The group discussed advertising </w:t>
            </w:r>
            <w:r w:rsidR="005F575A">
              <w:rPr>
                <w:color w:val="auto"/>
                <w:sz w:val="22"/>
                <w:szCs w:val="22"/>
              </w:rPr>
              <w:t>in</w:t>
            </w:r>
            <w:r>
              <w:rPr>
                <w:color w:val="auto"/>
                <w:sz w:val="22"/>
                <w:szCs w:val="22"/>
              </w:rPr>
              <w:t xml:space="preserve"> the town and the following suggestions were made:</w:t>
            </w:r>
          </w:p>
          <w:p w:rsidR="00B66D91" w:rsidRDefault="00B66D91" w:rsidP="00B66D91">
            <w:pPr>
              <w:pStyle w:val="Header"/>
              <w:numPr>
                <w:ilvl w:val="0"/>
                <w:numId w:val="13"/>
              </w:numPr>
              <w:tabs>
                <w:tab w:val="left" w:pos="851"/>
              </w:tabs>
              <w:spacing w:line="264" w:lineRule="auto"/>
              <w:rPr>
                <w:color w:val="auto"/>
                <w:sz w:val="22"/>
                <w:szCs w:val="22"/>
              </w:rPr>
            </w:pPr>
            <w:r>
              <w:rPr>
                <w:color w:val="auto"/>
                <w:sz w:val="22"/>
                <w:szCs w:val="22"/>
              </w:rPr>
              <w:t>Car park tickets</w:t>
            </w:r>
          </w:p>
          <w:p w:rsidR="00B66D91" w:rsidRDefault="00B66D91" w:rsidP="00B66D91">
            <w:pPr>
              <w:pStyle w:val="Header"/>
              <w:numPr>
                <w:ilvl w:val="0"/>
                <w:numId w:val="13"/>
              </w:numPr>
              <w:tabs>
                <w:tab w:val="left" w:pos="851"/>
              </w:tabs>
              <w:spacing w:line="264" w:lineRule="auto"/>
              <w:rPr>
                <w:color w:val="auto"/>
                <w:sz w:val="22"/>
                <w:szCs w:val="22"/>
              </w:rPr>
            </w:pPr>
            <w:r>
              <w:rPr>
                <w:color w:val="auto"/>
                <w:sz w:val="22"/>
                <w:szCs w:val="22"/>
              </w:rPr>
              <w:t>Sides of buses and taxis</w:t>
            </w:r>
          </w:p>
          <w:p w:rsidR="00B66D91" w:rsidRDefault="00B66D91" w:rsidP="00B66D91">
            <w:pPr>
              <w:pStyle w:val="Header"/>
              <w:numPr>
                <w:ilvl w:val="0"/>
                <w:numId w:val="13"/>
              </w:numPr>
              <w:tabs>
                <w:tab w:val="left" w:pos="851"/>
              </w:tabs>
              <w:spacing w:line="264" w:lineRule="auto"/>
              <w:rPr>
                <w:color w:val="auto"/>
                <w:sz w:val="22"/>
                <w:szCs w:val="22"/>
              </w:rPr>
            </w:pPr>
            <w:r>
              <w:rPr>
                <w:color w:val="auto"/>
                <w:sz w:val="22"/>
                <w:szCs w:val="22"/>
              </w:rPr>
              <w:t>Bus shelters – have been used by the Police in the past.</w:t>
            </w:r>
          </w:p>
          <w:p w:rsidR="00B66D91" w:rsidRDefault="00B66D91" w:rsidP="00B66D91">
            <w:pPr>
              <w:pStyle w:val="Header"/>
              <w:tabs>
                <w:tab w:val="left" w:pos="851"/>
              </w:tabs>
              <w:spacing w:line="264" w:lineRule="auto"/>
              <w:ind w:left="720"/>
              <w:rPr>
                <w:color w:val="auto"/>
                <w:sz w:val="22"/>
                <w:szCs w:val="22"/>
              </w:rPr>
            </w:pPr>
          </w:p>
          <w:p w:rsidR="00B66D91" w:rsidRDefault="00B66D91" w:rsidP="00B66D91">
            <w:pPr>
              <w:pStyle w:val="Header"/>
              <w:tabs>
                <w:tab w:val="left" w:pos="851"/>
              </w:tabs>
              <w:spacing w:line="264" w:lineRule="auto"/>
              <w:rPr>
                <w:color w:val="auto"/>
                <w:sz w:val="22"/>
                <w:szCs w:val="22"/>
              </w:rPr>
            </w:pPr>
            <w:r>
              <w:rPr>
                <w:color w:val="auto"/>
                <w:sz w:val="22"/>
                <w:szCs w:val="22"/>
              </w:rPr>
              <w:t>A working group will look at the ideas that have been mentioned and plan for the event.  Claire asked for volunteer</w:t>
            </w:r>
            <w:r w:rsidR="00B73A7E">
              <w:rPr>
                <w:color w:val="auto"/>
                <w:sz w:val="22"/>
                <w:szCs w:val="22"/>
              </w:rPr>
              <w:t>s</w:t>
            </w:r>
            <w:r>
              <w:rPr>
                <w:color w:val="auto"/>
                <w:sz w:val="22"/>
                <w:szCs w:val="22"/>
              </w:rPr>
              <w:t xml:space="preserve"> and the following people said that they are interested:</w:t>
            </w:r>
          </w:p>
          <w:p w:rsidR="00B66D91" w:rsidRDefault="00B66D91" w:rsidP="00B66D91">
            <w:pPr>
              <w:pStyle w:val="Header"/>
              <w:tabs>
                <w:tab w:val="left" w:pos="851"/>
              </w:tabs>
              <w:spacing w:line="264" w:lineRule="auto"/>
              <w:rPr>
                <w:color w:val="auto"/>
                <w:sz w:val="22"/>
                <w:szCs w:val="22"/>
              </w:rPr>
            </w:pPr>
            <w:r>
              <w:rPr>
                <w:color w:val="auto"/>
                <w:sz w:val="22"/>
                <w:szCs w:val="22"/>
              </w:rPr>
              <w:t xml:space="preserve">Debbie G, Diane T/ Emma W, John K, Maria B, </w:t>
            </w:r>
            <w:proofErr w:type="spellStart"/>
            <w:r>
              <w:rPr>
                <w:color w:val="auto"/>
                <w:sz w:val="22"/>
                <w:szCs w:val="22"/>
              </w:rPr>
              <w:t>Nazia</w:t>
            </w:r>
            <w:proofErr w:type="spellEnd"/>
            <w:r>
              <w:rPr>
                <w:color w:val="auto"/>
                <w:sz w:val="22"/>
                <w:szCs w:val="22"/>
              </w:rPr>
              <w:t xml:space="preserve"> K and Louise H.  Claire asked </w:t>
            </w:r>
            <w:r w:rsidR="007031C1">
              <w:rPr>
                <w:color w:val="auto"/>
                <w:sz w:val="22"/>
                <w:szCs w:val="22"/>
              </w:rPr>
              <w:t xml:space="preserve">other </w:t>
            </w:r>
            <w:r>
              <w:rPr>
                <w:color w:val="auto"/>
                <w:sz w:val="22"/>
                <w:szCs w:val="22"/>
              </w:rPr>
              <w:t xml:space="preserve">interested </w:t>
            </w:r>
            <w:r w:rsidR="00B73A7E">
              <w:rPr>
                <w:color w:val="auto"/>
                <w:sz w:val="22"/>
                <w:szCs w:val="22"/>
              </w:rPr>
              <w:t xml:space="preserve">members </w:t>
            </w:r>
            <w:r>
              <w:rPr>
                <w:color w:val="auto"/>
                <w:sz w:val="22"/>
                <w:szCs w:val="22"/>
              </w:rPr>
              <w:t>to contact her.</w:t>
            </w:r>
          </w:p>
          <w:p w:rsidR="00F824A0" w:rsidRDefault="00F824A0" w:rsidP="00B66D91">
            <w:pPr>
              <w:pStyle w:val="Header"/>
              <w:tabs>
                <w:tab w:val="left" w:pos="851"/>
              </w:tabs>
              <w:spacing w:line="264" w:lineRule="auto"/>
              <w:rPr>
                <w:color w:val="auto"/>
                <w:sz w:val="22"/>
                <w:szCs w:val="22"/>
              </w:rPr>
            </w:pPr>
          </w:p>
          <w:p w:rsidR="00F824A0" w:rsidRDefault="00B73A7E" w:rsidP="00B66D91">
            <w:pPr>
              <w:pStyle w:val="Header"/>
              <w:tabs>
                <w:tab w:val="left" w:pos="851"/>
              </w:tabs>
              <w:spacing w:line="264" w:lineRule="auto"/>
              <w:rPr>
                <w:color w:val="auto"/>
                <w:sz w:val="22"/>
                <w:szCs w:val="22"/>
              </w:rPr>
            </w:pPr>
            <w:r>
              <w:rPr>
                <w:color w:val="auto"/>
                <w:sz w:val="22"/>
                <w:szCs w:val="22"/>
              </w:rPr>
              <w:t>The following groups were suggested as possible links</w:t>
            </w:r>
            <w:r w:rsidR="00F824A0">
              <w:rPr>
                <w:color w:val="auto"/>
                <w:sz w:val="22"/>
                <w:szCs w:val="22"/>
              </w:rPr>
              <w:t>: Healthy Minds, Children’s Centres, Bridgewater Trust, education - SEN Hub / First Class, Schools Councils, POINT.</w:t>
            </w:r>
          </w:p>
          <w:p w:rsidR="00F824A0" w:rsidRDefault="00F824A0" w:rsidP="00B66D91">
            <w:pPr>
              <w:pStyle w:val="Header"/>
              <w:tabs>
                <w:tab w:val="left" w:pos="851"/>
              </w:tabs>
              <w:spacing w:line="264" w:lineRule="auto"/>
              <w:rPr>
                <w:color w:val="auto"/>
                <w:sz w:val="22"/>
                <w:szCs w:val="22"/>
              </w:rPr>
            </w:pPr>
          </w:p>
          <w:p w:rsidR="00B66D91" w:rsidRPr="00CC056A" w:rsidRDefault="00F824A0" w:rsidP="00B66D91">
            <w:pPr>
              <w:pStyle w:val="Header"/>
              <w:tabs>
                <w:tab w:val="left" w:pos="851"/>
              </w:tabs>
              <w:spacing w:line="264" w:lineRule="auto"/>
              <w:rPr>
                <w:color w:val="auto"/>
                <w:sz w:val="22"/>
                <w:szCs w:val="22"/>
              </w:rPr>
            </w:pPr>
            <w:r>
              <w:rPr>
                <w:color w:val="auto"/>
                <w:sz w:val="22"/>
                <w:szCs w:val="22"/>
              </w:rPr>
              <w:t xml:space="preserve">The group were informed that POINT are due to interview for the post of Diagnosis Support Worker and Healthy Young Minds have a new developmental resource </w:t>
            </w:r>
            <w:proofErr w:type="gramStart"/>
            <w:r>
              <w:rPr>
                <w:color w:val="auto"/>
                <w:sz w:val="22"/>
                <w:szCs w:val="22"/>
              </w:rPr>
              <w:t>‘ Neuro</w:t>
            </w:r>
            <w:proofErr w:type="gramEnd"/>
            <w:r>
              <w:rPr>
                <w:color w:val="auto"/>
                <w:sz w:val="22"/>
                <w:szCs w:val="22"/>
              </w:rPr>
              <w:t xml:space="preserve"> Developmental Practitioners, Autism and ADHD’.</w:t>
            </w:r>
          </w:p>
        </w:tc>
      </w:tr>
      <w:tr w:rsidR="00817E56" w:rsidRPr="00817E56" w:rsidTr="00FD6475">
        <w:tc>
          <w:tcPr>
            <w:tcW w:w="675" w:type="dxa"/>
          </w:tcPr>
          <w:p w:rsidR="00817E56" w:rsidRDefault="00817E56">
            <w:pPr>
              <w:pStyle w:val="Header"/>
              <w:tabs>
                <w:tab w:val="left" w:pos="851"/>
              </w:tabs>
              <w:spacing w:line="264" w:lineRule="auto"/>
              <w:rPr>
                <w:color w:val="000000"/>
                <w:sz w:val="22"/>
                <w:szCs w:val="32"/>
                <w:lang w:val="en-US"/>
              </w:rPr>
            </w:pPr>
          </w:p>
        </w:tc>
        <w:tc>
          <w:tcPr>
            <w:tcW w:w="8931" w:type="dxa"/>
          </w:tcPr>
          <w:p w:rsidR="004B1BF0" w:rsidRPr="00817E56" w:rsidRDefault="004B1BF0" w:rsidP="006C5324">
            <w:pPr>
              <w:pStyle w:val="Header"/>
              <w:tabs>
                <w:tab w:val="left" w:pos="851"/>
              </w:tabs>
              <w:spacing w:line="264" w:lineRule="auto"/>
              <w:rPr>
                <w:color w:val="000000"/>
                <w:sz w:val="22"/>
              </w:rPr>
            </w:pPr>
          </w:p>
        </w:tc>
      </w:tr>
      <w:tr w:rsidR="00C15D38" w:rsidRPr="00D1441F" w:rsidTr="00FD6475">
        <w:tc>
          <w:tcPr>
            <w:tcW w:w="675" w:type="dxa"/>
          </w:tcPr>
          <w:p w:rsidR="00C15D38" w:rsidRPr="00D1441F" w:rsidRDefault="00C15D38">
            <w:pPr>
              <w:pStyle w:val="Header"/>
              <w:tabs>
                <w:tab w:val="left" w:pos="851"/>
              </w:tabs>
              <w:spacing w:line="264" w:lineRule="auto"/>
              <w:rPr>
                <w:b/>
                <w:color w:val="000000"/>
                <w:sz w:val="22"/>
                <w:szCs w:val="32"/>
                <w:lang w:val="en-US"/>
              </w:rPr>
            </w:pPr>
          </w:p>
        </w:tc>
        <w:tc>
          <w:tcPr>
            <w:tcW w:w="8931" w:type="dxa"/>
          </w:tcPr>
          <w:p w:rsidR="00C15D38" w:rsidRPr="00D1441F" w:rsidRDefault="00863E8A">
            <w:pPr>
              <w:pStyle w:val="Header"/>
              <w:tabs>
                <w:tab w:val="left" w:pos="851"/>
              </w:tabs>
              <w:spacing w:line="264" w:lineRule="auto"/>
              <w:rPr>
                <w:b/>
                <w:color w:val="000000"/>
                <w:sz w:val="22"/>
                <w:szCs w:val="32"/>
                <w:lang w:val="en-US"/>
              </w:rPr>
            </w:pPr>
            <w:r w:rsidRPr="00D1441F">
              <w:rPr>
                <w:b/>
                <w:color w:val="000000"/>
                <w:sz w:val="22"/>
                <w:szCs w:val="32"/>
                <w:lang w:val="en-US"/>
              </w:rPr>
              <w:t>ACTION:</w:t>
            </w:r>
          </w:p>
          <w:p w:rsidR="00D1441F" w:rsidRDefault="00B66D91" w:rsidP="00E7451D">
            <w:pPr>
              <w:pStyle w:val="Header"/>
              <w:numPr>
                <w:ilvl w:val="0"/>
                <w:numId w:val="3"/>
              </w:numPr>
              <w:tabs>
                <w:tab w:val="left" w:pos="851"/>
              </w:tabs>
              <w:spacing w:line="264" w:lineRule="auto"/>
              <w:rPr>
                <w:b/>
                <w:color w:val="000000"/>
                <w:sz w:val="22"/>
                <w:szCs w:val="32"/>
                <w:lang w:val="en-US"/>
              </w:rPr>
            </w:pPr>
            <w:r>
              <w:rPr>
                <w:b/>
                <w:color w:val="000000"/>
                <w:sz w:val="22"/>
                <w:szCs w:val="32"/>
                <w:lang w:val="en-US"/>
              </w:rPr>
              <w:t>Check out the cost for advertising and possible access to resources through the Police – Derek R</w:t>
            </w:r>
          </w:p>
          <w:p w:rsidR="00B66D91" w:rsidRDefault="00B66D91" w:rsidP="00E7451D">
            <w:pPr>
              <w:pStyle w:val="Header"/>
              <w:numPr>
                <w:ilvl w:val="0"/>
                <w:numId w:val="3"/>
              </w:numPr>
              <w:tabs>
                <w:tab w:val="left" w:pos="851"/>
              </w:tabs>
              <w:spacing w:line="264" w:lineRule="auto"/>
              <w:rPr>
                <w:b/>
                <w:color w:val="000000"/>
                <w:sz w:val="22"/>
                <w:szCs w:val="32"/>
                <w:lang w:val="en-US"/>
              </w:rPr>
            </w:pPr>
            <w:r>
              <w:rPr>
                <w:b/>
                <w:color w:val="000000"/>
                <w:sz w:val="22"/>
                <w:szCs w:val="32"/>
                <w:lang w:val="en-US"/>
              </w:rPr>
              <w:t xml:space="preserve">Contact Claire H regarding the working group </w:t>
            </w:r>
            <w:r w:rsidR="00F824A0">
              <w:rPr>
                <w:b/>
                <w:color w:val="000000"/>
                <w:sz w:val="22"/>
                <w:szCs w:val="32"/>
                <w:lang w:val="en-US"/>
              </w:rPr>
              <w:t>–</w:t>
            </w:r>
            <w:r>
              <w:rPr>
                <w:b/>
                <w:color w:val="000000"/>
                <w:sz w:val="22"/>
                <w:szCs w:val="32"/>
                <w:lang w:val="en-US"/>
              </w:rPr>
              <w:t xml:space="preserve"> </w:t>
            </w:r>
            <w:r w:rsidR="007031C1">
              <w:rPr>
                <w:b/>
                <w:color w:val="000000"/>
                <w:sz w:val="22"/>
                <w:szCs w:val="32"/>
                <w:lang w:val="en-US"/>
              </w:rPr>
              <w:t xml:space="preserve">All </w:t>
            </w:r>
          </w:p>
          <w:p w:rsidR="00F824A0" w:rsidRPr="00D1441F" w:rsidRDefault="00F824A0" w:rsidP="00E7451D">
            <w:pPr>
              <w:pStyle w:val="Header"/>
              <w:numPr>
                <w:ilvl w:val="0"/>
                <w:numId w:val="3"/>
              </w:numPr>
              <w:tabs>
                <w:tab w:val="left" w:pos="851"/>
              </w:tabs>
              <w:spacing w:line="264" w:lineRule="auto"/>
              <w:rPr>
                <w:b/>
                <w:color w:val="000000"/>
                <w:sz w:val="22"/>
                <w:szCs w:val="32"/>
                <w:lang w:val="en-US"/>
              </w:rPr>
            </w:pPr>
            <w:r>
              <w:rPr>
                <w:b/>
                <w:color w:val="000000"/>
                <w:sz w:val="22"/>
                <w:szCs w:val="32"/>
                <w:lang w:val="en-US"/>
              </w:rPr>
              <w:t>Inform schools about the Strategy and the ‘market place’ event at SENCO Forum – Maria B</w:t>
            </w:r>
          </w:p>
        </w:tc>
      </w:tr>
      <w:tr w:rsidR="00871EB3" w:rsidTr="009E75BD">
        <w:tc>
          <w:tcPr>
            <w:tcW w:w="675" w:type="dxa"/>
          </w:tcPr>
          <w:p w:rsidR="00871EB3" w:rsidRPr="00411654" w:rsidRDefault="00871EB3" w:rsidP="009E75BD">
            <w:pPr>
              <w:pStyle w:val="Header"/>
              <w:tabs>
                <w:tab w:val="left" w:pos="851"/>
              </w:tabs>
              <w:spacing w:line="264" w:lineRule="auto"/>
              <w:rPr>
                <w:b/>
                <w:color w:val="auto"/>
                <w:sz w:val="22"/>
                <w:szCs w:val="22"/>
                <w:lang w:val="en-US"/>
              </w:rPr>
            </w:pPr>
          </w:p>
        </w:tc>
        <w:tc>
          <w:tcPr>
            <w:tcW w:w="8931" w:type="dxa"/>
          </w:tcPr>
          <w:p w:rsidR="00871EB3" w:rsidRDefault="00871EB3" w:rsidP="009E75BD">
            <w:pPr>
              <w:pStyle w:val="ListParagraph"/>
              <w:spacing w:after="0" w:line="240" w:lineRule="auto"/>
              <w:ind w:left="0"/>
              <w:contextualSpacing w:val="0"/>
              <w:rPr>
                <w:rFonts w:ascii="Arial" w:hAnsi="Arial" w:cs="Arial"/>
                <w:b/>
              </w:rPr>
            </w:pPr>
          </w:p>
        </w:tc>
      </w:tr>
      <w:tr w:rsidR="00AC537A" w:rsidTr="009E75BD">
        <w:tc>
          <w:tcPr>
            <w:tcW w:w="675" w:type="dxa"/>
          </w:tcPr>
          <w:p w:rsidR="00AC537A" w:rsidRPr="00411654" w:rsidRDefault="00AC537A" w:rsidP="008C0CED">
            <w:pPr>
              <w:pStyle w:val="Header"/>
              <w:tabs>
                <w:tab w:val="left" w:pos="851"/>
              </w:tabs>
              <w:spacing w:line="264" w:lineRule="auto"/>
              <w:rPr>
                <w:b/>
                <w:color w:val="auto"/>
                <w:sz w:val="22"/>
                <w:szCs w:val="22"/>
                <w:lang w:val="en-US"/>
              </w:rPr>
            </w:pPr>
            <w:r w:rsidRPr="00411654">
              <w:rPr>
                <w:b/>
                <w:color w:val="auto"/>
                <w:sz w:val="22"/>
                <w:szCs w:val="22"/>
                <w:lang w:val="en-US"/>
              </w:rPr>
              <w:t>4</w:t>
            </w:r>
          </w:p>
        </w:tc>
        <w:tc>
          <w:tcPr>
            <w:tcW w:w="8931" w:type="dxa"/>
          </w:tcPr>
          <w:p w:rsidR="00AC537A" w:rsidRPr="00FB0515" w:rsidRDefault="00AC537A" w:rsidP="008C0CED">
            <w:pPr>
              <w:pStyle w:val="Header"/>
              <w:tabs>
                <w:tab w:val="left" w:pos="851"/>
              </w:tabs>
              <w:spacing w:line="264" w:lineRule="auto"/>
              <w:rPr>
                <w:b/>
                <w:color w:val="auto"/>
                <w:sz w:val="22"/>
                <w:szCs w:val="22"/>
              </w:rPr>
            </w:pPr>
            <w:r>
              <w:rPr>
                <w:b/>
                <w:color w:val="auto"/>
                <w:sz w:val="22"/>
                <w:szCs w:val="22"/>
              </w:rPr>
              <w:t xml:space="preserve">GM SAF Analysis </w:t>
            </w:r>
            <w:r w:rsidR="00796343">
              <w:rPr>
                <w:b/>
                <w:color w:val="auto"/>
                <w:sz w:val="22"/>
                <w:szCs w:val="22"/>
              </w:rPr>
              <w:t>– see handout</w:t>
            </w:r>
          </w:p>
          <w:p w:rsidR="00AC537A" w:rsidRDefault="00AC537A" w:rsidP="008C0CED">
            <w:pPr>
              <w:pStyle w:val="Header"/>
              <w:tabs>
                <w:tab w:val="left" w:pos="851"/>
              </w:tabs>
              <w:spacing w:line="264" w:lineRule="auto"/>
              <w:rPr>
                <w:i/>
                <w:color w:val="auto"/>
                <w:sz w:val="22"/>
                <w:szCs w:val="22"/>
              </w:rPr>
            </w:pPr>
            <w:r>
              <w:rPr>
                <w:i/>
                <w:color w:val="auto"/>
                <w:sz w:val="22"/>
                <w:szCs w:val="22"/>
              </w:rPr>
              <w:t>Discussion</w:t>
            </w:r>
          </w:p>
          <w:p w:rsidR="00433F6F" w:rsidRPr="00FB0515" w:rsidRDefault="00433F6F" w:rsidP="008C0CED">
            <w:pPr>
              <w:pStyle w:val="Header"/>
              <w:tabs>
                <w:tab w:val="left" w:pos="851"/>
              </w:tabs>
              <w:spacing w:line="264" w:lineRule="auto"/>
              <w:rPr>
                <w:i/>
                <w:color w:val="auto"/>
                <w:sz w:val="22"/>
                <w:szCs w:val="22"/>
              </w:rPr>
            </w:pPr>
          </w:p>
        </w:tc>
      </w:tr>
      <w:tr w:rsidR="005E307E" w:rsidRPr="002627DE" w:rsidTr="009E75BD">
        <w:tc>
          <w:tcPr>
            <w:tcW w:w="675" w:type="dxa"/>
          </w:tcPr>
          <w:p w:rsidR="005E307E" w:rsidRDefault="005E307E" w:rsidP="009E75BD">
            <w:pPr>
              <w:pStyle w:val="Header"/>
              <w:tabs>
                <w:tab w:val="left" w:pos="851"/>
              </w:tabs>
              <w:spacing w:line="264" w:lineRule="auto"/>
              <w:rPr>
                <w:color w:val="auto"/>
                <w:sz w:val="22"/>
                <w:szCs w:val="22"/>
              </w:rPr>
            </w:pPr>
          </w:p>
          <w:p w:rsidR="00FF0216" w:rsidRDefault="00FF0216" w:rsidP="009E75BD">
            <w:pPr>
              <w:pStyle w:val="Header"/>
              <w:tabs>
                <w:tab w:val="left" w:pos="851"/>
              </w:tabs>
              <w:spacing w:line="264" w:lineRule="auto"/>
              <w:rPr>
                <w:color w:val="auto"/>
                <w:sz w:val="22"/>
                <w:szCs w:val="22"/>
              </w:rPr>
            </w:pPr>
          </w:p>
          <w:p w:rsidR="00FF0216" w:rsidRDefault="00FF0216" w:rsidP="009E75BD">
            <w:pPr>
              <w:pStyle w:val="Header"/>
              <w:tabs>
                <w:tab w:val="left" w:pos="851"/>
              </w:tabs>
              <w:spacing w:line="264" w:lineRule="auto"/>
              <w:rPr>
                <w:color w:val="auto"/>
                <w:sz w:val="22"/>
                <w:szCs w:val="22"/>
              </w:rPr>
            </w:pPr>
          </w:p>
          <w:p w:rsidR="002502AE" w:rsidRPr="002627DE" w:rsidRDefault="002502AE" w:rsidP="009E75BD">
            <w:pPr>
              <w:pStyle w:val="Header"/>
              <w:tabs>
                <w:tab w:val="left" w:pos="851"/>
              </w:tabs>
              <w:spacing w:line="264" w:lineRule="auto"/>
              <w:rPr>
                <w:color w:val="auto"/>
                <w:sz w:val="22"/>
                <w:szCs w:val="22"/>
              </w:rPr>
            </w:pPr>
          </w:p>
        </w:tc>
        <w:tc>
          <w:tcPr>
            <w:tcW w:w="8931" w:type="dxa"/>
          </w:tcPr>
          <w:p w:rsidR="005E307E" w:rsidRDefault="00796343" w:rsidP="009E75BD">
            <w:pPr>
              <w:pStyle w:val="Header"/>
              <w:tabs>
                <w:tab w:val="left" w:pos="851"/>
              </w:tabs>
              <w:spacing w:line="264" w:lineRule="auto"/>
              <w:rPr>
                <w:color w:val="auto"/>
                <w:sz w:val="22"/>
                <w:szCs w:val="22"/>
              </w:rPr>
            </w:pPr>
            <w:r>
              <w:rPr>
                <w:color w:val="auto"/>
                <w:sz w:val="22"/>
                <w:szCs w:val="22"/>
              </w:rPr>
              <w:t xml:space="preserve">Maria Saeki has sent the document giving an analysis of the results of </w:t>
            </w:r>
            <w:r w:rsidR="00091D0B">
              <w:rPr>
                <w:color w:val="auto"/>
                <w:sz w:val="22"/>
                <w:szCs w:val="22"/>
              </w:rPr>
              <w:t>the SAF for 10 GM areas</w:t>
            </w:r>
            <w:r>
              <w:rPr>
                <w:color w:val="auto"/>
                <w:sz w:val="22"/>
                <w:szCs w:val="22"/>
              </w:rPr>
              <w:t xml:space="preserve">, not just Oldham.  The results are marked Red, Amber, </w:t>
            </w:r>
            <w:proofErr w:type="gramStart"/>
            <w:r>
              <w:rPr>
                <w:color w:val="auto"/>
                <w:sz w:val="22"/>
                <w:szCs w:val="22"/>
              </w:rPr>
              <w:t>Green</w:t>
            </w:r>
            <w:proofErr w:type="gramEnd"/>
            <w:r>
              <w:rPr>
                <w:color w:val="auto"/>
                <w:sz w:val="22"/>
                <w:szCs w:val="22"/>
              </w:rPr>
              <w:t>.</w:t>
            </w:r>
          </w:p>
          <w:p w:rsidR="00796343" w:rsidRDefault="00796343" w:rsidP="009E75BD">
            <w:pPr>
              <w:pStyle w:val="Header"/>
              <w:tabs>
                <w:tab w:val="left" w:pos="851"/>
              </w:tabs>
              <w:spacing w:line="264" w:lineRule="auto"/>
              <w:rPr>
                <w:color w:val="auto"/>
                <w:sz w:val="22"/>
                <w:szCs w:val="22"/>
              </w:rPr>
            </w:pPr>
          </w:p>
          <w:p w:rsidR="009000BF" w:rsidRDefault="00796343" w:rsidP="009E75BD">
            <w:pPr>
              <w:pStyle w:val="Header"/>
              <w:tabs>
                <w:tab w:val="left" w:pos="851"/>
              </w:tabs>
              <w:spacing w:line="264" w:lineRule="auto"/>
              <w:rPr>
                <w:color w:val="auto"/>
                <w:sz w:val="22"/>
                <w:szCs w:val="22"/>
              </w:rPr>
            </w:pPr>
            <w:r>
              <w:rPr>
                <w:color w:val="auto"/>
                <w:sz w:val="22"/>
                <w:szCs w:val="22"/>
              </w:rPr>
              <w:t xml:space="preserve">The group discussed some of the items on the report including: housing, </w:t>
            </w:r>
            <w:r w:rsidR="009000BF">
              <w:rPr>
                <w:color w:val="auto"/>
                <w:sz w:val="22"/>
                <w:szCs w:val="22"/>
              </w:rPr>
              <w:t xml:space="preserve">employment, training, Criminal Justice.  </w:t>
            </w:r>
          </w:p>
          <w:p w:rsidR="009000BF" w:rsidRDefault="009000BF" w:rsidP="009E75BD">
            <w:pPr>
              <w:pStyle w:val="Header"/>
              <w:tabs>
                <w:tab w:val="left" w:pos="851"/>
              </w:tabs>
              <w:spacing w:line="264" w:lineRule="auto"/>
              <w:rPr>
                <w:color w:val="auto"/>
                <w:sz w:val="22"/>
                <w:szCs w:val="22"/>
              </w:rPr>
            </w:pPr>
          </w:p>
          <w:p w:rsidR="00796343" w:rsidRDefault="009000BF" w:rsidP="009E75BD">
            <w:pPr>
              <w:pStyle w:val="Header"/>
              <w:tabs>
                <w:tab w:val="left" w:pos="851"/>
              </w:tabs>
              <w:spacing w:line="264" w:lineRule="auto"/>
              <w:rPr>
                <w:color w:val="auto"/>
                <w:sz w:val="22"/>
                <w:szCs w:val="22"/>
              </w:rPr>
            </w:pPr>
            <w:r>
              <w:rPr>
                <w:color w:val="auto"/>
                <w:sz w:val="22"/>
                <w:szCs w:val="22"/>
              </w:rPr>
              <w:lastRenderedPageBreak/>
              <w:t>Deborah S and Derek R gave an overview of the situation around Criminal Justice where</w:t>
            </w:r>
            <w:r w:rsidR="00433F6F">
              <w:rPr>
                <w:color w:val="auto"/>
                <w:sz w:val="22"/>
                <w:szCs w:val="22"/>
              </w:rPr>
              <w:t xml:space="preserve"> some</w:t>
            </w:r>
            <w:r>
              <w:rPr>
                <w:color w:val="auto"/>
                <w:sz w:val="22"/>
                <w:szCs w:val="22"/>
              </w:rPr>
              <w:t xml:space="preserve"> people offending </w:t>
            </w:r>
            <w:r w:rsidR="00433F6F">
              <w:rPr>
                <w:color w:val="auto"/>
                <w:sz w:val="22"/>
                <w:szCs w:val="22"/>
              </w:rPr>
              <w:t>could be</w:t>
            </w:r>
            <w:r>
              <w:rPr>
                <w:color w:val="auto"/>
                <w:sz w:val="22"/>
                <w:szCs w:val="22"/>
              </w:rPr>
              <w:t xml:space="preserve"> Autistic </w:t>
            </w:r>
            <w:r w:rsidR="00433F6F">
              <w:rPr>
                <w:color w:val="auto"/>
                <w:sz w:val="22"/>
                <w:szCs w:val="22"/>
              </w:rPr>
              <w:t>and</w:t>
            </w:r>
            <w:r>
              <w:rPr>
                <w:color w:val="auto"/>
                <w:sz w:val="22"/>
                <w:szCs w:val="22"/>
              </w:rPr>
              <w:t xml:space="preserve"> not </w:t>
            </w:r>
            <w:r w:rsidR="00433F6F">
              <w:rPr>
                <w:color w:val="auto"/>
                <w:sz w:val="22"/>
                <w:szCs w:val="22"/>
              </w:rPr>
              <w:t xml:space="preserve">be </w:t>
            </w:r>
            <w:r>
              <w:rPr>
                <w:color w:val="auto"/>
                <w:sz w:val="22"/>
                <w:szCs w:val="22"/>
              </w:rPr>
              <w:t xml:space="preserve">diagnosed.  They told the group about a </w:t>
            </w:r>
            <w:r w:rsidR="00433F6F">
              <w:rPr>
                <w:color w:val="auto"/>
                <w:sz w:val="22"/>
                <w:szCs w:val="22"/>
              </w:rPr>
              <w:t>diagnostic tool</w:t>
            </w:r>
            <w:r>
              <w:rPr>
                <w:color w:val="auto"/>
                <w:sz w:val="22"/>
                <w:szCs w:val="22"/>
              </w:rPr>
              <w:t xml:space="preserve">.  </w:t>
            </w:r>
            <w:r w:rsidR="003C3A0F">
              <w:rPr>
                <w:color w:val="auto"/>
                <w:sz w:val="22"/>
                <w:szCs w:val="22"/>
              </w:rPr>
              <w:t xml:space="preserve">The </w:t>
            </w:r>
            <w:proofErr w:type="spellStart"/>
            <w:r w:rsidR="003C3A0F">
              <w:rPr>
                <w:color w:val="auto"/>
                <w:sz w:val="22"/>
                <w:szCs w:val="22"/>
              </w:rPr>
              <w:t>Calderstones</w:t>
            </w:r>
            <w:proofErr w:type="spellEnd"/>
            <w:r w:rsidR="003F2D69">
              <w:rPr>
                <w:color w:val="auto"/>
                <w:sz w:val="22"/>
                <w:szCs w:val="22"/>
              </w:rPr>
              <w:t xml:space="preserve"> (Transforming Care)</w:t>
            </w:r>
            <w:r w:rsidR="003C3A0F">
              <w:rPr>
                <w:color w:val="auto"/>
                <w:sz w:val="22"/>
                <w:szCs w:val="22"/>
              </w:rPr>
              <w:t xml:space="preserve"> Communication Tool </w:t>
            </w:r>
            <w:r w:rsidR="00433F6F">
              <w:rPr>
                <w:color w:val="auto"/>
                <w:sz w:val="22"/>
                <w:szCs w:val="22"/>
              </w:rPr>
              <w:t xml:space="preserve">is </w:t>
            </w:r>
            <w:r w:rsidR="003C3A0F">
              <w:rPr>
                <w:color w:val="auto"/>
                <w:sz w:val="22"/>
                <w:szCs w:val="22"/>
              </w:rPr>
              <w:t>used with listed offenders who might not have been diagnosed.</w:t>
            </w:r>
            <w:r>
              <w:rPr>
                <w:color w:val="auto"/>
                <w:sz w:val="22"/>
                <w:szCs w:val="22"/>
              </w:rPr>
              <w:t xml:space="preserve"> </w:t>
            </w:r>
            <w:r w:rsidR="003C3A0F">
              <w:rPr>
                <w:color w:val="auto"/>
                <w:sz w:val="22"/>
                <w:szCs w:val="22"/>
              </w:rPr>
              <w:t xml:space="preserve">Catherine </w:t>
            </w:r>
            <w:proofErr w:type="spellStart"/>
            <w:r w:rsidR="003C3A0F">
              <w:rPr>
                <w:color w:val="auto"/>
                <w:sz w:val="22"/>
                <w:szCs w:val="22"/>
              </w:rPr>
              <w:t>Bruder</w:t>
            </w:r>
            <w:proofErr w:type="spellEnd"/>
            <w:r w:rsidR="003C3A0F">
              <w:rPr>
                <w:color w:val="auto"/>
                <w:sz w:val="22"/>
                <w:szCs w:val="22"/>
              </w:rPr>
              <w:t>, Lead on Autism, is looking at how to work with offenders with Autism.</w:t>
            </w:r>
            <w:r w:rsidR="004F3274">
              <w:rPr>
                <w:color w:val="auto"/>
                <w:sz w:val="22"/>
                <w:szCs w:val="22"/>
              </w:rPr>
              <w:t xml:space="preserve">  </w:t>
            </w:r>
          </w:p>
          <w:p w:rsidR="003C3A0F" w:rsidRDefault="003C3A0F" w:rsidP="009E75BD">
            <w:pPr>
              <w:pStyle w:val="Header"/>
              <w:tabs>
                <w:tab w:val="left" w:pos="851"/>
              </w:tabs>
              <w:spacing w:line="264" w:lineRule="auto"/>
              <w:rPr>
                <w:color w:val="auto"/>
                <w:sz w:val="22"/>
                <w:szCs w:val="22"/>
              </w:rPr>
            </w:pPr>
          </w:p>
          <w:p w:rsidR="003C3A0F" w:rsidRDefault="003C3A0F" w:rsidP="009E75BD">
            <w:pPr>
              <w:pStyle w:val="Header"/>
              <w:tabs>
                <w:tab w:val="left" w:pos="851"/>
              </w:tabs>
              <w:spacing w:line="264" w:lineRule="auto"/>
              <w:rPr>
                <w:color w:val="auto"/>
                <w:sz w:val="22"/>
                <w:szCs w:val="22"/>
              </w:rPr>
            </w:pPr>
            <w:r>
              <w:rPr>
                <w:color w:val="auto"/>
                <w:sz w:val="22"/>
                <w:szCs w:val="22"/>
              </w:rPr>
              <w:t>Deborah S told the group about the GM contract to provide commissioned services for assessment of any health matters in custody and court.  Mighty Healthcare Five Boroughs will be working in Police custody from February 2017 and in court from April 2017.</w:t>
            </w:r>
          </w:p>
          <w:p w:rsidR="00255FAF" w:rsidRDefault="00255FAF" w:rsidP="009E75BD">
            <w:pPr>
              <w:pStyle w:val="Header"/>
              <w:tabs>
                <w:tab w:val="left" w:pos="851"/>
              </w:tabs>
              <w:spacing w:line="264" w:lineRule="auto"/>
              <w:rPr>
                <w:color w:val="auto"/>
                <w:sz w:val="22"/>
                <w:szCs w:val="22"/>
              </w:rPr>
            </w:pPr>
          </w:p>
          <w:p w:rsidR="00255FAF" w:rsidRDefault="00255FAF" w:rsidP="009E75BD">
            <w:pPr>
              <w:pStyle w:val="Header"/>
              <w:tabs>
                <w:tab w:val="left" w:pos="851"/>
              </w:tabs>
              <w:spacing w:line="264" w:lineRule="auto"/>
              <w:rPr>
                <w:color w:val="auto"/>
                <w:sz w:val="22"/>
                <w:szCs w:val="22"/>
              </w:rPr>
            </w:pPr>
            <w:r>
              <w:rPr>
                <w:color w:val="auto"/>
                <w:sz w:val="22"/>
                <w:szCs w:val="22"/>
              </w:rPr>
              <w:t>The group discussed the issue of the lack of relationship dynamics/sexual education in special schools, the lack of education and understanding the link with sexual offending and becoming criminalised.</w:t>
            </w:r>
          </w:p>
          <w:p w:rsidR="00255FAF" w:rsidRDefault="00255FAF" w:rsidP="009E75BD">
            <w:pPr>
              <w:pStyle w:val="Header"/>
              <w:tabs>
                <w:tab w:val="left" w:pos="851"/>
              </w:tabs>
              <w:spacing w:line="264" w:lineRule="auto"/>
              <w:rPr>
                <w:color w:val="auto"/>
                <w:sz w:val="22"/>
                <w:szCs w:val="22"/>
              </w:rPr>
            </w:pPr>
          </w:p>
          <w:p w:rsidR="009000BF" w:rsidRDefault="00255FAF" w:rsidP="00255FAF">
            <w:pPr>
              <w:pStyle w:val="Header"/>
              <w:tabs>
                <w:tab w:val="left" w:pos="851"/>
              </w:tabs>
              <w:spacing w:line="264" w:lineRule="auto"/>
              <w:rPr>
                <w:color w:val="auto"/>
                <w:sz w:val="22"/>
                <w:szCs w:val="22"/>
              </w:rPr>
            </w:pPr>
            <w:r>
              <w:rPr>
                <w:color w:val="auto"/>
                <w:sz w:val="22"/>
                <w:szCs w:val="22"/>
              </w:rPr>
              <w:t>Clair</w:t>
            </w:r>
            <w:r w:rsidR="003F2D69">
              <w:rPr>
                <w:color w:val="auto"/>
                <w:sz w:val="22"/>
                <w:szCs w:val="22"/>
              </w:rPr>
              <w:t>e</w:t>
            </w:r>
            <w:r>
              <w:rPr>
                <w:color w:val="auto"/>
                <w:sz w:val="22"/>
                <w:szCs w:val="22"/>
              </w:rPr>
              <w:t xml:space="preserve"> H suggested having a spotlight session on Criminal Justice at the May 2017 meeting.  Claire will speak to Maris S about this discussion.</w:t>
            </w:r>
          </w:p>
          <w:p w:rsidR="00255FAF" w:rsidRDefault="00255FAF" w:rsidP="00255FAF">
            <w:pPr>
              <w:pStyle w:val="Header"/>
              <w:tabs>
                <w:tab w:val="left" w:pos="851"/>
              </w:tabs>
              <w:spacing w:line="264" w:lineRule="auto"/>
              <w:rPr>
                <w:color w:val="auto"/>
                <w:sz w:val="22"/>
                <w:szCs w:val="22"/>
              </w:rPr>
            </w:pPr>
          </w:p>
          <w:p w:rsidR="00255FAF" w:rsidRDefault="00255FAF" w:rsidP="00255FAF">
            <w:pPr>
              <w:pStyle w:val="Header"/>
              <w:tabs>
                <w:tab w:val="left" w:pos="851"/>
              </w:tabs>
              <w:spacing w:line="264" w:lineRule="auto"/>
              <w:rPr>
                <w:color w:val="auto"/>
                <w:sz w:val="22"/>
                <w:szCs w:val="22"/>
              </w:rPr>
            </w:pPr>
            <w:r>
              <w:rPr>
                <w:color w:val="auto"/>
                <w:sz w:val="22"/>
                <w:szCs w:val="22"/>
              </w:rPr>
              <w:t>Claire proposed a piece of work around where Oldham sits in comparison with other Local Authorities.</w:t>
            </w:r>
          </w:p>
          <w:p w:rsidR="00433F6F" w:rsidRPr="002627DE" w:rsidRDefault="00433F6F" w:rsidP="00255FAF">
            <w:pPr>
              <w:pStyle w:val="Header"/>
              <w:tabs>
                <w:tab w:val="left" w:pos="851"/>
              </w:tabs>
              <w:spacing w:line="264" w:lineRule="auto"/>
              <w:rPr>
                <w:color w:val="auto"/>
                <w:sz w:val="22"/>
                <w:szCs w:val="22"/>
              </w:rPr>
            </w:pPr>
          </w:p>
        </w:tc>
      </w:tr>
      <w:tr w:rsidR="005E307E" w:rsidRPr="002627DE" w:rsidTr="009E75BD">
        <w:tc>
          <w:tcPr>
            <w:tcW w:w="675" w:type="dxa"/>
          </w:tcPr>
          <w:p w:rsidR="005E307E" w:rsidRPr="002627DE" w:rsidRDefault="005E307E" w:rsidP="009E75BD">
            <w:pPr>
              <w:pStyle w:val="Header"/>
              <w:tabs>
                <w:tab w:val="left" w:pos="851"/>
              </w:tabs>
              <w:spacing w:line="264" w:lineRule="auto"/>
              <w:rPr>
                <w:b/>
                <w:color w:val="000000"/>
                <w:sz w:val="22"/>
                <w:szCs w:val="32"/>
                <w:lang w:val="en-US"/>
              </w:rPr>
            </w:pPr>
          </w:p>
        </w:tc>
        <w:tc>
          <w:tcPr>
            <w:tcW w:w="8931" w:type="dxa"/>
          </w:tcPr>
          <w:p w:rsidR="005E307E" w:rsidRPr="002627DE" w:rsidRDefault="005E307E" w:rsidP="009E75BD">
            <w:pPr>
              <w:pStyle w:val="Header"/>
              <w:tabs>
                <w:tab w:val="left" w:pos="851"/>
              </w:tabs>
              <w:spacing w:line="264" w:lineRule="auto"/>
              <w:rPr>
                <w:b/>
                <w:bCs/>
                <w:color w:val="000000"/>
                <w:sz w:val="22"/>
              </w:rPr>
            </w:pPr>
            <w:r w:rsidRPr="002627DE">
              <w:rPr>
                <w:b/>
                <w:bCs/>
                <w:color w:val="000000"/>
                <w:sz w:val="22"/>
              </w:rPr>
              <w:t>ACTION</w:t>
            </w:r>
            <w:r w:rsidR="00CD13F4">
              <w:rPr>
                <w:b/>
                <w:bCs/>
                <w:color w:val="000000"/>
                <w:sz w:val="22"/>
              </w:rPr>
              <w:t>s</w:t>
            </w:r>
            <w:r w:rsidRPr="002627DE">
              <w:rPr>
                <w:b/>
                <w:bCs/>
                <w:color w:val="000000"/>
                <w:sz w:val="22"/>
              </w:rPr>
              <w:t xml:space="preserve">: </w:t>
            </w:r>
          </w:p>
          <w:p w:rsidR="00D525BD" w:rsidRDefault="00255FAF" w:rsidP="009E75BD">
            <w:pPr>
              <w:pStyle w:val="Header"/>
              <w:numPr>
                <w:ilvl w:val="0"/>
                <w:numId w:val="3"/>
              </w:numPr>
              <w:tabs>
                <w:tab w:val="left" w:pos="851"/>
              </w:tabs>
              <w:spacing w:line="264" w:lineRule="auto"/>
              <w:rPr>
                <w:b/>
                <w:color w:val="000000"/>
                <w:sz w:val="22"/>
                <w:szCs w:val="32"/>
                <w:lang w:val="en-US"/>
              </w:rPr>
            </w:pPr>
            <w:r>
              <w:rPr>
                <w:b/>
                <w:color w:val="000000"/>
                <w:sz w:val="22"/>
                <w:szCs w:val="32"/>
                <w:lang w:val="en-US"/>
              </w:rPr>
              <w:t>Add a spotlight session the agenda for the May 2017 meeting – Claire H</w:t>
            </w:r>
          </w:p>
          <w:p w:rsidR="00255FAF" w:rsidRPr="002627DE" w:rsidRDefault="00255FAF" w:rsidP="009E75BD">
            <w:pPr>
              <w:pStyle w:val="Header"/>
              <w:numPr>
                <w:ilvl w:val="0"/>
                <w:numId w:val="3"/>
              </w:numPr>
              <w:tabs>
                <w:tab w:val="left" w:pos="851"/>
              </w:tabs>
              <w:spacing w:line="264" w:lineRule="auto"/>
              <w:rPr>
                <w:b/>
                <w:color w:val="000000"/>
                <w:sz w:val="22"/>
                <w:szCs w:val="32"/>
                <w:lang w:val="en-US"/>
              </w:rPr>
            </w:pPr>
            <w:r>
              <w:rPr>
                <w:b/>
                <w:color w:val="000000"/>
                <w:sz w:val="22"/>
                <w:szCs w:val="32"/>
                <w:lang w:val="en-US"/>
              </w:rPr>
              <w:t>Speak to Maris S about the Criminal Justice issue – Claire H</w:t>
            </w:r>
          </w:p>
        </w:tc>
      </w:tr>
      <w:tr w:rsidR="005E0894" w:rsidTr="00B43201">
        <w:tc>
          <w:tcPr>
            <w:tcW w:w="675" w:type="dxa"/>
          </w:tcPr>
          <w:p w:rsidR="005E0894" w:rsidRPr="00411654" w:rsidRDefault="005E0894" w:rsidP="00B43201">
            <w:pPr>
              <w:pStyle w:val="Header"/>
              <w:tabs>
                <w:tab w:val="left" w:pos="851"/>
              </w:tabs>
              <w:spacing w:line="264" w:lineRule="auto"/>
              <w:rPr>
                <w:b/>
                <w:color w:val="auto"/>
                <w:sz w:val="22"/>
                <w:szCs w:val="22"/>
                <w:lang w:val="en-US"/>
              </w:rPr>
            </w:pPr>
          </w:p>
        </w:tc>
        <w:tc>
          <w:tcPr>
            <w:tcW w:w="8931" w:type="dxa"/>
          </w:tcPr>
          <w:p w:rsidR="005E0894" w:rsidRDefault="005E0894" w:rsidP="00B43201">
            <w:pPr>
              <w:pStyle w:val="ListParagraph"/>
              <w:spacing w:after="0" w:line="240" w:lineRule="auto"/>
              <w:ind w:left="0"/>
              <w:contextualSpacing w:val="0"/>
              <w:rPr>
                <w:rFonts w:ascii="Arial" w:hAnsi="Arial" w:cs="Arial"/>
                <w:b/>
              </w:rPr>
            </w:pPr>
          </w:p>
        </w:tc>
      </w:tr>
      <w:tr w:rsidR="00AC537A" w:rsidRPr="005E0894" w:rsidTr="00B43201">
        <w:tc>
          <w:tcPr>
            <w:tcW w:w="675" w:type="dxa"/>
          </w:tcPr>
          <w:p w:rsidR="00AC537A" w:rsidRPr="00411654" w:rsidRDefault="00AC537A" w:rsidP="008C0CED">
            <w:pPr>
              <w:pStyle w:val="Header"/>
              <w:tabs>
                <w:tab w:val="left" w:pos="851"/>
              </w:tabs>
              <w:spacing w:line="264" w:lineRule="auto"/>
              <w:rPr>
                <w:b/>
                <w:color w:val="auto"/>
                <w:sz w:val="22"/>
                <w:szCs w:val="22"/>
                <w:lang w:val="en-US"/>
              </w:rPr>
            </w:pPr>
            <w:r w:rsidRPr="00411654">
              <w:rPr>
                <w:b/>
                <w:color w:val="auto"/>
                <w:sz w:val="22"/>
                <w:szCs w:val="22"/>
                <w:lang w:val="en-US"/>
              </w:rPr>
              <w:t>5</w:t>
            </w:r>
          </w:p>
        </w:tc>
        <w:tc>
          <w:tcPr>
            <w:tcW w:w="8931" w:type="dxa"/>
          </w:tcPr>
          <w:p w:rsidR="00AC537A" w:rsidRDefault="00AC537A" w:rsidP="008C0CED">
            <w:pPr>
              <w:pStyle w:val="ListParagraph"/>
              <w:spacing w:after="0" w:line="240" w:lineRule="auto"/>
              <w:ind w:left="0"/>
              <w:contextualSpacing w:val="0"/>
              <w:rPr>
                <w:rFonts w:ascii="Arial" w:hAnsi="Arial" w:cs="Arial"/>
                <w:b/>
              </w:rPr>
            </w:pPr>
            <w:r>
              <w:rPr>
                <w:rFonts w:ascii="Arial" w:hAnsi="Arial" w:cs="Arial"/>
                <w:b/>
              </w:rPr>
              <w:t>Autism Way Forward 2017-18</w:t>
            </w:r>
          </w:p>
          <w:p w:rsidR="00AC537A" w:rsidRDefault="00AC537A" w:rsidP="00AC537A">
            <w:pPr>
              <w:pStyle w:val="ListParagraph"/>
              <w:numPr>
                <w:ilvl w:val="0"/>
                <w:numId w:val="5"/>
              </w:numPr>
              <w:spacing w:after="0" w:line="240" w:lineRule="auto"/>
              <w:contextualSpacing w:val="0"/>
              <w:rPr>
                <w:rFonts w:ascii="Arial" w:hAnsi="Arial" w:cs="Arial"/>
                <w:b/>
              </w:rPr>
            </w:pPr>
            <w:r>
              <w:rPr>
                <w:rFonts w:ascii="Arial" w:hAnsi="Arial" w:cs="Arial"/>
                <w:b/>
              </w:rPr>
              <w:t>meeting dates and work programme</w:t>
            </w:r>
            <w:r w:rsidR="00B6010B">
              <w:rPr>
                <w:rFonts w:ascii="Arial" w:hAnsi="Arial" w:cs="Arial"/>
                <w:b/>
              </w:rPr>
              <w:t xml:space="preserve"> – </w:t>
            </w:r>
            <w:r w:rsidR="00B6010B" w:rsidRPr="00B6010B">
              <w:rPr>
                <w:rFonts w:ascii="Arial" w:hAnsi="Arial" w:cs="Arial"/>
              </w:rPr>
              <w:t>see handout</w:t>
            </w:r>
          </w:p>
          <w:p w:rsidR="00AC537A" w:rsidRDefault="00AC537A" w:rsidP="00AC537A">
            <w:pPr>
              <w:pStyle w:val="ListParagraph"/>
              <w:numPr>
                <w:ilvl w:val="0"/>
                <w:numId w:val="5"/>
              </w:numPr>
              <w:spacing w:after="0" w:line="240" w:lineRule="auto"/>
              <w:contextualSpacing w:val="0"/>
              <w:rPr>
                <w:rFonts w:ascii="Arial" w:hAnsi="Arial" w:cs="Arial"/>
                <w:b/>
              </w:rPr>
            </w:pPr>
            <w:r>
              <w:rPr>
                <w:rFonts w:ascii="Arial" w:hAnsi="Arial" w:cs="Arial"/>
                <w:b/>
              </w:rPr>
              <w:t>membership</w:t>
            </w:r>
          </w:p>
          <w:p w:rsidR="00AC537A" w:rsidRDefault="00AC537A" w:rsidP="008C0CED">
            <w:pPr>
              <w:rPr>
                <w:i/>
                <w:color w:val="auto"/>
              </w:rPr>
            </w:pPr>
            <w:r w:rsidRPr="008941C2">
              <w:rPr>
                <w:i/>
                <w:color w:val="auto"/>
              </w:rPr>
              <w:t xml:space="preserve">Claire Hill and Louise </w:t>
            </w:r>
            <w:proofErr w:type="spellStart"/>
            <w:r w:rsidRPr="008941C2">
              <w:rPr>
                <w:i/>
                <w:color w:val="auto"/>
              </w:rPr>
              <w:t>Herniman</w:t>
            </w:r>
            <w:proofErr w:type="spellEnd"/>
          </w:p>
          <w:p w:rsidR="00433F6F" w:rsidRPr="008941C2" w:rsidRDefault="00433F6F" w:rsidP="008C0CED">
            <w:pPr>
              <w:rPr>
                <w:i/>
              </w:rPr>
            </w:pPr>
          </w:p>
        </w:tc>
      </w:tr>
      <w:tr w:rsidR="00AC537A" w:rsidTr="00FD6475">
        <w:tc>
          <w:tcPr>
            <w:tcW w:w="675" w:type="dxa"/>
          </w:tcPr>
          <w:p w:rsidR="00AC537A" w:rsidRDefault="00AC537A">
            <w:pPr>
              <w:pStyle w:val="Header"/>
              <w:tabs>
                <w:tab w:val="left" w:pos="851"/>
              </w:tabs>
              <w:spacing w:line="264" w:lineRule="auto"/>
              <w:rPr>
                <w:color w:val="000000"/>
                <w:szCs w:val="32"/>
                <w:lang w:val="en-US"/>
              </w:rPr>
            </w:pPr>
          </w:p>
        </w:tc>
        <w:tc>
          <w:tcPr>
            <w:tcW w:w="8931" w:type="dxa"/>
          </w:tcPr>
          <w:p w:rsidR="00AC537A" w:rsidRDefault="00B6010B">
            <w:pPr>
              <w:pStyle w:val="Header"/>
              <w:tabs>
                <w:tab w:val="left" w:pos="851"/>
              </w:tabs>
              <w:spacing w:line="264" w:lineRule="auto"/>
              <w:rPr>
                <w:bCs/>
                <w:color w:val="000000"/>
                <w:sz w:val="22"/>
              </w:rPr>
            </w:pPr>
            <w:r>
              <w:rPr>
                <w:bCs/>
                <w:color w:val="000000"/>
                <w:sz w:val="22"/>
              </w:rPr>
              <w:t>The list of AWF Partnership Board and AWF sub-group meeting dates was circulated with the agenda.</w:t>
            </w:r>
          </w:p>
          <w:p w:rsidR="00B6010B" w:rsidRDefault="00B6010B">
            <w:pPr>
              <w:pStyle w:val="Header"/>
              <w:tabs>
                <w:tab w:val="left" w:pos="851"/>
              </w:tabs>
              <w:spacing w:line="264" w:lineRule="auto"/>
              <w:rPr>
                <w:bCs/>
                <w:color w:val="000000"/>
                <w:sz w:val="22"/>
              </w:rPr>
            </w:pPr>
          </w:p>
          <w:p w:rsidR="00B6010B" w:rsidRDefault="00B6010B">
            <w:pPr>
              <w:pStyle w:val="Header"/>
              <w:tabs>
                <w:tab w:val="left" w:pos="851"/>
              </w:tabs>
              <w:spacing w:line="264" w:lineRule="auto"/>
              <w:rPr>
                <w:bCs/>
                <w:color w:val="000000"/>
                <w:sz w:val="22"/>
              </w:rPr>
            </w:pPr>
            <w:r>
              <w:rPr>
                <w:bCs/>
                <w:color w:val="000000"/>
                <w:sz w:val="22"/>
              </w:rPr>
              <w:t xml:space="preserve">Louise H raised the issue of the membership for these </w:t>
            </w:r>
            <w:proofErr w:type="gramStart"/>
            <w:r>
              <w:rPr>
                <w:bCs/>
                <w:color w:val="000000"/>
                <w:sz w:val="22"/>
              </w:rPr>
              <w:t>meetings,</w:t>
            </w:r>
            <w:proofErr w:type="gramEnd"/>
            <w:r>
              <w:rPr>
                <w:bCs/>
                <w:color w:val="000000"/>
                <w:sz w:val="22"/>
              </w:rPr>
              <w:t xml:space="preserve"> she said that there are a number of people on the membership lists who no longer attend or send apologies and suggested that the membership lists need to be reviewed.  Louise H also proposed that each sub-group review their own membership list and bring back any concerns to the main group in March 2017.</w:t>
            </w:r>
          </w:p>
          <w:p w:rsidR="00B6010B" w:rsidRPr="00B6010B" w:rsidRDefault="00B6010B" w:rsidP="00B6010B">
            <w:pPr>
              <w:pStyle w:val="Header"/>
              <w:tabs>
                <w:tab w:val="left" w:pos="851"/>
              </w:tabs>
              <w:spacing w:line="264" w:lineRule="auto"/>
              <w:rPr>
                <w:bCs/>
                <w:color w:val="000000"/>
                <w:sz w:val="22"/>
              </w:rPr>
            </w:pPr>
          </w:p>
        </w:tc>
      </w:tr>
      <w:tr w:rsidR="00B6010B" w:rsidTr="00FD6475">
        <w:tc>
          <w:tcPr>
            <w:tcW w:w="675" w:type="dxa"/>
          </w:tcPr>
          <w:p w:rsidR="00B6010B" w:rsidRDefault="00B6010B">
            <w:pPr>
              <w:pStyle w:val="Header"/>
              <w:tabs>
                <w:tab w:val="left" w:pos="851"/>
              </w:tabs>
              <w:spacing w:line="264" w:lineRule="auto"/>
              <w:rPr>
                <w:color w:val="000000"/>
                <w:szCs w:val="32"/>
                <w:lang w:val="en-US"/>
              </w:rPr>
            </w:pPr>
          </w:p>
        </w:tc>
        <w:tc>
          <w:tcPr>
            <w:tcW w:w="8931" w:type="dxa"/>
          </w:tcPr>
          <w:p w:rsidR="00B6010B" w:rsidRPr="00CE6147" w:rsidRDefault="00B6010B" w:rsidP="00B6010B">
            <w:pPr>
              <w:pStyle w:val="Header"/>
              <w:tabs>
                <w:tab w:val="left" w:pos="851"/>
              </w:tabs>
              <w:spacing w:line="264" w:lineRule="auto"/>
              <w:rPr>
                <w:b/>
                <w:bCs/>
                <w:color w:val="auto"/>
                <w:sz w:val="22"/>
              </w:rPr>
            </w:pPr>
            <w:r w:rsidRPr="00CE6147">
              <w:rPr>
                <w:b/>
                <w:bCs/>
                <w:color w:val="auto"/>
                <w:sz w:val="22"/>
              </w:rPr>
              <w:t xml:space="preserve">ACTION: </w:t>
            </w:r>
          </w:p>
          <w:p w:rsidR="00B6010B" w:rsidRPr="00DF6E4C" w:rsidRDefault="00DF6E4C" w:rsidP="00B6010B">
            <w:pPr>
              <w:pStyle w:val="Header"/>
              <w:numPr>
                <w:ilvl w:val="0"/>
                <w:numId w:val="14"/>
              </w:numPr>
              <w:tabs>
                <w:tab w:val="left" w:pos="851"/>
              </w:tabs>
              <w:spacing w:line="264" w:lineRule="auto"/>
              <w:rPr>
                <w:b/>
                <w:bCs/>
                <w:color w:val="000000"/>
                <w:sz w:val="22"/>
              </w:rPr>
            </w:pPr>
            <w:r w:rsidRPr="00DF6E4C">
              <w:rPr>
                <w:b/>
                <w:bCs/>
                <w:color w:val="000000"/>
                <w:sz w:val="22"/>
              </w:rPr>
              <w:t>Review membership lists within the sub-groups and feedback to the main</w:t>
            </w:r>
            <w:r>
              <w:rPr>
                <w:b/>
                <w:bCs/>
                <w:color w:val="000000"/>
                <w:sz w:val="22"/>
              </w:rPr>
              <w:t xml:space="preserve"> meeting </w:t>
            </w:r>
            <w:r w:rsidR="00B154AA">
              <w:rPr>
                <w:b/>
                <w:bCs/>
                <w:color w:val="000000"/>
                <w:sz w:val="22"/>
              </w:rPr>
              <w:t>in March 2017</w:t>
            </w:r>
            <w:r>
              <w:rPr>
                <w:b/>
                <w:bCs/>
                <w:color w:val="000000"/>
                <w:sz w:val="22"/>
              </w:rPr>
              <w:t>– A</w:t>
            </w:r>
            <w:r w:rsidRPr="00DF6E4C">
              <w:rPr>
                <w:b/>
                <w:bCs/>
                <w:color w:val="000000"/>
                <w:sz w:val="22"/>
              </w:rPr>
              <w:t>ll</w:t>
            </w:r>
            <w:r>
              <w:rPr>
                <w:b/>
                <w:bCs/>
                <w:color w:val="000000"/>
                <w:sz w:val="22"/>
              </w:rPr>
              <w:t xml:space="preserve"> members</w:t>
            </w:r>
          </w:p>
        </w:tc>
      </w:tr>
      <w:tr w:rsidR="00B6010B" w:rsidTr="00FD6475">
        <w:tc>
          <w:tcPr>
            <w:tcW w:w="675" w:type="dxa"/>
          </w:tcPr>
          <w:p w:rsidR="00B6010B" w:rsidRDefault="00B6010B">
            <w:pPr>
              <w:pStyle w:val="Header"/>
              <w:tabs>
                <w:tab w:val="left" w:pos="851"/>
              </w:tabs>
              <w:spacing w:line="264" w:lineRule="auto"/>
              <w:rPr>
                <w:color w:val="000000"/>
                <w:szCs w:val="32"/>
                <w:lang w:val="en-US"/>
              </w:rPr>
            </w:pPr>
          </w:p>
        </w:tc>
        <w:tc>
          <w:tcPr>
            <w:tcW w:w="8931" w:type="dxa"/>
          </w:tcPr>
          <w:p w:rsidR="00B6010B" w:rsidRDefault="00B6010B">
            <w:pPr>
              <w:pStyle w:val="Header"/>
              <w:tabs>
                <w:tab w:val="left" w:pos="851"/>
              </w:tabs>
              <w:spacing w:line="264" w:lineRule="auto"/>
              <w:rPr>
                <w:bCs/>
                <w:color w:val="000000"/>
                <w:sz w:val="22"/>
              </w:rPr>
            </w:pPr>
          </w:p>
        </w:tc>
      </w:tr>
      <w:tr w:rsidR="00AC537A" w:rsidTr="009E75BD">
        <w:tc>
          <w:tcPr>
            <w:tcW w:w="675" w:type="dxa"/>
          </w:tcPr>
          <w:p w:rsidR="00AC537A" w:rsidRPr="00411654" w:rsidRDefault="00AC537A" w:rsidP="008C0CED">
            <w:pPr>
              <w:pStyle w:val="Header"/>
              <w:tabs>
                <w:tab w:val="left" w:pos="851"/>
              </w:tabs>
              <w:spacing w:line="264" w:lineRule="auto"/>
              <w:rPr>
                <w:b/>
                <w:color w:val="auto"/>
                <w:sz w:val="22"/>
                <w:szCs w:val="22"/>
                <w:lang w:val="en-US"/>
              </w:rPr>
            </w:pPr>
            <w:r w:rsidRPr="00411654">
              <w:rPr>
                <w:b/>
                <w:color w:val="auto"/>
                <w:sz w:val="22"/>
                <w:szCs w:val="22"/>
                <w:lang w:val="en-US"/>
              </w:rPr>
              <w:t>6</w:t>
            </w:r>
          </w:p>
        </w:tc>
        <w:tc>
          <w:tcPr>
            <w:tcW w:w="8931" w:type="dxa"/>
          </w:tcPr>
          <w:p w:rsidR="00AC537A" w:rsidRPr="00411654" w:rsidRDefault="00AC537A" w:rsidP="008C0CED">
            <w:pPr>
              <w:rPr>
                <w:b/>
                <w:color w:val="auto"/>
                <w:szCs w:val="22"/>
              </w:rPr>
            </w:pPr>
            <w:r w:rsidRPr="00411654">
              <w:rPr>
                <w:b/>
                <w:color w:val="auto"/>
                <w:szCs w:val="22"/>
              </w:rPr>
              <w:t>Any Other Business</w:t>
            </w:r>
          </w:p>
          <w:p w:rsidR="00AC537A" w:rsidRPr="00FB0515" w:rsidRDefault="00AC537A" w:rsidP="008C0CED">
            <w:pPr>
              <w:pStyle w:val="ListParagraph"/>
              <w:spacing w:after="0" w:line="240" w:lineRule="auto"/>
              <w:ind w:left="0"/>
              <w:contextualSpacing w:val="0"/>
              <w:rPr>
                <w:rFonts w:ascii="Arial" w:hAnsi="Arial" w:cs="Arial"/>
                <w:i/>
              </w:rPr>
            </w:pPr>
            <w:r w:rsidRPr="00411654">
              <w:rPr>
                <w:rFonts w:ascii="Arial" w:hAnsi="Arial" w:cs="Arial"/>
                <w:i/>
              </w:rPr>
              <w:t>All</w:t>
            </w:r>
          </w:p>
        </w:tc>
      </w:tr>
      <w:tr w:rsidR="00AC537A" w:rsidRPr="00EF1457" w:rsidTr="00FD6475">
        <w:tc>
          <w:tcPr>
            <w:tcW w:w="675" w:type="dxa"/>
          </w:tcPr>
          <w:p w:rsidR="00AC537A" w:rsidRPr="00EF1457" w:rsidRDefault="00AC537A" w:rsidP="00783083">
            <w:pPr>
              <w:pStyle w:val="Header"/>
              <w:tabs>
                <w:tab w:val="left" w:pos="851"/>
              </w:tabs>
              <w:spacing w:line="264" w:lineRule="auto"/>
              <w:rPr>
                <w:color w:val="auto"/>
                <w:sz w:val="22"/>
                <w:szCs w:val="22"/>
              </w:rPr>
            </w:pPr>
          </w:p>
        </w:tc>
        <w:tc>
          <w:tcPr>
            <w:tcW w:w="8931" w:type="dxa"/>
          </w:tcPr>
          <w:p w:rsidR="007A597D" w:rsidRPr="007A597D" w:rsidRDefault="007A597D" w:rsidP="00B6010B">
            <w:pPr>
              <w:pStyle w:val="Header"/>
              <w:tabs>
                <w:tab w:val="left" w:pos="851"/>
              </w:tabs>
              <w:spacing w:line="264" w:lineRule="auto"/>
              <w:rPr>
                <w:bCs/>
                <w:color w:val="000000"/>
                <w:sz w:val="22"/>
                <w:u w:val="single"/>
              </w:rPr>
            </w:pPr>
            <w:r w:rsidRPr="007A597D">
              <w:rPr>
                <w:bCs/>
                <w:color w:val="000000"/>
                <w:sz w:val="22"/>
                <w:u w:val="single"/>
              </w:rPr>
              <w:t>Strategy Front Cover</w:t>
            </w:r>
          </w:p>
          <w:p w:rsidR="00AC537A" w:rsidRDefault="007A597D" w:rsidP="00EF1457">
            <w:pPr>
              <w:pStyle w:val="ListParagraph"/>
              <w:spacing w:after="0" w:line="240" w:lineRule="auto"/>
              <w:ind w:left="0"/>
              <w:contextualSpacing w:val="0"/>
              <w:rPr>
                <w:rFonts w:ascii="Arial" w:hAnsi="Arial" w:cs="Arial"/>
              </w:rPr>
            </w:pPr>
            <w:r>
              <w:rPr>
                <w:rFonts w:ascii="Arial" w:hAnsi="Arial" w:cs="Arial"/>
              </w:rPr>
              <w:t>Debbie G asked for the stethoscope on the front of the Strategy to be changed to a jigsaw puzzle piece which is in keeping with the Autism Logo.</w:t>
            </w:r>
          </w:p>
          <w:p w:rsidR="007A597D" w:rsidRDefault="007A597D" w:rsidP="00EF1457">
            <w:pPr>
              <w:pStyle w:val="ListParagraph"/>
              <w:spacing w:after="0" w:line="240" w:lineRule="auto"/>
              <w:ind w:left="0"/>
              <w:contextualSpacing w:val="0"/>
              <w:rPr>
                <w:rFonts w:ascii="Arial" w:hAnsi="Arial" w:cs="Arial"/>
              </w:rPr>
            </w:pPr>
          </w:p>
          <w:p w:rsidR="007A597D" w:rsidRDefault="007A597D" w:rsidP="00EF1457">
            <w:pPr>
              <w:pStyle w:val="ListParagraph"/>
              <w:spacing w:after="0" w:line="240" w:lineRule="auto"/>
              <w:ind w:left="0"/>
              <w:contextualSpacing w:val="0"/>
              <w:rPr>
                <w:rFonts w:ascii="Arial" w:hAnsi="Arial" w:cs="Arial"/>
                <w:u w:val="single"/>
              </w:rPr>
            </w:pPr>
            <w:r>
              <w:rPr>
                <w:rFonts w:ascii="Arial" w:hAnsi="Arial" w:cs="Arial"/>
                <w:u w:val="single"/>
              </w:rPr>
              <w:t>Thank you</w:t>
            </w:r>
          </w:p>
          <w:p w:rsidR="007A597D" w:rsidRDefault="007A597D" w:rsidP="007A597D">
            <w:pPr>
              <w:pStyle w:val="Header"/>
              <w:tabs>
                <w:tab w:val="left" w:pos="851"/>
              </w:tabs>
              <w:spacing w:line="264" w:lineRule="auto"/>
              <w:rPr>
                <w:bCs/>
                <w:color w:val="000000"/>
                <w:sz w:val="22"/>
              </w:rPr>
            </w:pPr>
            <w:r>
              <w:rPr>
                <w:bCs/>
                <w:color w:val="000000"/>
                <w:sz w:val="22"/>
              </w:rPr>
              <w:t xml:space="preserve">Janet W thanked Claire H and Louise H for their work on the Strategy and getting it to the point of publication as the process had not </w:t>
            </w:r>
            <w:r w:rsidR="00B077B8">
              <w:rPr>
                <w:bCs/>
                <w:color w:val="000000"/>
                <w:sz w:val="22"/>
              </w:rPr>
              <w:t xml:space="preserve">reached </w:t>
            </w:r>
            <w:r>
              <w:rPr>
                <w:bCs/>
                <w:color w:val="000000"/>
                <w:sz w:val="22"/>
              </w:rPr>
              <w:t xml:space="preserve">this </w:t>
            </w:r>
            <w:r w:rsidR="00B077B8">
              <w:rPr>
                <w:bCs/>
                <w:color w:val="000000"/>
                <w:sz w:val="22"/>
              </w:rPr>
              <w:t>point</w:t>
            </w:r>
            <w:r>
              <w:rPr>
                <w:bCs/>
                <w:color w:val="000000"/>
                <w:sz w:val="22"/>
              </w:rPr>
              <w:t xml:space="preserve"> before.</w:t>
            </w:r>
          </w:p>
          <w:p w:rsidR="007A597D" w:rsidRPr="007A597D" w:rsidRDefault="007A597D" w:rsidP="00EF1457">
            <w:pPr>
              <w:pStyle w:val="ListParagraph"/>
              <w:spacing w:after="0" w:line="240" w:lineRule="auto"/>
              <w:ind w:left="0"/>
              <w:contextualSpacing w:val="0"/>
              <w:rPr>
                <w:rFonts w:ascii="Arial" w:hAnsi="Arial" w:cs="Arial"/>
                <w:u w:val="single"/>
              </w:rPr>
            </w:pPr>
          </w:p>
        </w:tc>
      </w:tr>
      <w:tr w:rsidR="00B158F8" w:rsidTr="009E75BD">
        <w:tc>
          <w:tcPr>
            <w:tcW w:w="675" w:type="dxa"/>
          </w:tcPr>
          <w:p w:rsidR="00B158F8" w:rsidRPr="00411654" w:rsidRDefault="00B158F8" w:rsidP="008C0CED">
            <w:pPr>
              <w:pStyle w:val="Header"/>
              <w:tabs>
                <w:tab w:val="left" w:pos="851"/>
              </w:tabs>
              <w:spacing w:line="264" w:lineRule="auto"/>
              <w:rPr>
                <w:b/>
                <w:color w:val="auto"/>
                <w:sz w:val="22"/>
                <w:szCs w:val="22"/>
                <w:lang w:val="en-US"/>
              </w:rPr>
            </w:pPr>
            <w:r w:rsidRPr="00411654">
              <w:rPr>
                <w:b/>
                <w:color w:val="auto"/>
                <w:sz w:val="22"/>
                <w:szCs w:val="22"/>
                <w:lang w:val="en-US"/>
              </w:rPr>
              <w:lastRenderedPageBreak/>
              <w:t>7</w:t>
            </w:r>
          </w:p>
        </w:tc>
        <w:tc>
          <w:tcPr>
            <w:tcW w:w="8931" w:type="dxa"/>
          </w:tcPr>
          <w:p w:rsidR="00B158F8" w:rsidRPr="00FB0515" w:rsidRDefault="00B158F8" w:rsidP="008C0CED">
            <w:pPr>
              <w:pStyle w:val="ListParagraph"/>
              <w:spacing w:after="0" w:line="240" w:lineRule="auto"/>
              <w:ind w:left="0"/>
              <w:contextualSpacing w:val="0"/>
              <w:rPr>
                <w:rFonts w:ascii="Arial" w:hAnsi="Arial" w:cs="Arial"/>
                <w:i/>
              </w:rPr>
            </w:pPr>
            <w:r w:rsidRPr="00FB0515">
              <w:rPr>
                <w:rFonts w:ascii="Arial" w:hAnsi="Arial" w:cs="Arial"/>
                <w:b/>
              </w:rPr>
              <w:t>BREAK and set up</w:t>
            </w:r>
          </w:p>
        </w:tc>
      </w:tr>
      <w:tr w:rsidR="00AC537A" w:rsidRPr="001651B8" w:rsidTr="00FD6475">
        <w:tc>
          <w:tcPr>
            <w:tcW w:w="675" w:type="dxa"/>
          </w:tcPr>
          <w:p w:rsidR="00AC537A" w:rsidRPr="001651B8" w:rsidRDefault="00AC537A" w:rsidP="00783083">
            <w:pPr>
              <w:pStyle w:val="Header"/>
              <w:tabs>
                <w:tab w:val="left" w:pos="851"/>
              </w:tabs>
              <w:spacing w:line="264" w:lineRule="auto"/>
              <w:rPr>
                <w:color w:val="auto"/>
                <w:sz w:val="22"/>
                <w:szCs w:val="22"/>
              </w:rPr>
            </w:pPr>
          </w:p>
        </w:tc>
        <w:tc>
          <w:tcPr>
            <w:tcW w:w="8931" w:type="dxa"/>
          </w:tcPr>
          <w:p w:rsidR="00AC537A" w:rsidRPr="001651B8" w:rsidRDefault="00AC537A" w:rsidP="00B452A7">
            <w:pPr>
              <w:pStyle w:val="ListParagraph"/>
              <w:spacing w:after="0" w:line="240" w:lineRule="auto"/>
              <w:ind w:left="0"/>
              <w:contextualSpacing w:val="0"/>
              <w:rPr>
                <w:rFonts w:ascii="Arial" w:hAnsi="Arial" w:cs="Arial"/>
              </w:rPr>
            </w:pPr>
          </w:p>
        </w:tc>
      </w:tr>
      <w:tr w:rsidR="00B158F8" w:rsidTr="009E75BD">
        <w:tc>
          <w:tcPr>
            <w:tcW w:w="675" w:type="dxa"/>
          </w:tcPr>
          <w:p w:rsidR="00B158F8" w:rsidRPr="00411654" w:rsidRDefault="00B158F8" w:rsidP="008C0CED">
            <w:pPr>
              <w:pStyle w:val="Header"/>
              <w:tabs>
                <w:tab w:val="left" w:pos="851"/>
              </w:tabs>
              <w:spacing w:line="264" w:lineRule="auto"/>
              <w:rPr>
                <w:b/>
                <w:color w:val="auto"/>
                <w:sz w:val="22"/>
                <w:szCs w:val="22"/>
                <w:lang w:val="en-US"/>
              </w:rPr>
            </w:pPr>
            <w:r w:rsidRPr="00411654">
              <w:rPr>
                <w:b/>
                <w:color w:val="auto"/>
                <w:sz w:val="22"/>
                <w:szCs w:val="22"/>
                <w:lang w:val="en-US"/>
              </w:rPr>
              <w:t>8</w:t>
            </w:r>
          </w:p>
        </w:tc>
        <w:tc>
          <w:tcPr>
            <w:tcW w:w="8931" w:type="dxa"/>
          </w:tcPr>
          <w:p w:rsidR="00B158F8" w:rsidRPr="00FE431B" w:rsidRDefault="00B158F8" w:rsidP="008C0CED">
            <w:pPr>
              <w:pStyle w:val="ListParagraph"/>
              <w:spacing w:after="0" w:line="240" w:lineRule="auto"/>
              <w:ind w:left="0"/>
              <w:contextualSpacing w:val="0"/>
              <w:rPr>
                <w:rFonts w:ascii="Arial" w:hAnsi="Arial" w:cs="Arial"/>
              </w:rPr>
            </w:pPr>
            <w:r>
              <w:rPr>
                <w:rFonts w:ascii="Arial" w:hAnsi="Arial" w:cs="Arial"/>
                <w:b/>
              </w:rPr>
              <w:t>Supported Housing for Adults with Learning Disabilities and/or complex behaviour engagement session</w:t>
            </w:r>
          </w:p>
          <w:p w:rsidR="00B158F8" w:rsidRDefault="00B158F8" w:rsidP="008C0CED">
            <w:pPr>
              <w:rPr>
                <w:i/>
                <w:color w:val="auto"/>
                <w:szCs w:val="22"/>
              </w:rPr>
            </w:pPr>
            <w:r>
              <w:rPr>
                <w:i/>
                <w:color w:val="auto"/>
                <w:szCs w:val="22"/>
              </w:rPr>
              <w:t>Claire Hill, Housing Strategy and Triangle Architects</w:t>
            </w:r>
          </w:p>
          <w:p w:rsidR="00CF2FB5" w:rsidRPr="00FE431B" w:rsidRDefault="00CF2FB5" w:rsidP="008C0CED">
            <w:pPr>
              <w:rPr>
                <w:b/>
                <w:color w:val="auto"/>
                <w:szCs w:val="22"/>
              </w:rPr>
            </w:pPr>
          </w:p>
        </w:tc>
      </w:tr>
      <w:tr w:rsidR="00AC537A" w:rsidRPr="003167D4" w:rsidTr="00FD6475">
        <w:tc>
          <w:tcPr>
            <w:tcW w:w="675" w:type="dxa"/>
          </w:tcPr>
          <w:p w:rsidR="00AC537A" w:rsidRPr="003167D4" w:rsidRDefault="00AC537A" w:rsidP="00B452A7">
            <w:pPr>
              <w:pStyle w:val="Header"/>
              <w:tabs>
                <w:tab w:val="left" w:pos="851"/>
              </w:tabs>
              <w:spacing w:line="264" w:lineRule="auto"/>
              <w:rPr>
                <w:color w:val="auto"/>
                <w:sz w:val="22"/>
                <w:szCs w:val="22"/>
                <w:lang w:val="en-US"/>
              </w:rPr>
            </w:pPr>
          </w:p>
        </w:tc>
        <w:tc>
          <w:tcPr>
            <w:tcW w:w="8931" w:type="dxa"/>
          </w:tcPr>
          <w:p w:rsidR="00AC537A" w:rsidRDefault="005C24A3" w:rsidP="00E6692C">
            <w:pPr>
              <w:rPr>
                <w:color w:val="auto"/>
                <w:szCs w:val="22"/>
              </w:rPr>
            </w:pPr>
            <w:r>
              <w:rPr>
                <w:color w:val="auto"/>
                <w:szCs w:val="22"/>
              </w:rPr>
              <w:t xml:space="preserve">Tim </w:t>
            </w:r>
            <w:proofErr w:type="spellStart"/>
            <w:r>
              <w:rPr>
                <w:color w:val="auto"/>
                <w:szCs w:val="22"/>
              </w:rPr>
              <w:t>Wallbank</w:t>
            </w:r>
            <w:proofErr w:type="spellEnd"/>
            <w:r w:rsidR="002A3649">
              <w:rPr>
                <w:color w:val="auto"/>
                <w:szCs w:val="22"/>
              </w:rPr>
              <w:t>, Triangle Architects,</w:t>
            </w:r>
            <w:r>
              <w:rPr>
                <w:color w:val="auto"/>
                <w:szCs w:val="22"/>
              </w:rPr>
              <w:t xml:space="preserve"> gave a presentation about the proposed </w:t>
            </w:r>
            <w:r w:rsidR="00CF2FB5">
              <w:rPr>
                <w:color w:val="auto"/>
                <w:szCs w:val="22"/>
              </w:rPr>
              <w:t>speciali</w:t>
            </w:r>
            <w:r w:rsidR="003F2D69">
              <w:rPr>
                <w:color w:val="auto"/>
                <w:szCs w:val="22"/>
              </w:rPr>
              <w:t>s</w:t>
            </w:r>
            <w:r w:rsidR="00CF2FB5">
              <w:rPr>
                <w:color w:val="auto"/>
                <w:szCs w:val="22"/>
              </w:rPr>
              <w:t xml:space="preserve">t </w:t>
            </w:r>
            <w:r>
              <w:rPr>
                <w:color w:val="auto"/>
                <w:szCs w:val="22"/>
              </w:rPr>
              <w:t xml:space="preserve">housing complex for LD/Autism and Mental </w:t>
            </w:r>
            <w:proofErr w:type="gramStart"/>
            <w:r>
              <w:rPr>
                <w:color w:val="auto"/>
                <w:szCs w:val="22"/>
              </w:rPr>
              <w:t>Health</w:t>
            </w:r>
            <w:r w:rsidR="002A3649">
              <w:rPr>
                <w:color w:val="auto"/>
                <w:szCs w:val="22"/>
              </w:rPr>
              <w:t>,</w:t>
            </w:r>
            <w:proofErr w:type="gramEnd"/>
            <w:r w:rsidR="002A3649">
              <w:rPr>
                <w:color w:val="auto"/>
                <w:szCs w:val="22"/>
              </w:rPr>
              <w:t xml:space="preserve"> </w:t>
            </w:r>
            <w:r w:rsidR="00CF2FB5">
              <w:rPr>
                <w:color w:val="auto"/>
                <w:szCs w:val="22"/>
              </w:rPr>
              <w:t xml:space="preserve">he was </w:t>
            </w:r>
            <w:r w:rsidR="002A3649">
              <w:rPr>
                <w:color w:val="auto"/>
                <w:szCs w:val="22"/>
              </w:rPr>
              <w:t xml:space="preserve">supported by Alison Stuart, Housing Strategy and Diane Taylor, </w:t>
            </w:r>
            <w:proofErr w:type="spellStart"/>
            <w:r w:rsidR="002A3649">
              <w:rPr>
                <w:color w:val="auto"/>
                <w:szCs w:val="22"/>
              </w:rPr>
              <w:t>Mio</w:t>
            </w:r>
            <w:r w:rsidR="003F2D69">
              <w:rPr>
                <w:color w:val="auto"/>
                <w:szCs w:val="22"/>
              </w:rPr>
              <w:t>C</w:t>
            </w:r>
            <w:r w:rsidR="002A3649">
              <w:rPr>
                <w:color w:val="auto"/>
                <w:szCs w:val="22"/>
              </w:rPr>
              <w:t>are</w:t>
            </w:r>
            <w:proofErr w:type="spellEnd"/>
            <w:r w:rsidR="002A3649">
              <w:rPr>
                <w:color w:val="auto"/>
                <w:szCs w:val="22"/>
              </w:rPr>
              <w:t>.</w:t>
            </w:r>
          </w:p>
          <w:p w:rsidR="002A3649" w:rsidRDefault="002A3649" w:rsidP="002A3649">
            <w:pPr>
              <w:rPr>
                <w:color w:val="auto"/>
                <w:szCs w:val="22"/>
              </w:rPr>
            </w:pPr>
            <w:r>
              <w:rPr>
                <w:color w:val="auto"/>
                <w:szCs w:val="22"/>
              </w:rPr>
              <w:t xml:space="preserve">The proposal is for 20 homes on one sight; </w:t>
            </w:r>
            <w:r w:rsidR="003F2D69">
              <w:rPr>
                <w:color w:val="auto"/>
                <w:szCs w:val="22"/>
              </w:rPr>
              <w:t>all</w:t>
            </w:r>
            <w:r>
              <w:rPr>
                <w:color w:val="auto"/>
                <w:szCs w:val="22"/>
              </w:rPr>
              <w:t xml:space="preserve"> flats will have their own front door and there will </w:t>
            </w:r>
            <w:r w:rsidR="00CF2FB5">
              <w:rPr>
                <w:color w:val="auto"/>
                <w:szCs w:val="22"/>
              </w:rPr>
              <w:t xml:space="preserve">be </w:t>
            </w:r>
            <w:r>
              <w:rPr>
                <w:color w:val="auto"/>
                <w:szCs w:val="22"/>
              </w:rPr>
              <w:t>communal facilities.</w:t>
            </w:r>
          </w:p>
          <w:p w:rsidR="002A3649" w:rsidRDefault="002A3649" w:rsidP="002A3649">
            <w:pPr>
              <w:rPr>
                <w:color w:val="auto"/>
                <w:szCs w:val="22"/>
              </w:rPr>
            </w:pPr>
          </w:p>
          <w:p w:rsidR="002A3649" w:rsidRDefault="002A3649" w:rsidP="002A3649">
            <w:pPr>
              <w:rPr>
                <w:color w:val="auto"/>
                <w:szCs w:val="22"/>
              </w:rPr>
            </w:pPr>
            <w:r>
              <w:rPr>
                <w:color w:val="auto"/>
                <w:szCs w:val="22"/>
              </w:rPr>
              <w:t xml:space="preserve">Cabinet approval was given in July 2016 providing </w:t>
            </w:r>
            <w:r w:rsidR="003F2D69">
              <w:rPr>
                <w:color w:val="auto"/>
                <w:szCs w:val="22"/>
              </w:rPr>
              <w:t xml:space="preserve">additional </w:t>
            </w:r>
            <w:r>
              <w:rPr>
                <w:color w:val="auto"/>
                <w:szCs w:val="22"/>
              </w:rPr>
              <w:t>funding could be found.  Around £3 million has been raised already which will be supported by NHS funding for people moving from out of borough residential homes back into the community.  The LD Partnership Board/ AWF and public consultation have already taken place.</w:t>
            </w:r>
          </w:p>
          <w:p w:rsidR="002A3649" w:rsidRDefault="002A3649" w:rsidP="002A3649">
            <w:pPr>
              <w:rPr>
                <w:color w:val="auto"/>
                <w:szCs w:val="22"/>
              </w:rPr>
            </w:pPr>
          </w:p>
          <w:p w:rsidR="002A3649" w:rsidRDefault="002A3649" w:rsidP="002A3649">
            <w:pPr>
              <w:rPr>
                <w:color w:val="auto"/>
                <w:szCs w:val="22"/>
              </w:rPr>
            </w:pPr>
            <w:r>
              <w:rPr>
                <w:color w:val="auto"/>
                <w:szCs w:val="22"/>
              </w:rPr>
              <w:t xml:space="preserve">The site identified for development is </w:t>
            </w:r>
            <w:proofErr w:type="spellStart"/>
            <w:r>
              <w:rPr>
                <w:color w:val="auto"/>
                <w:szCs w:val="22"/>
              </w:rPr>
              <w:t>Limecroft</w:t>
            </w:r>
            <w:proofErr w:type="spellEnd"/>
            <w:r>
              <w:rPr>
                <w:color w:val="auto"/>
                <w:szCs w:val="22"/>
              </w:rPr>
              <w:t xml:space="preserve"> Resource Centre and Oldham Council </w:t>
            </w:r>
            <w:proofErr w:type="gramStart"/>
            <w:r>
              <w:rPr>
                <w:color w:val="auto"/>
                <w:szCs w:val="22"/>
              </w:rPr>
              <w:t>are</w:t>
            </w:r>
            <w:proofErr w:type="gramEnd"/>
            <w:r>
              <w:rPr>
                <w:color w:val="auto"/>
                <w:szCs w:val="22"/>
              </w:rPr>
              <w:t xml:space="preserve"> working with </w:t>
            </w:r>
            <w:proofErr w:type="spellStart"/>
            <w:r>
              <w:rPr>
                <w:color w:val="auto"/>
                <w:szCs w:val="22"/>
              </w:rPr>
              <w:t>Mio</w:t>
            </w:r>
            <w:r w:rsidR="003F2D69">
              <w:rPr>
                <w:color w:val="auto"/>
                <w:szCs w:val="22"/>
              </w:rPr>
              <w:t>C</w:t>
            </w:r>
            <w:r>
              <w:rPr>
                <w:color w:val="auto"/>
                <w:szCs w:val="22"/>
              </w:rPr>
              <w:t>are</w:t>
            </w:r>
            <w:proofErr w:type="spellEnd"/>
            <w:r>
              <w:rPr>
                <w:color w:val="auto"/>
                <w:szCs w:val="22"/>
              </w:rPr>
              <w:t xml:space="preserve"> to develop the new build project.</w:t>
            </w:r>
          </w:p>
          <w:p w:rsidR="002A3649" w:rsidRDefault="002A3649" w:rsidP="002A3649">
            <w:pPr>
              <w:rPr>
                <w:color w:val="auto"/>
                <w:szCs w:val="22"/>
              </w:rPr>
            </w:pPr>
          </w:p>
          <w:p w:rsidR="002A3649" w:rsidRDefault="003470A9" w:rsidP="002A3649">
            <w:pPr>
              <w:rPr>
                <w:color w:val="auto"/>
                <w:szCs w:val="22"/>
              </w:rPr>
            </w:pPr>
            <w:r>
              <w:rPr>
                <w:color w:val="auto"/>
                <w:szCs w:val="22"/>
              </w:rPr>
              <w:t>The following details were given:</w:t>
            </w:r>
          </w:p>
          <w:p w:rsidR="003470A9" w:rsidRDefault="003470A9" w:rsidP="003470A9">
            <w:pPr>
              <w:pStyle w:val="ListParagraph"/>
              <w:numPr>
                <w:ilvl w:val="0"/>
                <w:numId w:val="15"/>
              </w:numPr>
              <w:rPr>
                <w:rFonts w:ascii="Arial" w:eastAsia="Times New Roman" w:hAnsi="Arial" w:cs="Arial"/>
              </w:rPr>
            </w:pPr>
            <w:r>
              <w:rPr>
                <w:rFonts w:ascii="Arial" w:eastAsia="Times New Roman" w:hAnsi="Arial" w:cs="Arial"/>
              </w:rPr>
              <w:t>Demolition June 2016</w:t>
            </w:r>
          </w:p>
          <w:p w:rsidR="003470A9" w:rsidRDefault="003470A9" w:rsidP="003470A9">
            <w:pPr>
              <w:pStyle w:val="ListParagraph"/>
              <w:numPr>
                <w:ilvl w:val="0"/>
                <w:numId w:val="15"/>
              </w:numPr>
              <w:rPr>
                <w:rFonts w:ascii="Arial" w:eastAsia="Times New Roman" w:hAnsi="Arial" w:cs="Arial"/>
              </w:rPr>
            </w:pPr>
            <w:r>
              <w:rPr>
                <w:rFonts w:ascii="Arial" w:eastAsia="Times New Roman" w:hAnsi="Arial" w:cs="Arial"/>
              </w:rPr>
              <w:t>Completion August 2018</w:t>
            </w:r>
          </w:p>
          <w:p w:rsidR="003470A9" w:rsidRDefault="003470A9" w:rsidP="003470A9">
            <w:pPr>
              <w:pStyle w:val="ListParagraph"/>
              <w:numPr>
                <w:ilvl w:val="0"/>
                <w:numId w:val="15"/>
              </w:numPr>
              <w:rPr>
                <w:rFonts w:ascii="Arial" w:eastAsia="Times New Roman" w:hAnsi="Arial" w:cs="Arial"/>
              </w:rPr>
            </w:pPr>
            <w:r>
              <w:rPr>
                <w:rFonts w:ascii="Arial" w:eastAsia="Times New Roman" w:hAnsi="Arial" w:cs="Arial"/>
              </w:rPr>
              <w:t>A Care staff team of 10</w:t>
            </w:r>
          </w:p>
          <w:p w:rsidR="003470A9" w:rsidRDefault="003470A9" w:rsidP="003470A9">
            <w:pPr>
              <w:pStyle w:val="ListParagraph"/>
              <w:numPr>
                <w:ilvl w:val="0"/>
                <w:numId w:val="15"/>
              </w:numPr>
              <w:rPr>
                <w:rFonts w:ascii="Arial" w:eastAsia="Times New Roman" w:hAnsi="Arial" w:cs="Arial"/>
              </w:rPr>
            </w:pPr>
            <w:r>
              <w:rPr>
                <w:rFonts w:ascii="Arial" w:eastAsia="Times New Roman" w:hAnsi="Arial" w:cs="Arial"/>
              </w:rPr>
              <w:t>Each resident has an individualised budget</w:t>
            </w:r>
          </w:p>
          <w:p w:rsidR="003470A9" w:rsidRDefault="003470A9" w:rsidP="003470A9">
            <w:pPr>
              <w:pStyle w:val="ListParagraph"/>
              <w:numPr>
                <w:ilvl w:val="0"/>
                <w:numId w:val="15"/>
              </w:numPr>
              <w:rPr>
                <w:rFonts w:ascii="Arial" w:eastAsia="Times New Roman" w:hAnsi="Arial" w:cs="Arial"/>
              </w:rPr>
            </w:pPr>
            <w:r>
              <w:rPr>
                <w:rFonts w:ascii="Arial" w:eastAsia="Times New Roman" w:hAnsi="Arial" w:cs="Arial"/>
              </w:rPr>
              <w:t>Funding from out of borough places</w:t>
            </w:r>
          </w:p>
          <w:p w:rsidR="003470A9" w:rsidRDefault="003470A9" w:rsidP="003470A9">
            <w:pPr>
              <w:pStyle w:val="ListParagraph"/>
              <w:numPr>
                <w:ilvl w:val="0"/>
                <w:numId w:val="15"/>
              </w:numPr>
              <w:rPr>
                <w:rFonts w:ascii="Arial" w:eastAsia="Times New Roman" w:hAnsi="Arial" w:cs="Arial"/>
              </w:rPr>
            </w:pPr>
            <w:r>
              <w:rPr>
                <w:rFonts w:ascii="Arial" w:eastAsia="Times New Roman" w:hAnsi="Arial" w:cs="Arial"/>
              </w:rPr>
              <w:t>It is an Oldham Provision, however, if the places are not filled they could be advertised to other Local Authorities at a charge</w:t>
            </w:r>
          </w:p>
          <w:p w:rsidR="002A3649" w:rsidRDefault="00C3655E" w:rsidP="002A3649">
            <w:pPr>
              <w:pStyle w:val="ListParagraph"/>
              <w:numPr>
                <w:ilvl w:val="0"/>
                <w:numId w:val="14"/>
              </w:numPr>
              <w:rPr>
                <w:rFonts w:ascii="Arial" w:eastAsia="Times New Roman" w:hAnsi="Arial" w:cs="Arial"/>
              </w:rPr>
            </w:pPr>
            <w:r w:rsidRPr="00C3655E">
              <w:rPr>
                <w:rFonts w:ascii="Arial" w:eastAsia="Times New Roman" w:hAnsi="Arial" w:cs="Arial"/>
              </w:rPr>
              <w:t>The</w:t>
            </w:r>
            <w:r>
              <w:rPr>
                <w:rFonts w:ascii="Arial" w:eastAsia="Times New Roman" w:hAnsi="Arial" w:cs="Arial"/>
              </w:rPr>
              <w:t xml:space="preserve"> complex will be for both Male and Female adults in the 18 to 65 age range with LD and complex needs who are now place</w:t>
            </w:r>
            <w:r w:rsidR="003470A9">
              <w:rPr>
                <w:rFonts w:ascii="Arial" w:eastAsia="Times New Roman" w:hAnsi="Arial" w:cs="Arial"/>
              </w:rPr>
              <w:t>d</w:t>
            </w:r>
            <w:r>
              <w:rPr>
                <w:rFonts w:ascii="Arial" w:eastAsia="Times New Roman" w:hAnsi="Arial" w:cs="Arial"/>
              </w:rPr>
              <w:t xml:space="preserve"> outside the borough</w:t>
            </w:r>
          </w:p>
          <w:p w:rsidR="00C3655E" w:rsidRDefault="003470A9" w:rsidP="002A3649">
            <w:pPr>
              <w:pStyle w:val="ListParagraph"/>
              <w:numPr>
                <w:ilvl w:val="0"/>
                <w:numId w:val="14"/>
              </w:numPr>
              <w:rPr>
                <w:rFonts w:ascii="Arial" w:eastAsia="Times New Roman" w:hAnsi="Arial" w:cs="Arial"/>
              </w:rPr>
            </w:pPr>
            <w:r>
              <w:rPr>
                <w:rFonts w:ascii="Arial" w:eastAsia="Times New Roman" w:hAnsi="Arial" w:cs="Arial"/>
              </w:rPr>
              <w:t xml:space="preserve">For </w:t>
            </w:r>
            <w:r w:rsidR="00C3655E">
              <w:rPr>
                <w:rFonts w:ascii="Arial" w:eastAsia="Times New Roman" w:hAnsi="Arial" w:cs="Arial"/>
              </w:rPr>
              <w:t xml:space="preserve">people with complex needs, </w:t>
            </w:r>
            <w:r>
              <w:rPr>
                <w:rFonts w:ascii="Arial" w:eastAsia="Times New Roman" w:hAnsi="Arial" w:cs="Arial"/>
              </w:rPr>
              <w:t xml:space="preserve">not just for people with Autism, </w:t>
            </w:r>
            <w:r w:rsidR="00C3655E">
              <w:rPr>
                <w:rFonts w:ascii="Arial" w:eastAsia="Times New Roman" w:hAnsi="Arial" w:cs="Arial"/>
              </w:rPr>
              <w:t>it is a flexible use building</w:t>
            </w:r>
          </w:p>
          <w:p w:rsidR="00C3655E" w:rsidRDefault="00C3655E" w:rsidP="002A3649">
            <w:pPr>
              <w:pStyle w:val="ListParagraph"/>
              <w:numPr>
                <w:ilvl w:val="0"/>
                <w:numId w:val="14"/>
              </w:numPr>
              <w:rPr>
                <w:rFonts w:ascii="Arial" w:eastAsia="Times New Roman" w:hAnsi="Arial" w:cs="Arial"/>
              </w:rPr>
            </w:pPr>
            <w:r>
              <w:rPr>
                <w:rFonts w:ascii="Arial" w:eastAsia="Times New Roman" w:hAnsi="Arial" w:cs="Arial"/>
              </w:rPr>
              <w:t>Technology dependent people are catered for</w:t>
            </w:r>
          </w:p>
          <w:p w:rsidR="00C3655E" w:rsidRDefault="00C3655E" w:rsidP="002A3649">
            <w:pPr>
              <w:pStyle w:val="ListParagraph"/>
              <w:numPr>
                <w:ilvl w:val="0"/>
                <w:numId w:val="14"/>
              </w:numPr>
              <w:rPr>
                <w:rFonts w:ascii="Arial" w:eastAsia="Times New Roman" w:hAnsi="Arial" w:cs="Arial"/>
              </w:rPr>
            </w:pPr>
            <w:r>
              <w:rPr>
                <w:rFonts w:ascii="Arial" w:eastAsia="Times New Roman" w:hAnsi="Arial" w:cs="Arial"/>
              </w:rPr>
              <w:t xml:space="preserve">Flat 3 </w:t>
            </w:r>
            <w:proofErr w:type="gramStart"/>
            <w:r>
              <w:rPr>
                <w:rFonts w:ascii="Arial" w:eastAsia="Times New Roman" w:hAnsi="Arial" w:cs="Arial"/>
              </w:rPr>
              <w:t>has</w:t>
            </w:r>
            <w:proofErr w:type="gramEnd"/>
            <w:r>
              <w:rPr>
                <w:rFonts w:ascii="Arial" w:eastAsia="Times New Roman" w:hAnsi="Arial" w:cs="Arial"/>
              </w:rPr>
              <w:t xml:space="preserve"> a step up/step down provision for crisis management and assessment including life skills for independent living. People will be resettled from here.</w:t>
            </w:r>
          </w:p>
          <w:p w:rsidR="00C3655E" w:rsidRDefault="00C3655E" w:rsidP="002A3649">
            <w:pPr>
              <w:pStyle w:val="ListParagraph"/>
              <w:numPr>
                <w:ilvl w:val="0"/>
                <w:numId w:val="14"/>
              </w:numPr>
              <w:rPr>
                <w:rFonts w:ascii="Arial" w:eastAsia="Times New Roman" w:hAnsi="Arial" w:cs="Arial"/>
              </w:rPr>
            </w:pPr>
            <w:r>
              <w:rPr>
                <w:rFonts w:ascii="Arial" w:eastAsia="Times New Roman" w:hAnsi="Arial" w:cs="Arial"/>
              </w:rPr>
              <w:t xml:space="preserve">The </w:t>
            </w:r>
            <w:r w:rsidR="00AA454E">
              <w:rPr>
                <w:rFonts w:ascii="Arial" w:eastAsia="Times New Roman" w:hAnsi="Arial" w:cs="Arial"/>
              </w:rPr>
              <w:t>tenancie</w:t>
            </w:r>
            <w:r>
              <w:rPr>
                <w:rFonts w:ascii="Arial" w:eastAsia="Times New Roman" w:hAnsi="Arial" w:cs="Arial"/>
              </w:rPr>
              <w:t>s will be fixed term fo</w:t>
            </w:r>
            <w:r w:rsidR="00AA454E">
              <w:rPr>
                <w:rFonts w:ascii="Arial" w:eastAsia="Times New Roman" w:hAnsi="Arial" w:cs="Arial"/>
              </w:rPr>
              <w:t>r</w:t>
            </w:r>
            <w:r>
              <w:rPr>
                <w:rFonts w:ascii="Arial" w:eastAsia="Times New Roman" w:hAnsi="Arial" w:cs="Arial"/>
              </w:rPr>
              <w:t xml:space="preserve"> 3 – 5yrs, the same as all council tenants, they will be reviewed and the people can either stay or move on</w:t>
            </w:r>
          </w:p>
          <w:p w:rsidR="00C3655E" w:rsidRDefault="00C3655E" w:rsidP="002A3649">
            <w:pPr>
              <w:pStyle w:val="ListParagraph"/>
              <w:numPr>
                <w:ilvl w:val="0"/>
                <w:numId w:val="14"/>
              </w:numPr>
              <w:rPr>
                <w:rFonts w:ascii="Arial" w:eastAsia="Times New Roman" w:hAnsi="Arial" w:cs="Arial"/>
              </w:rPr>
            </w:pPr>
            <w:r>
              <w:rPr>
                <w:rFonts w:ascii="Arial" w:eastAsia="Times New Roman" w:hAnsi="Arial" w:cs="Arial"/>
              </w:rPr>
              <w:t xml:space="preserve"> The tenants are expected to be</w:t>
            </w:r>
            <w:r w:rsidR="00D47704">
              <w:rPr>
                <w:rFonts w:ascii="Arial" w:eastAsia="Times New Roman" w:hAnsi="Arial" w:cs="Arial"/>
              </w:rPr>
              <w:t>have responsibly</w:t>
            </w:r>
            <w:r>
              <w:rPr>
                <w:rFonts w:ascii="Arial" w:eastAsia="Times New Roman" w:hAnsi="Arial" w:cs="Arial"/>
              </w:rPr>
              <w:t xml:space="preserve"> and will be supported by experienced staff who will be mindful of issues</w:t>
            </w:r>
          </w:p>
          <w:p w:rsidR="00C3655E" w:rsidRDefault="007A597D" w:rsidP="002A3649">
            <w:pPr>
              <w:pStyle w:val="ListParagraph"/>
              <w:numPr>
                <w:ilvl w:val="0"/>
                <w:numId w:val="14"/>
              </w:numPr>
              <w:rPr>
                <w:rFonts w:ascii="Arial" w:eastAsia="Times New Roman" w:hAnsi="Arial" w:cs="Arial"/>
              </w:rPr>
            </w:pPr>
            <w:r>
              <w:rPr>
                <w:rFonts w:ascii="Arial" w:eastAsia="Times New Roman" w:hAnsi="Arial" w:cs="Arial"/>
              </w:rPr>
              <w:t>The scheme is all monitored with assisted technology, it is fob access with staff working 24 hours, including waking night staff</w:t>
            </w:r>
          </w:p>
          <w:p w:rsidR="007A597D" w:rsidRDefault="007A597D" w:rsidP="002A3649">
            <w:pPr>
              <w:pStyle w:val="ListParagraph"/>
              <w:numPr>
                <w:ilvl w:val="0"/>
                <w:numId w:val="14"/>
              </w:numPr>
              <w:rPr>
                <w:rFonts w:ascii="Arial" w:eastAsia="Times New Roman" w:hAnsi="Arial" w:cs="Arial"/>
              </w:rPr>
            </w:pPr>
            <w:r>
              <w:rPr>
                <w:rFonts w:ascii="Arial" w:eastAsia="Times New Roman" w:hAnsi="Arial" w:cs="Arial"/>
              </w:rPr>
              <w:t xml:space="preserve">Tenants are supported to arrange/understand the tenancy with Corporate </w:t>
            </w:r>
            <w:proofErr w:type="spellStart"/>
            <w:r>
              <w:rPr>
                <w:rFonts w:ascii="Arial" w:eastAsia="Times New Roman" w:hAnsi="Arial" w:cs="Arial"/>
              </w:rPr>
              <w:t>Appointeeship</w:t>
            </w:r>
            <w:proofErr w:type="spellEnd"/>
            <w:r>
              <w:rPr>
                <w:rFonts w:ascii="Arial" w:eastAsia="Times New Roman" w:hAnsi="Arial" w:cs="Arial"/>
              </w:rPr>
              <w:t xml:space="preserve"> for support.</w:t>
            </w:r>
          </w:p>
          <w:p w:rsidR="007A597D" w:rsidRDefault="007A597D" w:rsidP="002A3649">
            <w:pPr>
              <w:pStyle w:val="ListParagraph"/>
              <w:numPr>
                <w:ilvl w:val="0"/>
                <w:numId w:val="14"/>
              </w:numPr>
              <w:rPr>
                <w:rFonts w:ascii="Arial" w:eastAsia="Times New Roman" w:hAnsi="Arial" w:cs="Arial"/>
              </w:rPr>
            </w:pPr>
            <w:r>
              <w:rPr>
                <w:rFonts w:ascii="Arial" w:eastAsia="Times New Roman" w:hAnsi="Arial" w:cs="Arial"/>
              </w:rPr>
              <w:lastRenderedPageBreak/>
              <w:t>Places will be allocated through the LD accommodation panel on priority of need; directly through Social Care</w:t>
            </w:r>
          </w:p>
          <w:p w:rsidR="007A597D" w:rsidRDefault="007A597D" w:rsidP="002A3649">
            <w:pPr>
              <w:pStyle w:val="ListParagraph"/>
              <w:numPr>
                <w:ilvl w:val="0"/>
                <w:numId w:val="14"/>
              </w:numPr>
              <w:rPr>
                <w:rFonts w:ascii="Arial" w:eastAsia="Times New Roman" w:hAnsi="Arial" w:cs="Arial"/>
              </w:rPr>
            </w:pPr>
            <w:r>
              <w:rPr>
                <w:rFonts w:ascii="Arial" w:eastAsia="Times New Roman" w:hAnsi="Arial" w:cs="Arial"/>
              </w:rPr>
              <w:t>A family stay over room is not provided, however, the accommodation can be flexible if one is needed</w:t>
            </w:r>
          </w:p>
          <w:p w:rsidR="007A597D" w:rsidRDefault="007A597D" w:rsidP="007A597D">
            <w:pPr>
              <w:pStyle w:val="ListParagraph"/>
              <w:rPr>
                <w:rFonts w:ascii="Arial" w:eastAsia="Times New Roman" w:hAnsi="Arial" w:cs="Arial"/>
              </w:rPr>
            </w:pPr>
          </w:p>
          <w:p w:rsidR="007A597D" w:rsidRDefault="007A597D" w:rsidP="007A597D">
            <w:pPr>
              <w:pStyle w:val="ListParagraph"/>
              <w:ind w:left="0"/>
              <w:rPr>
                <w:rFonts w:ascii="Arial" w:eastAsia="Times New Roman" w:hAnsi="Arial" w:cs="Arial"/>
              </w:rPr>
            </w:pPr>
            <w:r>
              <w:rPr>
                <w:rFonts w:ascii="Arial" w:eastAsia="Times New Roman" w:hAnsi="Arial" w:cs="Arial"/>
              </w:rPr>
              <w:t>Claire asked the group to contact her with any comments about the proposed scheme.</w:t>
            </w:r>
          </w:p>
          <w:p w:rsidR="007A597D" w:rsidRDefault="007A597D" w:rsidP="007A597D">
            <w:pPr>
              <w:pStyle w:val="ListParagraph"/>
              <w:ind w:left="0"/>
              <w:rPr>
                <w:rFonts w:ascii="Arial" w:eastAsia="Times New Roman" w:hAnsi="Arial" w:cs="Arial"/>
              </w:rPr>
            </w:pPr>
          </w:p>
          <w:p w:rsidR="002A3649" w:rsidRDefault="007A597D" w:rsidP="00FE5B85">
            <w:pPr>
              <w:pStyle w:val="ListParagraph"/>
              <w:ind w:left="0"/>
              <w:rPr>
                <w:rFonts w:ascii="Arial" w:eastAsia="Times New Roman" w:hAnsi="Arial" w:cs="Arial"/>
              </w:rPr>
            </w:pPr>
            <w:r>
              <w:rPr>
                <w:rFonts w:ascii="Arial" w:eastAsia="Times New Roman" w:hAnsi="Arial" w:cs="Arial"/>
              </w:rPr>
              <w:t>Louise H asked if there would be an open day for the scheme</w:t>
            </w:r>
            <w:r w:rsidR="003F5CEE">
              <w:rPr>
                <w:rFonts w:ascii="Arial" w:eastAsia="Times New Roman" w:hAnsi="Arial" w:cs="Arial"/>
              </w:rPr>
              <w:t xml:space="preserve"> and was told that there would be one on completion</w:t>
            </w:r>
            <w:r w:rsidR="003F2D69">
              <w:rPr>
                <w:rFonts w:ascii="Arial" w:eastAsia="Times New Roman" w:hAnsi="Arial" w:cs="Arial"/>
              </w:rPr>
              <w:t xml:space="preserve"> – confirmed that there would be.</w:t>
            </w:r>
          </w:p>
          <w:p w:rsidR="003F5CEE" w:rsidRDefault="003F5CEE" w:rsidP="00FE5B85">
            <w:pPr>
              <w:pStyle w:val="ListParagraph"/>
              <w:ind w:left="0"/>
              <w:rPr>
                <w:rFonts w:ascii="Arial" w:eastAsia="Times New Roman" w:hAnsi="Arial" w:cs="Arial"/>
              </w:rPr>
            </w:pPr>
          </w:p>
          <w:p w:rsidR="003F5CEE" w:rsidRPr="003167D4" w:rsidRDefault="003F5CEE" w:rsidP="00FE5B85">
            <w:pPr>
              <w:pStyle w:val="ListParagraph"/>
              <w:ind w:left="0"/>
            </w:pPr>
            <w:r>
              <w:rPr>
                <w:rFonts w:ascii="Arial" w:eastAsia="Times New Roman" w:hAnsi="Arial" w:cs="Arial"/>
              </w:rPr>
              <w:t>Claire thanked Tim W, Alison S and Debbie T for the presentation.</w:t>
            </w:r>
          </w:p>
        </w:tc>
      </w:tr>
      <w:tr w:rsidR="00AC537A" w:rsidTr="00FD6475">
        <w:tc>
          <w:tcPr>
            <w:tcW w:w="675" w:type="dxa"/>
          </w:tcPr>
          <w:p w:rsidR="00AC537A" w:rsidRPr="00411654" w:rsidRDefault="00AC537A" w:rsidP="00B452A7">
            <w:pPr>
              <w:pStyle w:val="Header"/>
              <w:tabs>
                <w:tab w:val="left" w:pos="851"/>
              </w:tabs>
              <w:spacing w:line="264" w:lineRule="auto"/>
              <w:rPr>
                <w:b/>
                <w:color w:val="auto"/>
                <w:sz w:val="22"/>
                <w:szCs w:val="22"/>
                <w:lang w:val="en-US"/>
              </w:rPr>
            </w:pPr>
          </w:p>
        </w:tc>
        <w:tc>
          <w:tcPr>
            <w:tcW w:w="8931" w:type="dxa"/>
          </w:tcPr>
          <w:p w:rsidR="00AC537A" w:rsidRPr="00411654" w:rsidRDefault="00AC537A" w:rsidP="00B452A7">
            <w:pPr>
              <w:pStyle w:val="Header"/>
              <w:tabs>
                <w:tab w:val="left" w:pos="851"/>
              </w:tabs>
              <w:spacing w:line="264" w:lineRule="auto"/>
              <w:rPr>
                <w:b/>
                <w:color w:val="auto"/>
                <w:sz w:val="22"/>
                <w:szCs w:val="22"/>
              </w:rPr>
            </w:pPr>
          </w:p>
        </w:tc>
      </w:tr>
      <w:tr w:rsidR="00B158F8" w:rsidTr="009E75BD">
        <w:tc>
          <w:tcPr>
            <w:tcW w:w="675" w:type="dxa"/>
          </w:tcPr>
          <w:p w:rsidR="00B158F8" w:rsidRPr="00411654" w:rsidRDefault="00B158F8" w:rsidP="008C0CED">
            <w:pPr>
              <w:pStyle w:val="Header"/>
              <w:tabs>
                <w:tab w:val="left" w:pos="851"/>
              </w:tabs>
              <w:spacing w:line="264" w:lineRule="auto"/>
              <w:rPr>
                <w:b/>
                <w:color w:val="auto"/>
                <w:sz w:val="22"/>
                <w:szCs w:val="22"/>
                <w:lang w:val="en-US"/>
              </w:rPr>
            </w:pPr>
            <w:r w:rsidRPr="00411654">
              <w:rPr>
                <w:b/>
                <w:color w:val="auto"/>
                <w:sz w:val="22"/>
                <w:szCs w:val="22"/>
                <w:lang w:val="en-US"/>
              </w:rPr>
              <w:t>9</w:t>
            </w:r>
          </w:p>
        </w:tc>
        <w:tc>
          <w:tcPr>
            <w:tcW w:w="8931" w:type="dxa"/>
          </w:tcPr>
          <w:p w:rsidR="00B158F8" w:rsidRPr="00411654" w:rsidRDefault="00B158F8" w:rsidP="008C0CED">
            <w:pPr>
              <w:rPr>
                <w:b/>
                <w:color w:val="auto"/>
                <w:szCs w:val="22"/>
              </w:rPr>
            </w:pPr>
            <w:r w:rsidRPr="00411654">
              <w:rPr>
                <w:b/>
                <w:color w:val="auto"/>
                <w:szCs w:val="22"/>
              </w:rPr>
              <w:t>Next Meeting</w:t>
            </w:r>
          </w:p>
          <w:p w:rsidR="00B158F8" w:rsidRPr="00411654" w:rsidRDefault="00B158F8" w:rsidP="008C0CED">
            <w:pPr>
              <w:rPr>
                <w:color w:val="auto"/>
                <w:szCs w:val="22"/>
              </w:rPr>
            </w:pPr>
            <w:r w:rsidRPr="00411654">
              <w:rPr>
                <w:color w:val="auto"/>
                <w:szCs w:val="22"/>
              </w:rPr>
              <w:t xml:space="preserve">Wednesday </w:t>
            </w:r>
            <w:r>
              <w:rPr>
                <w:color w:val="auto"/>
                <w:szCs w:val="22"/>
              </w:rPr>
              <w:t>29</w:t>
            </w:r>
            <w:r w:rsidRPr="00411654">
              <w:rPr>
                <w:color w:val="auto"/>
                <w:szCs w:val="22"/>
              </w:rPr>
              <w:t xml:space="preserve"> </w:t>
            </w:r>
            <w:r>
              <w:rPr>
                <w:color w:val="auto"/>
                <w:szCs w:val="22"/>
              </w:rPr>
              <w:t>March 2017</w:t>
            </w:r>
            <w:r w:rsidRPr="00411654">
              <w:rPr>
                <w:color w:val="auto"/>
                <w:szCs w:val="22"/>
              </w:rPr>
              <w:t xml:space="preserve">, 10am – 12pm </w:t>
            </w:r>
          </w:p>
          <w:p w:rsidR="00B158F8" w:rsidRPr="00411654" w:rsidRDefault="00B158F8" w:rsidP="008C0CED">
            <w:pPr>
              <w:rPr>
                <w:i/>
                <w:color w:val="auto"/>
                <w:szCs w:val="22"/>
              </w:rPr>
            </w:pPr>
            <w:r>
              <w:rPr>
                <w:color w:val="auto"/>
                <w:szCs w:val="22"/>
              </w:rPr>
              <w:t>Lees</w:t>
            </w:r>
            <w:r w:rsidRPr="00411654">
              <w:rPr>
                <w:color w:val="auto"/>
                <w:szCs w:val="22"/>
              </w:rPr>
              <w:t xml:space="preserve"> Suite, Civic Centre</w:t>
            </w:r>
          </w:p>
        </w:tc>
      </w:tr>
    </w:tbl>
    <w:p w:rsidR="00C15D38" w:rsidRDefault="00C15D38">
      <w:pPr>
        <w:rPr>
          <w:color w:val="000000"/>
        </w:rPr>
      </w:pPr>
    </w:p>
    <w:sectPr w:rsidR="00C15D38">
      <w:headerReference w:type="default" r:id="rId10"/>
      <w:footerReference w:type="default" r:id="rId11"/>
      <w:headerReference w:type="first" r:id="rId12"/>
      <w:type w:val="continuous"/>
      <w:pgSz w:w="11906" w:h="16838" w:code="9"/>
      <w:pgMar w:top="2977" w:right="1021" w:bottom="567" w:left="1276" w:header="53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9F5" w:rsidRDefault="006419F5">
      <w:r>
        <w:separator/>
      </w:r>
    </w:p>
  </w:endnote>
  <w:endnote w:type="continuationSeparator" w:id="0">
    <w:p w:rsidR="006419F5" w:rsidRDefault="0064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anklin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177709"/>
      <w:docPartObj>
        <w:docPartGallery w:val="Page Numbers (Bottom of Page)"/>
        <w:docPartUnique/>
      </w:docPartObj>
    </w:sdtPr>
    <w:sdtEndPr>
      <w:rPr>
        <w:noProof/>
      </w:rPr>
    </w:sdtEndPr>
    <w:sdtContent>
      <w:p w:rsidR="006148C8" w:rsidRDefault="006148C8">
        <w:pPr>
          <w:pStyle w:val="Footer"/>
          <w:jc w:val="right"/>
        </w:pPr>
        <w:r>
          <w:fldChar w:fldCharType="begin"/>
        </w:r>
        <w:r>
          <w:instrText xml:space="preserve"> PAGE   \* MERGEFORMAT </w:instrText>
        </w:r>
        <w:r>
          <w:fldChar w:fldCharType="separate"/>
        </w:r>
        <w:r w:rsidR="000A31D5">
          <w:rPr>
            <w:noProof/>
          </w:rPr>
          <w:t>1</w:t>
        </w:r>
        <w:r>
          <w:rPr>
            <w:noProof/>
          </w:rPr>
          <w:fldChar w:fldCharType="end"/>
        </w:r>
      </w:p>
    </w:sdtContent>
  </w:sdt>
  <w:p w:rsidR="006148C8" w:rsidRDefault="00614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9F5" w:rsidRDefault="006419F5">
      <w:r>
        <w:separator/>
      </w:r>
    </w:p>
  </w:footnote>
  <w:footnote w:type="continuationSeparator" w:id="0">
    <w:p w:rsidR="006419F5" w:rsidRDefault="00641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margin" w:tblpY="511"/>
      <w:tblW w:w="0" w:type="auto"/>
      <w:tblLook w:val="0000" w:firstRow="0" w:lastRow="0" w:firstColumn="0" w:lastColumn="0" w:noHBand="0" w:noVBand="0"/>
    </w:tblPr>
    <w:tblGrid>
      <w:gridCol w:w="4071"/>
    </w:tblGrid>
    <w:tr w:rsidR="00C15D38">
      <w:trPr>
        <w:trHeight w:val="284"/>
      </w:trPr>
      <w:tc>
        <w:tcPr>
          <w:tcW w:w="4071" w:type="dxa"/>
        </w:tcPr>
        <w:p w:rsidR="00C15D38" w:rsidRDefault="003138E3">
          <w:pPr>
            <w:pStyle w:val="Header"/>
            <w:tabs>
              <w:tab w:val="left" w:pos="720"/>
            </w:tabs>
            <w:spacing w:line="264" w:lineRule="auto"/>
            <w:rPr>
              <w:color w:val="000000"/>
              <w:sz w:val="22"/>
            </w:rPr>
          </w:pPr>
          <w:r>
            <w:rPr>
              <w:color w:val="000000"/>
              <w:sz w:val="22"/>
            </w:rPr>
            <w:t>Health and Wellbeing Directorate</w:t>
          </w:r>
        </w:p>
      </w:tc>
    </w:tr>
  </w:tbl>
  <w:p w:rsidR="00C15D38" w:rsidRDefault="0041056A">
    <w:pPr>
      <w:pStyle w:val="Header"/>
      <w:tabs>
        <w:tab w:val="clear" w:pos="4153"/>
        <w:tab w:val="clear" w:pos="8306"/>
      </w:tabs>
      <w:ind w:right="-460"/>
      <w:jc w:val="right"/>
    </w:pPr>
    <w:r>
      <w:rPr>
        <w:noProof/>
        <w:lang w:eastAsia="en-GB"/>
      </w:rPr>
      <w:drawing>
        <wp:anchor distT="0" distB="0" distL="114300" distR="114300" simplePos="0" relativeHeight="251657728" behindDoc="0" locked="0" layoutInCell="1" allowOverlap="1">
          <wp:simplePos x="0" y="0"/>
          <wp:positionH relativeFrom="column">
            <wp:align>right</wp:align>
          </wp:positionH>
          <wp:positionV relativeFrom="paragraph">
            <wp:posOffset>-50165</wp:posOffset>
          </wp:positionV>
          <wp:extent cx="1009650" cy="1151890"/>
          <wp:effectExtent l="0" t="0" r="0" b="0"/>
          <wp:wrapNone/>
          <wp:docPr id="11" name="Picture 11" descr="OldhamCouncil_greyscal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ldhamCouncil_greyscale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151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5D38" w:rsidRDefault="00C15D38">
    <w:pPr>
      <w:pStyle w:val="Header"/>
      <w:tabs>
        <w:tab w:val="clear" w:pos="4153"/>
        <w:tab w:val="clear" w:pos="8306"/>
      </w:tabs>
      <w:ind w:right="-460"/>
      <w:jc w:val="center"/>
    </w:pPr>
  </w:p>
  <w:p w:rsidR="00C15D38" w:rsidRDefault="00C15D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D38" w:rsidRDefault="0041056A">
    <w:pPr>
      <w:pStyle w:val="Header"/>
      <w:tabs>
        <w:tab w:val="clear" w:pos="4153"/>
        <w:tab w:val="clear" w:pos="8306"/>
      </w:tabs>
      <w:ind w:right="-460"/>
      <w:jc w:val="right"/>
    </w:pPr>
    <w:r>
      <w:rPr>
        <w:noProof/>
        <w:lang w:eastAsia="en-GB"/>
      </w:rPr>
      <w:drawing>
        <wp:inline distT="0" distB="0" distL="0" distR="0">
          <wp:extent cx="1009650" cy="1151890"/>
          <wp:effectExtent l="0" t="0" r="0" b="0"/>
          <wp:docPr id="2" name="Picture 2" descr="Logo_RGB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GB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7B5"/>
    <w:multiLevelType w:val="hybridMultilevel"/>
    <w:tmpl w:val="E34A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8E74DF"/>
    <w:multiLevelType w:val="hybridMultilevel"/>
    <w:tmpl w:val="E2C66E60"/>
    <w:lvl w:ilvl="0" w:tplc="3B3271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52158E"/>
    <w:multiLevelType w:val="hybridMultilevel"/>
    <w:tmpl w:val="50C4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F36946"/>
    <w:multiLevelType w:val="hybridMultilevel"/>
    <w:tmpl w:val="0428B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3934AF"/>
    <w:multiLevelType w:val="hybridMultilevel"/>
    <w:tmpl w:val="4B72E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4C01EB"/>
    <w:multiLevelType w:val="hybridMultilevel"/>
    <w:tmpl w:val="E98E6970"/>
    <w:lvl w:ilvl="0" w:tplc="3B3271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C851B0"/>
    <w:multiLevelType w:val="hybridMultilevel"/>
    <w:tmpl w:val="041AC5EE"/>
    <w:lvl w:ilvl="0" w:tplc="A67A4942">
      <w:start w:val="10"/>
      <w:numFmt w:val="bullet"/>
      <w:lvlText w:val="-"/>
      <w:lvlJc w:val="left"/>
      <w:pPr>
        <w:ind w:left="114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D620B75"/>
    <w:multiLevelType w:val="hybridMultilevel"/>
    <w:tmpl w:val="8122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4E64F8"/>
    <w:multiLevelType w:val="hybridMultilevel"/>
    <w:tmpl w:val="9B266C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4AF02DE8"/>
    <w:multiLevelType w:val="hybridMultilevel"/>
    <w:tmpl w:val="C3F05904"/>
    <w:lvl w:ilvl="0" w:tplc="A67A4942">
      <w:start w:val="1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6F46993"/>
    <w:multiLevelType w:val="hybridMultilevel"/>
    <w:tmpl w:val="D83CF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1C04E4"/>
    <w:multiLevelType w:val="hybridMultilevel"/>
    <w:tmpl w:val="94249938"/>
    <w:lvl w:ilvl="0" w:tplc="A67A4942">
      <w:start w:val="1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6A29E8"/>
    <w:multiLevelType w:val="hybridMultilevel"/>
    <w:tmpl w:val="D74C3DCA"/>
    <w:lvl w:ilvl="0" w:tplc="A67A4942">
      <w:start w:val="10"/>
      <w:numFmt w:val="bullet"/>
      <w:lvlText w:val="-"/>
      <w:lvlJc w:val="left"/>
      <w:pPr>
        <w:ind w:left="114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7A9A4A15"/>
    <w:multiLevelType w:val="hybridMultilevel"/>
    <w:tmpl w:val="87601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B66192"/>
    <w:multiLevelType w:val="hybridMultilevel"/>
    <w:tmpl w:val="0974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4"/>
  </w:num>
  <w:num w:numId="4">
    <w:abstractNumId w:val="8"/>
  </w:num>
  <w:num w:numId="5">
    <w:abstractNumId w:val="3"/>
  </w:num>
  <w:num w:numId="6">
    <w:abstractNumId w:val="7"/>
  </w:num>
  <w:num w:numId="7">
    <w:abstractNumId w:val="5"/>
  </w:num>
  <w:num w:numId="8">
    <w:abstractNumId w:val="1"/>
  </w:num>
  <w:num w:numId="9">
    <w:abstractNumId w:val="9"/>
  </w:num>
  <w:num w:numId="10">
    <w:abstractNumId w:val="11"/>
  </w:num>
  <w:num w:numId="11">
    <w:abstractNumId w:val="6"/>
  </w:num>
  <w:num w:numId="12">
    <w:abstractNumId w:val="12"/>
  </w:num>
  <w:num w:numId="13">
    <w:abstractNumId w:val="2"/>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20"/>
  <w:noPunctuationKerning/>
  <w:characterSpacingControl w:val="doNotCompress"/>
  <w:hdrShapeDefaults>
    <o:shapedefaults v:ext="edit" spidmax="4097">
      <o:colormru v:ext="edit" colors="#ec009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6A"/>
    <w:rsid w:val="00013D74"/>
    <w:rsid w:val="000142FD"/>
    <w:rsid w:val="000151E1"/>
    <w:rsid w:val="00033A4F"/>
    <w:rsid w:val="00041D8C"/>
    <w:rsid w:val="00045C66"/>
    <w:rsid w:val="00073216"/>
    <w:rsid w:val="00080528"/>
    <w:rsid w:val="00091D0B"/>
    <w:rsid w:val="00095C80"/>
    <w:rsid w:val="000A31D5"/>
    <w:rsid w:val="000C35E2"/>
    <w:rsid w:val="000C673D"/>
    <w:rsid w:val="000D0EC2"/>
    <w:rsid w:val="000F6567"/>
    <w:rsid w:val="00106D1B"/>
    <w:rsid w:val="00115852"/>
    <w:rsid w:val="001507A0"/>
    <w:rsid w:val="001651B8"/>
    <w:rsid w:val="00177F19"/>
    <w:rsid w:val="0018255A"/>
    <w:rsid w:val="001B0C27"/>
    <w:rsid w:val="001F6F9A"/>
    <w:rsid w:val="0020104D"/>
    <w:rsid w:val="00205073"/>
    <w:rsid w:val="00206318"/>
    <w:rsid w:val="002213A3"/>
    <w:rsid w:val="00225426"/>
    <w:rsid w:val="002502AE"/>
    <w:rsid w:val="0025142E"/>
    <w:rsid w:val="00255FAF"/>
    <w:rsid w:val="002627DE"/>
    <w:rsid w:val="002820BE"/>
    <w:rsid w:val="00297574"/>
    <w:rsid w:val="002A3649"/>
    <w:rsid w:val="002D1E71"/>
    <w:rsid w:val="002D5DB7"/>
    <w:rsid w:val="002F66D1"/>
    <w:rsid w:val="00307DC7"/>
    <w:rsid w:val="003138E3"/>
    <w:rsid w:val="003146FA"/>
    <w:rsid w:val="003167D4"/>
    <w:rsid w:val="00342ED9"/>
    <w:rsid w:val="003470A9"/>
    <w:rsid w:val="00385F5A"/>
    <w:rsid w:val="003A6C26"/>
    <w:rsid w:val="003B069C"/>
    <w:rsid w:val="003B4519"/>
    <w:rsid w:val="003C3A0F"/>
    <w:rsid w:val="003C61E3"/>
    <w:rsid w:val="003F2D69"/>
    <w:rsid w:val="003F5CEE"/>
    <w:rsid w:val="0041056A"/>
    <w:rsid w:val="00433F6F"/>
    <w:rsid w:val="00454C83"/>
    <w:rsid w:val="00463A08"/>
    <w:rsid w:val="00472080"/>
    <w:rsid w:val="00475DBD"/>
    <w:rsid w:val="004769B9"/>
    <w:rsid w:val="00480D70"/>
    <w:rsid w:val="004A6FCA"/>
    <w:rsid w:val="004B1BF0"/>
    <w:rsid w:val="004B4969"/>
    <w:rsid w:val="004D324D"/>
    <w:rsid w:val="004F3274"/>
    <w:rsid w:val="004F5767"/>
    <w:rsid w:val="00504FE6"/>
    <w:rsid w:val="00533281"/>
    <w:rsid w:val="005423B4"/>
    <w:rsid w:val="0055083C"/>
    <w:rsid w:val="005669CE"/>
    <w:rsid w:val="00576F64"/>
    <w:rsid w:val="00582D24"/>
    <w:rsid w:val="005C13DE"/>
    <w:rsid w:val="005C24A3"/>
    <w:rsid w:val="005E0894"/>
    <w:rsid w:val="005E307E"/>
    <w:rsid w:val="005F03C9"/>
    <w:rsid w:val="005F575A"/>
    <w:rsid w:val="006148C8"/>
    <w:rsid w:val="006419F5"/>
    <w:rsid w:val="00657CCB"/>
    <w:rsid w:val="006606CE"/>
    <w:rsid w:val="006621B5"/>
    <w:rsid w:val="00673091"/>
    <w:rsid w:val="0068321E"/>
    <w:rsid w:val="006842EE"/>
    <w:rsid w:val="00692DF1"/>
    <w:rsid w:val="006B5228"/>
    <w:rsid w:val="006C5324"/>
    <w:rsid w:val="006D4604"/>
    <w:rsid w:val="007031C1"/>
    <w:rsid w:val="0072332E"/>
    <w:rsid w:val="00733646"/>
    <w:rsid w:val="007344CD"/>
    <w:rsid w:val="0076091C"/>
    <w:rsid w:val="00783083"/>
    <w:rsid w:val="0079152B"/>
    <w:rsid w:val="00796343"/>
    <w:rsid w:val="007A566A"/>
    <w:rsid w:val="007A597D"/>
    <w:rsid w:val="008116D2"/>
    <w:rsid w:val="0081340A"/>
    <w:rsid w:val="00817E56"/>
    <w:rsid w:val="008307BA"/>
    <w:rsid w:val="008430C9"/>
    <w:rsid w:val="00847758"/>
    <w:rsid w:val="00863E8A"/>
    <w:rsid w:val="00871EB3"/>
    <w:rsid w:val="00891688"/>
    <w:rsid w:val="008C4461"/>
    <w:rsid w:val="008D14CF"/>
    <w:rsid w:val="008E43E9"/>
    <w:rsid w:val="008F5354"/>
    <w:rsid w:val="009000BF"/>
    <w:rsid w:val="00924956"/>
    <w:rsid w:val="00934547"/>
    <w:rsid w:val="00950A36"/>
    <w:rsid w:val="00952994"/>
    <w:rsid w:val="00953B7A"/>
    <w:rsid w:val="009646CB"/>
    <w:rsid w:val="00994EAD"/>
    <w:rsid w:val="009A1D27"/>
    <w:rsid w:val="009B4E64"/>
    <w:rsid w:val="009C05B6"/>
    <w:rsid w:val="009D438E"/>
    <w:rsid w:val="00A3389B"/>
    <w:rsid w:val="00A348DA"/>
    <w:rsid w:val="00A65F4D"/>
    <w:rsid w:val="00A72B21"/>
    <w:rsid w:val="00AA454E"/>
    <w:rsid w:val="00AC537A"/>
    <w:rsid w:val="00AD1565"/>
    <w:rsid w:val="00B077B8"/>
    <w:rsid w:val="00B154AA"/>
    <w:rsid w:val="00B158F8"/>
    <w:rsid w:val="00B241B0"/>
    <w:rsid w:val="00B50C00"/>
    <w:rsid w:val="00B56B98"/>
    <w:rsid w:val="00B6010B"/>
    <w:rsid w:val="00B66D91"/>
    <w:rsid w:val="00B73A7E"/>
    <w:rsid w:val="00B74A6D"/>
    <w:rsid w:val="00B85625"/>
    <w:rsid w:val="00B860F1"/>
    <w:rsid w:val="00B93D69"/>
    <w:rsid w:val="00B95138"/>
    <w:rsid w:val="00BB2E9C"/>
    <w:rsid w:val="00BC21EB"/>
    <w:rsid w:val="00BF4D69"/>
    <w:rsid w:val="00C020F0"/>
    <w:rsid w:val="00C04852"/>
    <w:rsid w:val="00C15C50"/>
    <w:rsid w:val="00C15D38"/>
    <w:rsid w:val="00C2764A"/>
    <w:rsid w:val="00C35C1A"/>
    <w:rsid w:val="00C3655E"/>
    <w:rsid w:val="00C6726D"/>
    <w:rsid w:val="00C72FF2"/>
    <w:rsid w:val="00CB1859"/>
    <w:rsid w:val="00CC056A"/>
    <w:rsid w:val="00CD13F4"/>
    <w:rsid w:val="00CE077E"/>
    <w:rsid w:val="00CE4DDF"/>
    <w:rsid w:val="00CE6147"/>
    <w:rsid w:val="00CF2FB5"/>
    <w:rsid w:val="00CF70FC"/>
    <w:rsid w:val="00D02ECB"/>
    <w:rsid w:val="00D1441F"/>
    <w:rsid w:val="00D32C60"/>
    <w:rsid w:val="00D408D4"/>
    <w:rsid w:val="00D47704"/>
    <w:rsid w:val="00D525BD"/>
    <w:rsid w:val="00D6741B"/>
    <w:rsid w:val="00D74375"/>
    <w:rsid w:val="00D90CE6"/>
    <w:rsid w:val="00D939A2"/>
    <w:rsid w:val="00D93CBC"/>
    <w:rsid w:val="00D97367"/>
    <w:rsid w:val="00DE1AA8"/>
    <w:rsid w:val="00DE557E"/>
    <w:rsid w:val="00DF6E4C"/>
    <w:rsid w:val="00E01C27"/>
    <w:rsid w:val="00E111E2"/>
    <w:rsid w:val="00E1675A"/>
    <w:rsid w:val="00E261E6"/>
    <w:rsid w:val="00E326B1"/>
    <w:rsid w:val="00E5714E"/>
    <w:rsid w:val="00E62557"/>
    <w:rsid w:val="00E6688A"/>
    <w:rsid w:val="00E6692C"/>
    <w:rsid w:val="00E7451D"/>
    <w:rsid w:val="00E8009B"/>
    <w:rsid w:val="00EB4E9D"/>
    <w:rsid w:val="00EC6A3F"/>
    <w:rsid w:val="00ED185D"/>
    <w:rsid w:val="00EF1457"/>
    <w:rsid w:val="00F05179"/>
    <w:rsid w:val="00F14A01"/>
    <w:rsid w:val="00F26CE6"/>
    <w:rsid w:val="00F31B0D"/>
    <w:rsid w:val="00F34A38"/>
    <w:rsid w:val="00F678C9"/>
    <w:rsid w:val="00F824A0"/>
    <w:rsid w:val="00F9277D"/>
    <w:rsid w:val="00FA19FC"/>
    <w:rsid w:val="00FB3FD7"/>
    <w:rsid w:val="00FC2D80"/>
    <w:rsid w:val="00FD0536"/>
    <w:rsid w:val="00FD6475"/>
    <w:rsid w:val="00FE5B85"/>
    <w:rsid w:val="00FF0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c009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color w:val="61636B"/>
      <w:sz w:val="22"/>
      <w:szCs w:val="24"/>
      <w:lang w:eastAsia="en-US"/>
    </w:rPr>
  </w:style>
  <w:style w:type="paragraph" w:styleId="Heading1">
    <w:name w:val="heading 1"/>
    <w:basedOn w:val="Normal"/>
    <w:next w:val="Normal"/>
    <w:qFormat/>
    <w:pPr>
      <w:keepNext/>
      <w:outlineLvl w:val="0"/>
    </w:pPr>
    <w:rPr>
      <w:rFonts w:eastAsia="MS Mincho"/>
      <w:b/>
      <w:bCs/>
      <w:sz w:val="28"/>
      <w:lang w:eastAsia="ja-JP"/>
    </w:rPr>
  </w:style>
  <w:style w:type="paragraph" w:styleId="Heading2">
    <w:name w:val="heading 2"/>
    <w:basedOn w:val="Normal"/>
    <w:next w:val="Normal"/>
    <w:qFormat/>
    <w:pPr>
      <w:keepNext/>
      <w:spacing w:line="276" w:lineRule="auto"/>
      <w:outlineLvl w:val="1"/>
    </w:pPr>
    <w:rPr>
      <w:b/>
      <w:bCs/>
      <w:sz w:val="21"/>
    </w:rPr>
  </w:style>
  <w:style w:type="paragraph" w:styleId="Heading3">
    <w:name w:val="heading 3"/>
    <w:basedOn w:val="Normal"/>
    <w:next w:val="Normal"/>
    <w:qFormat/>
    <w:pPr>
      <w:keepNext/>
      <w:outlineLvl w:val="2"/>
    </w:pPr>
    <w:rPr>
      <w:rFonts w:eastAsia="MS Mincho"/>
      <w:b/>
      <w:bCs/>
      <w:i/>
      <w:iCs/>
      <w:lang w:eastAsia="ja-JP"/>
    </w:rPr>
  </w:style>
  <w:style w:type="paragraph" w:styleId="Heading4">
    <w:name w:val="heading 4"/>
    <w:basedOn w:val="Normal"/>
    <w:next w:val="Normal"/>
    <w:qFormat/>
    <w:pPr>
      <w:keepNext/>
      <w:spacing w:line="288" w:lineRule="auto"/>
      <w:outlineLvl w:val="3"/>
    </w:pPr>
    <w:rPr>
      <w:rFonts w:eastAsia="MS Mincho"/>
      <w:b/>
      <w:bCs/>
      <w:i/>
      <w:iCs/>
      <w:sz w:val="21"/>
      <w:lang w:eastAsia="ja-JP"/>
    </w:rPr>
  </w:style>
  <w:style w:type="paragraph" w:styleId="Heading5">
    <w:name w:val="heading 5"/>
    <w:basedOn w:val="Normal"/>
    <w:next w:val="Normal"/>
    <w:qFormat/>
    <w:pPr>
      <w:keepNext/>
      <w:spacing w:line="288" w:lineRule="auto"/>
      <w:outlineLvl w:val="4"/>
    </w:pPr>
    <w:rPr>
      <w:rFonts w:eastAsia="MS Mincho"/>
      <w:b/>
      <w:bCs/>
      <w:i/>
      <w:iCs/>
      <w:sz w:val="20"/>
      <w:lang w:eastAsia="ja-JP"/>
    </w:rPr>
  </w:style>
  <w:style w:type="paragraph" w:styleId="Heading6">
    <w:name w:val="heading 6"/>
    <w:basedOn w:val="Normal"/>
    <w:next w:val="Normal"/>
    <w:qFormat/>
    <w:pPr>
      <w:keepNext/>
      <w:spacing w:after="60" w:line="300" w:lineRule="auto"/>
      <w:jc w:val="right"/>
      <w:outlineLvl w:val="5"/>
    </w:pPr>
    <w:rPr>
      <w:rFonts w:ascii="FranklinGothic" w:hAnsi="FranklinGothic"/>
      <w:b/>
      <w:bCs/>
      <w:sz w:val="32"/>
    </w:rPr>
  </w:style>
  <w:style w:type="paragraph" w:styleId="Heading7">
    <w:name w:val="heading 7"/>
    <w:basedOn w:val="Normal"/>
    <w:next w:val="Normal"/>
    <w:qFormat/>
    <w:pPr>
      <w:keepNext/>
      <w:spacing w:line="288" w:lineRule="auto"/>
      <w:ind w:left="720"/>
      <w:outlineLvl w:val="6"/>
    </w:pPr>
    <w:rPr>
      <w:i/>
      <w:iCs/>
      <w:sz w:val="21"/>
    </w:rPr>
  </w:style>
  <w:style w:type="paragraph" w:styleId="Heading8">
    <w:name w:val="heading 8"/>
    <w:basedOn w:val="Normal"/>
    <w:next w:val="Normal"/>
    <w:qFormat/>
    <w:pPr>
      <w:keepNext/>
      <w:spacing w:line="288" w:lineRule="auto"/>
      <w:ind w:left="720"/>
      <w:outlineLvl w:val="7"/>
    </w:pPr>
    <w:rPr>
      <w:b/>
      <w:bCs/>
    </w:rPr>
  </w:style>
  <w:style w:type="paragraph" w:styleId="Heading9">
    <w:name w:val="heading 9"/>
    <w:basedOn w:val="Normal"/>
    <w:next w:val="Normal"/>
    <w:qFormat/>
    <w:pPr>
      <w:keepNext/>
      <w:spacing w:line="288" w:lineRule="auto"/>
      <w:ind w:left="720"/>
      <w:outlineLvl w:val="8"/>
    </w:pPr>
    <w:rPr>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76" w:lineRule="auto"/>
    </w:pPr>
    <w:rPr>
      <w:rFonts w:eastAsia="MS Mincho"/>
      <w:sz w:val="21"/>
      <w:lang w:eastAsia="ja-JP"/>
    </w:rPr>
  </w:style>
  <w:style w:type="paragraph" w:styleId="BodyTextIndent">
    <w:name w:val="Body Text Indent"/>
    <w:basedOn w:val="Normal"/>
    <w:semiHidden/>
    <w:pPr>
      <w:spacing w:line="276" w:lineRule="auto"/>
      <w:ind w:left="680"/>
    </w:pPr>
    <w:rPr>
      <w:sz w:val="21"/>
    </w:rPr>
  </w:style>
  <w:style w:type="paragraph" w:styleId="BodyTextIndent2">
    <w:name w:val="Body Text Indent 2"/>
    <w:basedOn w:val="Normal"/>
    <w:semiHidden/>
    <w:pPr>
      <w:spacing w:line="276" w:lineRule="auto"/>
      <w:ind w:left="1021"/>
    </w:pPr>
    <w:rPr>
      <w:sz w:val="21"/>
    </w:rPr>
  </w:style>
  <w:style w:type="paragraph" w:styleId="BodyTextIndent3">
    <w:name w:val="Body Text Indent 3"/>
    <w:basedOn w:val="Normal"/>
    <w:semiHidden/>
    <w:pPr>
      <w:spacing w:line="288" w:lineRule="auto"/>
      <w:ind w:left="720"/>
    </w:pPr>
    <w:rPr>
      <w:b/>
      <w:bCs/>
      <w:i/>
      <w:iCs/>
      <w:sz w:val="21"/>
    </w:rPr>
  </w:style>
  <w:style w:type="paragraph" w:styleId="Header">
    <w:name w:val="header"/>
    <w:basedOn w:val="Normal"/>
    <w:link w:val="HeaderChar"/>
    <w:pPr>
      <w:tabs>
        <w:tab w:val="center" w:pos="4153"/>
        <w:tab w:val="right" w:pos="8306"/>
      </w:tabs>
    </w:pPr>
    <w:rPr>
      <w:sz w:val="20"/>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spacing w:before="120" w:after="120" w:line="288" w:lineRule="auto"/>
    </w:pPr>
  </w:style>
  <w:style w:type="paragraph" w:customStyle="1" w:styleId="Default">
    <w:name w:val="Default"/>
    <w:pPr>
      <w:autoSpaceDE w:val="0"/>
      <w:autoSpaceDN w:val="0"/>
      <w:adjustRightInd w:val="0"/>
    </w:pPr>
    <w:rPr>
      <w:rFonts w:ascii="Verdana" w:hAnsi="Verdana"/>
      <w:color w:val="000000"/>
      <w:sz w:val="24"/>
      <w:szCs w:val="24"/>
      <w:lang w:val="en-US" w:eastAsia="en-US"/>
    </w:rPr>
  </w:style>
  <w:style w:type="paragraph" w:customStyle="1" w:styleId="Pa8">
    <w:name w:val="Pa8"/>
    <w:basedOn w:val="Default"/>
    <w:next w:val="Default"/>
    <w:pPr>
      <w:spacing w:line="241" w:lineRule="atLeast"/>
    </w:pPr>
    <w:rPr>
      <w:color w:val="auto"/>
      <w:sz w:val="20"/>
    </w:rPr>
  </w:style>
  <w:style w:type="character" w:customStyle="1" w:styleId="A1">
    <w:name w:val="A1"/>
    <w:rPr>
      <w:color w:val="000000"/>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33"/>
      <w:sz w:val="24"/>
    </w:rPr>
  </w:style>
  <w:style w:type="paragraph" w:styleId="BalloonText">
    <w:name w:val="Balloon Text"/>
    <w:basedOn w:val="Normal"/>
    <w:link w:val="BalloonTextChar"/>
    <w:uiPriority w:val="99"/>
    <w:semiHidden/>
    <w:unhideWhenUsed/>
    <w:rsid w:val="00E5714E"/>
    <w:rPr>
      <w:rFonts w:ascii="Tahoma" w:hAnsi="Tahoma" w:cs="Tahoma"/>
      <w:sz w:val="16"/>
      <w:szCs w:val="16"/>
    </w:rPr>
  </w:style>
  <w:style w:type="character" w:customStyle="1" w:styleId="BalloonTextChar">
    <w:name w:val="Balloon Text Char"/>
    <w:basedOn w:val="DefaultParagraphFont"/>
    <w:link w:val="BalloonText"/>
    <w:uiPriority w:val="99"/>
    <w:semiHidden/>
    <w:rsid w:val="00E5714E"/>
    <w:rPr>
      <w:rFonts w:ascii="Tahoma" w:hAnsi="Tahoma" w:cs="Tahoma"/>
      <w:color w:val="61636B"/>
      <w:sz w:val="16"/>
      <w:szCs w:val="16"/>
      <w:lang w:eastAsia="en-US"/>
    </w:rPr>
  </w:style>
  <w:style w:type="paragraph" w:styleId="Revision">
    <w:name w:val="Revision"/>
    <w:hidden/>
    <w:uiPriority w:val="99"/>
    <w:semiHidden/>
    <w:rsid w:val="0068321E"/>
    <w:rPr>
      <w:rFonts w:ascii="Arial" w:hAnsi="Arial" w:cs="Arial"/>
      <w:color w:val="61636B"/>
      <w:sz w:val="22"/>
      <w:szCs w:val="24"/>
      <w:lang w:eastAsia="en-US"/>
    </w:rPr>
  </w:style>
  <w:style w:type="character" w:customStyle="1" w:styleId="HeaderChar">
    <w:name w:val="Header Char"/>
    <w:basedOn w:val="DefaultParagraphFont"/>
    <w:link w:val="Header"/>
    <w:rsid w:val="00783083"/>
    <w:rPr>
      <w:rFonts w:ascii="Arial" w:hAnsi="Arial" w:cs="Arial"/>
      <w:color w:val="61636B"/>
      <w:szCs w:val="24"/>
      <w:lang w:eastAsia="en-US"/>
    </w:rPr>
  </w:style>
  <w:style w:type="character" w:customStyle="1" w:styleId="FooterChar">
    <w:name w:val="Footer Char"/>
    <w:basedOn w:val="DefaultParagraphFont"/>
    <w:link w:val="Footer"/>
    <w:rsid w:val="006148C8"/>
    <w:rPr>
      <w:rFonts w:ascii="Arial" w:hAnsi="Arial" w:cs="Arial"/>
      <w:color w:val="61636B"/>
      <w:sz w:val="22"/>
      <w:szCs w:val="24"/>
      <w:lang w:eastAsia="en-US"/>
    </w:rPr>
  </w:style>
  <w:style w:type="paragraph" w:styleId="ListParagraph">
    <w:name w:val="List Paragraph"/>
    <w:basedOn w:val="Normal"/>
    <w:uiPriority w:val="34"/>
    <w:qFormat/>
    <w:rsid w:val="00CE4DDF"/>
    <w:pPr>
      <w:spacing w:after="200" w:line="276" w:lineRule="auto"/>
      <w:ind w:left="720"/>
      <w:contextualSpacing/>
    </w:pPr>
    <w:rPr>
      <w:rFonts w:ascii="Calibri" w:eastAsia="Calibri" w:hAnsi="Calibri" w:cs="Times New Roman"/>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color w:val="61636B"/>
      <w:sz w:val="22"/>
      <w:szCs w:val="24"/>
      <w:lang w:eastAsia="en-US"/>
    </w:rPr>
  </w:style>
  <w:style w:type="paragraph" w:styleId="Heading1">
    <w:name w:val="heading 1"/>
    <w:basedOn w:val="Normal"/>
    <w:next w:val="Normal"/>
    <w:qFormat/>
    <w:pPr>
      <w:keepNext/>
      <w:outlineLvl w:val="0"/>
    </w:pPr>
    <w:rPr>
      <w:rFonts w:eastAsia="MS Mincho"/>
      <w:b/>
      <w:bCs/>
      <w:sz w:val="28"/>
      <w:lang w:eastAsia="ja-JP"/>
    </w:rPr>
  </w:style>
  <w:style w:type="paragraph" w:styleId="Heading2">
    <w:name w:val="heading 2"/>
    <w:basedOn w:val="Normal"/>
    <w:next w:val="Normal"/>
    <w:qFormat/>
    <w:pPr>
      <w:keepNext/>
      <w:spacing w:line="276" w:lineRule="auto"/>
      <w:outlineLvl w:val="1"/>
    </w:pPr>
    <w:rPr>
      <w:b/>
      <w:bCs/>
      <w:sz w:val="21"/>
    </w:rPr>
  </w:style>
  <w:style w:type="paragraph" w:styleId="Heading3">
    <w:name w:val="heading 3"/>
    <w:basedOn w:val="Normal"/>
    <w:next w:val="Normal"/>
    <w:qFormat/>
    <w:pPr>
      <w:keepNext/>
      <w:outlineLvl w:val="2"/>
    </w:pPr>
    <w:rPr>
      <w:rFonts w:eastAsia="MS Mincho"/>
      <w:b/>
      <w:bCs/>
      <w:i/>
      <w:iCs/>
      <w:lang w:eastAsia="ja-JP"/>
    </w:rPr>
  </w:style>
  <w:style w:type="paragraph" w:styleId="Heading4">
    <w:name w:val="heading 4"/>
    <w:basedOn w:val="Normal"/>
    <w:next w:val="Normal"/>
    <w:qFormat/>
    <w:pPr>
      <w:keepNext/>
      <w:spacing w:line="288" w:lineRule="auto"/>
      <w:outlineLvl w:val="3"/>
    </w:pPr>
    <w:rPr>
      <w:rFonts w:eastAsia="MS Mincho"/>
      <w:b/>
      <w:bCs/>
      <w:i/>
      <w:iCs/>
      <w:sz w:val="21"/>
      <w:lang w:eastAsia="ja-JP"/>
    </w:rPr>
  </w:style>
  <w:style w:type="paragraph" w:styleId="Heading5">
    <w:name w:val="heading 5"/>
    <w:basedOn w:val="Normal"/>
    <w:next w:val="Normal"/>
    <w:qFormat/>
    <w:pPr>
      <w:keepNext/>
      <w:spacing w:line="288" w:lineRule="auto"/>
      <w:outlineLvl w:val="4"/>
    </w:pPr>
    <w:rPr>
      <w:rFonts w:eastAsia="MS Mincho"/>
      <w:b/>
      <w:bCs/>
      <w:i/>
      <w:iCs/>
      <w:sz w:val="20"/>
      <w:lang w:eastAsia="ja-JP"/>
    </w:rPr>
  </w:style>
  <w:style w:type="paragraph" w:styleId="Heading6">
    <w:name w:val="heading 6"/>
    <w:basedOn w:val="Normal"/>
    <w:next w:val="Normal"/>
    <w:qFormat/>
    <w:pPr>
      <w:keepNext/>
      <w:spacing w:after="60" w:line="300" w:lineRule="auto"/>
      <w:jc w:val="right"/>
      <w:outlineLvl w:val="5"/>
    </w:pPr>
    <w:rPr>
      <w:rFonts w:ascii="FranklinGothic" w:hAnsi="FranklinGothic"/>
      <w:b/>
      <w:bCs/>
      <w:sz w:val="32"/>
    </w:rPr>
  </w:style>
  <w:style w:type="paragraph" w:styleId="Heading7">
    <w:name w:val="heading 7"/>
    <w:basedOn w:val="Normal"/>
    <w:next w:val="Normal"/>
    <w:qFormat/>
    <w:pPr>
      <w:keepNext/>
      <w:spacing w:line="288" w:lineRule="auto"/>
      <w:ind w:left="720"/>
      <w:outlineLvl w:val="6"/>
    </w:pPr>
    <w:rPr>
      <w:i/>
      <w:iCs/>
      <w:sz w:val="21"/>
    </w:rPr>
  </w:style>
  <w:style w:type="paragraph" w:styleId="Heading8">
    <w:name w:val="heading 8"/>
    <w:basedOn w:val="Normal"/>
    <w:next w:val="Normal"/>
    <w:qFormat/>
    <w:pPr>
      <w:keepNext/>
      <w:spacing w:line="288" w:lineRule="auto"/>
      <w:ind w:left="720"/>
      <w:outlineLvl w:val="7"/>
    </w:pPr>
    <w:rPr>
      <w:b/>
      <w:bCs/>
    </w:rPr>
  </w:style>
  <w:style w:type="paragraph" w:styleId="Heading9">
    <w:name w:val="heading 9"/>
    <w:basedOn w:val="Normal"/>
    <w:next w:val="Normal"/>
    <w:qFormat/>
    <w:pPr>
      <w:keepNext/>
      <w:spacing w:line="288" w:lineRule="auto"/>
      <w:ind w:left="720"/>
      <w:outlineLvl w:val="8"/>
    </w:pPr>
    <w:rPr>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76" w:lineRule="auto"/>
    </w:pPr>
    <w:rPr>
      <w:rFonts w:eastAsia="MS Mincho"/>
      <w:sz w:val="21"/>
      <w:lang w:eastAsia="ja-JP"/>
    </w:rPr>
  </w:style>
  <w:style w:type="paragraph" w:styleId="BodyTextIndent">
    <w:name w:val="Body Text Indent"/>
    <w:basedOn w:val="Normal"/>
    <w:semiHidden/>
    <w:pPr>
      <w:spacing w:line="276" w:lineRule="auto"/>
      <w:ind w:left="680"/>
    </w:pPr>
    <w:rPr>
      <w:sz w:val="21"/>
    </w:rPr>
  </w:style>
  <w:style w:type="paragraph" w:styleId="BodyTextIndent2">
    <w:name w:val="Body Text Indent 2"/>
    <w:basedOn w:val="Normal"/>
    <w:semiHidden/>
    <w:pPr>
      <w:spacing w:line="276" w:lineRule="auto"/>
      <w:ind w:left="1021"/>
    </w:pPr>
    <w:rPr>
      <w:sz w:val="21"/>
    </w:rPr>
  </w:style>
  <w:style w:type="paragraph" w:styleId="BodyTextIndent3">
    <w:name w:val="Body Text Indent 3"/>
    <w:basedOn w:val="Normal"/>
    <w:semiHidden/>
    <w:pPr>
      <w:spacing w:line="288" w:lineRule="auto"/>
      <w:ind w:left="720"/>
    </w:pPr>
    <w:rPr>
      <w:b/>
      <w:bCs/>
      <w:i/>
      <w:iCs/>
      <w:sz w:val="21"/>
    </w:rPr>
  </w:style>
  <w:style w:type="paragraph" w:styleId="Header">
    <w:name w:val="header"/>
    <w:basedOn w:val="Normal"/>
    <w:link w:val="HeaderChar"/>
    <w:pPr>
      <w:tabs>
        <w:tab w:val="center" w:pos="4153"/>
        <w:tab w:val="right" w:pos="8306"/>
      </w:tabs>
    </w:pPr>
    <w:rPr>
      <w:sz w:val="20"/>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spacing w:before="120" w:after="120" w:line="288" w:lineRule="auto"/>
    </w:pPr>
  </w:style>
  <w:style w:type="paragraph" w:customStyle="1" w:styleId="Default">
    <w:name w:val="Default"/>
    <w:pPr>
      <w:autoSpaceDE w:val="0"/>
      <w:autoSpaceDN w:val="0"/>
      <w:adjustRightInd w:val="0"/>
    </w:pPr>
    <w:rPr>
      <w:rFonts w:ascii="Verdana" w:hAnsi="Verdana"/>
      <w:color w:val="000000"/>
      <w:sz w:val="24"/>
      <w:szCs w:val="24"/>
      <w:lang w:val="en-US" w:eastAsia="en-US"/>
    </w:rPr>
  </w:style>
  <w:style w:type="paragraph" w:customStyle="1" w:styleId="Pa8">
    <w:name w:val="Pa8"/>
    <w:basedOn w:val="Default"/>
    <w:next w:val="Default"/>
    <w:pPr>
      <w:spacing w:line="241" w:lineRule="atLeast"/>
    </w:pPr>
    <w:rPr>
      <w:color w:val="auto"/>
      <w:sz w:val="20"/>
    </w:rPr>
  </w:style>
  <w:style w:type="character" w:customStyle="1" w:styleId="A1">
    <w:name w:val="A1"/>
    <w:rPr>
      <w:color w:val="000000"/>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33"/>
      <w:sz w:val="24"/>
    </w:rPr>
  </w:style>
  <w:style w:type="paragraph" w:styleId="BalloonText">
    <w:name w:val="Balloon Text"/>
    <w:basedOn w:val="Normal"/>
    <w:link w:val="BalloonTextChar"/>
    <w:uiPriority w:val="99"/>
    <w:semiHidden/>
    <w:unhideWhenUsed/>
    <w:rsid w:val="00E5714E"/>
    <w:rPr>
      <w:rFonts w:ascii="Tahoma" w:hAnsi="Tahoma" w:cs="Tahoma"/>
      <w:sz w:val="16"/>
      <w:szCs w:val="16"/>
    </w:rPr>
  </w:style>
  <w:style w:type="character" w:customStyle="1" w:styleId="BalloonTextChar">
    <w:name w:val="Balloon Text Char"/>
    <w:basedOn w:val="DefaultParagraphFont"/>
    <w:link w:val="BalloonText"/>
    <w:uiPriority w:val="99"/>
    <w:semiHidden/>
    <w:rsid w:val="00E5714E"/>
    <w:rPr>
      <w:rFonts w:ascii="Tahoma" w:hAnsi="Tahoma" w:cs="Tahoma"/>
      <w:color w:val="61636B"/>
      <w:sz w:val="16"/>
      <w:szCs w:val="16"/>
      <w:lang w:eastAsia="en-US"/>
    </w:rPr>
  </w:style>
  <w:style w:type="paragraph" w:styleId="Revision">
    <w:name w:val="Revision"/>
    <w:hidden/>
    <w:uiPriority w:val="99"/>
    <w:semiHidden/>
    <w:rsid w:val="0068321E"/>
    <w:rPr>
      <w:rFonts w:ascii="Arial" w:hAnsi="Arial" w:cs="Arial"/>
      <w:color w:val="61636B"/>
      <w:sz w:val="22"/>
      <w:szCs w:val="24"/>
      <w:lang w:eastAsia="en-US"/>
    </w:rPr>
  </w:style>
  <w:style w:type="character" w:customStyle="1" w:styleId="HeaderChar">
    <w:name w:val="Header Char"/>
    <w:basedOn w:val="DefaultParagraphFont"/>
    <w:link w:val="Header"/>
    <w:rsid w:val="00783083"/>
    <w:rPr>
      <w:rFonts w:ascii="Arial" w:hAnsi="Arial" w:cs="Arial"/>
      <w:color w:val="61636B"/>
      <w:szCs w:val="24"/>
      <w:lang w:eastAsia="en-US"/>
    </w:rPr>
  </w:style>
  <w:style w:type="character" w:customStyle="1" w:styleId="FooterChar">
    <w:name w:val="Footer Char"/>
    <w:basedOn w:val="DefaultParagraphFont"/>
    <w:link w:val="Footer"/>
    <w:rsid w:val="006148C8"/>
    <w:rPr>
      <w:rFonts w:ascii="Arial" w:hAnsi="Arial" w:cs="Arial"/>
      <w:color w:val="61636B"/>
      <w:sz w:val="22"/>
      <w:szCs w:val="24"/>
      <w:lang w:eastAsia="en-US"/>
    </w:rPr>
  </w:style>
  <w:style w:type="paragraph" w:styleId="ListParagraph">
    <w:name w:val="List Paragraph"/>
    <w:basedOn w:val="Normal"/>
    <w:uiPriority w:val="34"/>
    <w:qFormat/>
    <w:rsid w:val="00CE4DDF"/>
    <w:pPr>
      <w:spacing w:after="200" w:line="276" w:lineRule="auto"/>
      <w:ind w:left="720"/>
      <w:contextualSpacing/>
    </w:pPr>
    <w:rPr>
      <w:rFonts w:ascii="Calibri" w:eastAsia="Calibri" w:hAnsi="Calibri" w:cs="Times New Roman"/>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06160">
      <w:bodyDiv w:val="1"/>
      <w:marLeft w:val="0"/>
      <w:marRight w:val="0"/>
      <w:marTop w:val="0"/>
      <w:marBottom w:val="0"/>
      <w:divBdr>
        <w:top w:val="none" w:sz="0" w:space="0" w:color="auto"/>
        <w:left w:val="none" w:sz="0" w:space="0" w:color="auto"/>
        <w:bottom w:val="none" w:sz="0" w:space="0" w:color="auto"/>
        <w:right w:val="none" w:sz="0" w:space="0" w:color="auto"/>
      </w:divBdr>
      <w:divsChild>
        <w:div w:id="2028479778">
          <w:marLeft w:val="0"/>
          <w:marRight w:val="0"/>
          <w:marTop w:val="0"/>
          <w:marBottom w:val="0"/>
          <w:divBdr>
            <w:top w:val="none" w:sz="0" w:space="0" w:color="auto"/>
            <w:left w:val="none" w:sz="0" w:space="0" w:color="auto"/>
            <w:bottom w:val="none" w:sz="0" w:space="0" w:color="auto"/>
            <w:right w:val="none" w:sz="0" w:space="0" w:color="auto"/>
          </w:divBdr>
          <w:divsChild>
            <w:div w:id="2742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jp02\Desktop\minutes_temp_counc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8DEF0-89D3-4CE6-BC7C-734F56386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minutes_temp_council</Template>
  <TotalTime>1</TotalTime>
  <Pages>6</Pages>
  <Words>1682</Words>
  <Characters>9589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Oldham Council</vt:lpstr>
    </vt:vector>
  </TitlesOfParts>
  <Company>Hemisphere</Company>
  <LinksUpToDate>false</LinksUpToDate>
  <CharactersWithSpaces>11249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creator>John Prew</dc:creator>
  <cp:lastModifiedBy>Saira Khan</cp:lastModifiedBy>
  <cp:revision>2</cp:revision>
  <cp:lastPrinted>2017-02-07T12:04:00Z</cp:lastPrinted>
  <dcterms:created xsi:type="dcterms:W3CDTF">2017-05-18T10:00:00Z</dcterms:created>
  <dcterms:modified xsi:type="dcterms:W3CDTF">2017-05-18T10:00:00Z</dcterms:modified>
</cp:coreProperties>
</file>